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42B" w:rsidRPr="008C38D5" w:rsidRDefault="0000142B" w:rsidP="008E2FF1">
      <w:pPr>
        <w:pStyle w:val="15"/>
        <w:keepNext/>
        <w:keepLines/>
        <w:pageBreakBefore/>
        <w:numPr>
          <w:ilvl w:val="0"/>
          <w:numId w:val="30"/>
        </w:numPr>
        <w:shd w:val="clear" w:color="auto" w:fill="auto"/>
        <w:tabs>
          <w:tab w:val="left" w:pos="851"/>
        </w:tabs>
        <w:spacing w:after="280"/>
        <w:ind w:left="0" w:hanging="5"/>
      </w:pPr>
      <w:bookmarkStart w:id="0" w:name="bookmark2"/>
      <w:bookmarkStart w:id="1" w:name="_Toc522778360"/>
      <w:bookmarkStart w:id="2" w:name="_Toc525300641"/>
      <w:bookmarkStart w:id="3" w:name="_GoBack"/>
      <w:bookmarkEnd w:id="3"/>
      <w:r w:rsidRPr="008C38D5">
        <w:t xml:space="preserve">Паспорт </w:t>
      </w:r>
      <w:proofErr w:type="gramStart"/>
      <w:r w:rsidRPr="008C38D5">
        <w:t>Программы комплексного развития систем коммунальной ин</w:t>
      </w:r>
      <w:r w:rsidRPr="008C38D5">
        <w:softHyphen/>
        <w:t>фраструктуры городского округа</w:t>
      </w:r>
      <w:proofErr w:type="gramEnd"/>
      <w:r w:rsidRPr="008C38D5">
        <w:t xml:space="preserve">  город Красноярск на 2018 - 2030 годы</w:t>
      </w:r>
      <w:bookmarkEnd w:id="0"/>
      <w:bookmarkEnd w:id="1"/>
      <w:bookmarkEnd w:id="2"/>
    </w:p>
    <w:tbl>
      <w:tblPr>
        <w:tblStyle w:val="af1"/>
        <w:tblW w:w="9747" w:type="dxa"/>
        <w:tblLook w:val="04A0" w:firstRow="1" w:lastRow="0" w:firstColumn="1" w:lastColumn="0" w:noHBand="0" w:noVBand="1"/>
      </w:tblPr>
      <w:tblGrid>
        <w:gridCol w:w="2802"/>
        <w:gridCol w:w="6945"/>
      </w:tblGrid>
      <w:tr w:rsidR="0000142B" w:rsidTr="00D87D36">
        <w:tc>
          <w:tcPr>
            <w:tcW w:w="2802" w:type="dxa"/>
            <w:vAlign w:val="center"/>
          </w:tcPr>
          <w:p w:rsidR="001B1965" w:rsidRDefault="0000142B" w:rsidP="00D87D36">
            <w:pPr>
              <w:pStyle w:val="af3"/>
              <w:shd w:val="clear" w:color="auto" w:fill="auto"/>
              <w:ind w:firstLine="0"/>
              <w:jc w:val="center"/>
            </w:pPr>
            <w:r>
              <w:t xml:space="preserve">Наименование </w:t>
            </w:r>
          </w:p>
          <w:p w:rsidR="0000142B" w:rsidRPr="00D87D36" w:rsidRDefault="0000142B" w:rsidP="00D87D36">
            <w:pPr>
              <w:pStyle w:val="af3"/>
              <w:shd w:val="clear" w:color="auto" w:fill="auto"/>
              <w:ind w:firstLine="0"/>
              <w:jc w:val="center"/>
            </w:pPr>
            <w:r>
              <w:t>Про</w:t>
            </w:r>
            <w:r>
              <w:softHyphen/>
              <w:t>граммы</w:t>
            </w:r>
          </w:p>
        </w:tc>
        <w:tc>
          <w:tcPr>
            <w:tcW w:w="6945" w:type="dxa"/>
          </w:tcPr>
          <w:p w:rsidR="0000142B" w:rsidRPr="00D87D36" w:rsidRDefault="00D87D36" w:rsidP="00BC6CF0">
            <w:pPr>
              <w:pStyle w:val="af3"/>
              <w:shd w:val="clear" w:color="auto" w:fill="auto"/>
              <w:ind w:right="600" w:firstLine="0"/>
            </w:pPr>
            <w:r>
              <w:t>Программа комплексного развития систем коммунальной инфраструктуры городского округа город Красноярск на 2018 - 2030 годы (далее - Программа)</w:t>
            </w:r>
          </w:p>
        </w:tc>
      </w:tr>
      <w:tr w:rsidR="0000142B" w:rsidTr="00660449">
        <w:trPr>
          <w:trHeight w:val="6223"/>
        </w:trPr>
        <w:tc>
          <w:tcPr>
            <w:tcW w:w="2802" w:type="dxa"/>
            <w:vAlign w:val="center"/>
          </w:tcPr>
          <w:p w:rsidR="0000142B" w:rsidRDefault="0000142B" w:rsidP="003C0F63">
            <w:pPr>
              <w:pStyle w:val="af3"/>
              <w:shd w:val="clear" w:color="auto" w:fill="auto"/>
              <w:ind w:firstLine="0"/>
              <w:jc w:val="left"/>
              <w:rPr>
                <w:b/>
                <w:bCs/>
                <w:color w:val="000000"/>
                <w:lang w:eastAsia="ru-RU" w:bidi="ru-RU"/>
              </w:rPr>
            </w:pPr>
            <w:r>
              <w:t>Основание для разработки Программы</w:t>
            </w:r>
          </w:p>
        </w:tc>
        <w:tc>
          <w:tcPr>
            <w:tcW w:w="6945" w:type="dxa"/>
          </w:tcPr>
          <w:p w:rsidR="00517DFD" w:rsidRPr="00517DFD" w:rsidRDefault="00460F3E" w:rsidP="00517DFD">
            <w:pPr>
              <w:pStyle w:val="af3"/>
              <w:shd w:val="clear" w:color="auto" w:fill="auto"/>
              <w:ind w:firstLine="0"/>
            </w:pPr>
            <w:bookmarkStart w:id="4" w:name="_Toc522778361"/>
            <w:r w:rsidRPr="00980F3D">
              <w:t>Градостроительный кодекс Российской Федерации;</w:t>
            </w:r>
            <w:bookmarkEnd w:id="4"/>
            <w:r w:rsidRPr="00980F3D">
              <w:t xml:space="preserve"> </w:t>
            </w:r>
            <w:r w:rsidR="00517DFD" w:rsidRPr="00517DFD">
              <w:t xml:space="preserve">Градостроительный кодекс Российской Федерации; </w:t>
            </w:r>
          </w:p>
          <w:p w:rsidR="00460F3E" w:rsidRPr="00980F3D" w:rsidRDefault="00517DFD" w:rsidP="00517DFD">
            <w:pPr>
              <w:pStyle w:val="af3"/>
              <w:shd w:val="clear" w:color="auto" w:fill="auto"/>
              <w:ind w:firstLine="0"/>
            </w:pPr>
            <w:r w:rsidRPr="00517DFD">
              <w:t>постановление Правительства Российской Федерации от 14.06.2013 № 502 «Об утверждении требований к програм</w:t>
            </w:r>
            <w:r w:rsidRPr="00517DFD">
              <w:softHyphen/>
              <w:t>мам комплексного развития систем коммунальной инфра</w:t>
            </w:r>
            <w:r w:rsidRPr="00517DFD">
              <w:softHyphen/>
              <w:t>структуры поселений, городских округов»;</w:t>
            </w:r>
          </w:p>
          <w:p w:rsidR="00460F3E" w:rsidRPr="00980F3D" w:rsidRDefault="00460F3E" w:rsidP="00BB6B69">
            <w:pPr>
              <w:pStyle w:val="af3"/>
              <w:shd w:val="clear" w:color="auto" w:fill="auto"/>
              <w:ind w:firstLine="0"/>
            </w:pPr>
            <w:bookmarkStart w:id="5" w:name="_Toc522778362"/>
            <w:r w:rsidRPr="00980F3D">
              <w:t>Приказ Министерства строительства и жилищно-коммунального хозяйства Российской Федерации от 01.10.2013г. №359/ГС «Об утверждении методических рекомендации  по разработке программ комплексного развития систем коммунальной инфраструктуры поселений, городских округов»</w:t>
            </w:r>
            <w:r w:rsidRPr="00980F3D">
              <w:br/>
              <w:t>постановление Правительства Российской Федерации от 14.06.2013 № 502 «Об утверждении требований к програм</w:t>
            </w:r>
            <w:r w:rsidRPr="00980F3D">
              <w:softHyphen/>
              <w:t>мам комплексного развития систем коммунальной инфра</w:t>
            </w:r>
            <w:r w:rsidRPr="00980F3D">
              <w:softHyphen/>
              <w:t>структуры поселений, городских округов»;</w:t>
            </w:r>
            <w:bookmarkEnd w:id="5"/>
          </w:p>
          <w:p w:rsidR="00460F3E" w:rsidRPr="00980F3D" w:rsidRDefault="00460F3E" w:rsidP="00BB6B69">
            <w:pPr>
              <w:pStyle w:val="af3"/>
              <w:shd w:val="clear" w:color="auto" w:fill="auto"/>
              <w:ind w:firstLine="0"/>
            </w:pPr>
            <w:bookmarkStart w:id="6" w:name="_Toc522778363"/>
            <w:r w:rsidRPr="00980F3D">
              <w:t>региональные нормы градостроительного проектирования Красноярского края (утверждены постановлением Правительства Красноярского края от 23.12.2014г. №631-п);</w:t>
            </w:r>
            <w:bookmarkEnd w:id="6"/>
          </w:p>
          <w:p w:rsidR="0000142B" w:rsidRPr="00980F3D" w:rsidRDefault="00460F3E" w:rsidP="00BB6B69">
            <w:pPr>
              <w:pStyle w:val="af3"/>
              <w:shd w:val="clear" w:color="auto" w:fill="auto"/>
              <w:ind w:firstLine="0"/>
            </w:pPr>
            <w:bookmarkStart w:id="7" w:name="_Toc522778364"/>
            <w:r w:rsidRPr="00980F3D">
              <w:t>Генеральный план городского округа город Красноярск (Решение Красноярского городского Совета депутатов от 13.03.2015 №7-107).</w:t>
            </w:r>
            <w:bookmarkEnd w:id="7"/>
          </w:p>
        </w:tc>
      </w:tr>
      <w:tr w:rsidR="0000142B" w:rsidTr="00D87D36">
        <w:tc>
          <w:tcPr>
            <w:tcW w:w="2802" w:type="dxa"/>
            <w:vAlign w:val="center"/>
          </w:tcPr>
          <w:p w:rsidR="0000142B" w:rsidRDefault="0000142B" w:rsidP="003C0F63">
            <w:pPr>
              <w:pStyle w:val="af3"/>
              <w:shd w:val="clear" w:color="auto" w:fill="auto"/>
              <w:ind w:firstLine="0"/>
              <w:jc w:val="left"/>
            </w:pPr>
            <w:r>
              <w:t>Разработчик Программы</w:t>
            </w:r>
          </w:p>
        </w:tc>
        <w:tc>
          <w:tcPr>
            <w:tcW w:w="6945" w:type="dxa"/>
            <w:vAlign w:val="center"/>
          </w:tcPr>
          <w:p w:rsidR="0000142B" w:rsidRPr="00980F3D" w:rsidRDefault="0000142B" w:rsidP="008C38D5">
            <w:pPr>
              <w:pStyle w:val="af3"/>
              <w:shd w:val="clear" w:color="auto" w:fill="auto"/>
              <w:ind w:firstLine="0"/>
              <w:jc w:val="center"/>
            </w:pPr>
          </w:p>
        </w:tc>
      </w:tr>
      <w:tr w:rsidR="0000142B" w:rsidTr="00D87D36">
        <w:tc>
          <w:tcPr>
            <w:tcW w:w="2802" w:type="dxa"/>
            <w:vAlign w:val="center"/>
          </w:tcPr>
          <w:p w:rsidR="0000142B" w:rsidRDefault="0000142B" w:rsidP="008C38D5">
            <w:pPr>
              <w:pStyle w:val="af3"/>
              <w:shd w:val="clear" w:color="auto" w:fill="auto"/>
              <w:ind w:right="-108" w:firstLine="0"/>
            </w:pPr>
            <w:r>
              <w:t>Цель Программы</w:t>
            </w:r>
          </w:p>
        </w:tc>
        <w:tc>
          <w:tcPr>
            <w:tcW w:w="6945" w:type="dxa"/>
          </w:tcPr>
          <w:p w:rsidR="0000142B" w:rsidRPr="00980F3D" w:rsidRDefault="00460F3E" w:rsidP="008C38D5">
            <w:pPr>
              <w:pStyle w:val="af3"/>
              <w:shd w:val="clear" w:color="auto" w:fill="auto"/>
              <w:ind w:firstLine="0"/>
            </w:pPr>
            <w:bookmarkStart w:id="8" w:name="_Toc522778365"/>
            <w:r w:rsidRPr="00980F3D">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соответствующих установленным требо</w:t>
            </w:r>
            <w:r w:rsidRPr="00980F3D">
              <w:softHyphen/>
              <w:t>ваниям надежности, энергетической эффективности ука</w:t>
            </w:r>
            <w:r w:rsidRPr="00980F3D">
              <w:softHyphen/>
              <w:t>занных систем, снижения негативного воздействия на окружающую среду и здоровья человека и повышения ка</w:t>
            </w:r>
            <w:r w:rsidRPr="00980F3D">
              <w:softHyphen/>
              <w:t xml:space="preserve">чества поставляемых для потребителей товаров, </w:t>
            </w:r>
            <w:r w:rsidRPr="00980F3D">
              <w:lastRenderedPageBreak/>
              <w:t>оказывае</w:t>
            </w:r>
            <w:r w:rsidRPr="00980F3D">
              <w:softHyphen/>
              <w:t>мых услуг в сферах электр</w:t>
            </w:r>
            <w:proofErr w:type="gramStart"/>
            <w:r w:rsidRPr="00980F3D">
              <w:t>о-</w:t>
            </w:r>
            <w:proofErr w:type="gramEnd"/>
            <w:r w:rsidRPr="00980F3D">
              <w:t>, газо-, тепло-, водоснабжения и водоотведения, а также услуг по обработке, утилизации, обезвреживанию и захоронению ТКО</w:t>
            </w:r>
            <w:bookmarkEnd w:id="8"/>
          </w:p>
        </w:tc>
      </w:tr>
      <w:tr w:rsidR="0000142B" w:rsidTr="00D87D36">
        <w:tc>
          <w:tcPr>
            <w:tcW w:w="2802" w:type="dxa"/>
            <w:vAlign w:val="center"/>
          </w:tcPr>
          <w:p w:rsidR="0000142B" w:rsidRDefault="0000142B" w:rsidP="00D87D36">
            <w:pPr>
              <w:pStyle w:val="af3"/>
              <w:shd w:val="clear" w:color="auto" w:fill="auto"/>
              <w:ind w:firstLine="0"/>
              <w:jc w:val="left"/>
            </w:pPr>
            <w:r>
              <w:lastRenderedPageBreak/>
              <w:t>Задачи Программы</w:t>
            </w:r>
          </w:p>
        </w:tc>
        <w:tc>
          <w:tcPr>
            <w:tcW w:w="6945" w:type="dxa"/>
          </w:tcPr>
          <w:p w:rsidR="00D334E3" w:rsidRPr="00980F3D" w:rsidRDefault="00D334E3" w:rsidP="008C38D5">
            <w:pPr>
              <w:pStyle w:val="af3"/>
              <w:shd w:val="clear" w:color="auto" w:fill="auto"/>
              <w:ind w:firstLine="0"/>
            </w:pPr>
            <w:r w:rsidRPr="00980F3D">
              <w:tab/>
            </w:r>
            <w:bookmarkStart w:id="9" w:name="_Toc522778366"/>
            <w:r w:rsidRPr="00980F3D">
              <w:t>Обеспечение новых объектов капитального строительства на территории городского округа город Красноярск электр</w:t>
            </w:r>
            <w:proofErr w:type="gramStart"/>
            <w:r w:rsidRPr="00980F3D">
              <w:t>о-</w:t>
            </w:r>
            <w:proofErr w:type="gramEnd"/>
            <w:r w:rsidRPr="00980F3D">
              <w:t>, газо-, тепло-, водоснабжением и водоотведением, объектами, используе</w:t>
            </w:r>
            <w:r w:rsidRPr="00980F3D">
              <w:softHyphen/>
              <w:t>мыми для обработки, утилизации, обезвреживания и захо</w:t>
            </w:r>
            <w:r w:rsidRPr="00980F3D">
              <w:softHyphen/>
              <w:t>ронения ТКО;</w:t>
            </w:r>
            <w:bookmarkEnd w:id="9"/>
          </w:p>
          <w:p w:rsidR="00D334E3" w:rsidRPr="00980F3D" w:rsidRDefault="00D334E3" w:rsidP="008C38D5">
            <w:pPr>
              <w:pStyle w:val="af3"/>
              <w:shd w:val="clear" w:color="auto" w:fill="auto"/>
              <w:ind w:firstLine="0"/>
            </w:pPr>
            <w:bookmarkStart w:id="10" w:name="_Toc522778367"/>
            <w:r w:rsidRPr="00980F3D">
              <w:t>качественное и бесперебойное обеспечение электр</w:t>
            </w:r>
            <w:proofErr w:type="gramStart"/>
            <w:r w:rsidRPr="00980F3D">
              <w:t>о-</w:t>
            </w:r>
            <w:proofErr w:type="gramEnd"/>
            <w:r w:rsidRPr="00980F3D">
              <w:t>, газо-, тепло-, водоснабжения и водоотведения объектов капи</w:t>
            </w:r>
            <w:r w:rsidRPr="00980F3D">
              <w:softHyphen/>
              <w:t>тального строительства на территории городского округа;</w:t>
            </w:r>
            <w:bookmarkEnd w:id="10"/>
          </w:p>
          <w:p w:rsidR="00D334E3" w:rsidRPr="00980F3D" w:rsidRDefault="00D334E3" w:rsidP="008C38D5">
            <w:pPr>
              <w:pStyle w:val="af3"/>
              <w:shd w:val="clear" w:color="auto" w:fill="auto"/>
              <w:ind w:firstLine="0"/>
            </w:pPr>
            <w:bookmarkStart w:id="11" w:name="_Toc522778368"/>
            <w:r w:rsidRPr="00980F3D">
              <w:t>улучшение качества услуг организаций, эксплуатирующих объекты, используемые для обработки, утилизации, обез</w:t>
            </w:r>
            <w:r w:rsidRPr="00980F3D">
              <w:softHyphen/>
              <w:t>вреживания и захоронения ТКО; повышение надежности и качества коммунальных ресурсов в городском округе;</w:t>
            </w:r>
            <w:bookmarkEnd w:id="11"/>
          </w:p>
          <w:p w:rsidR="00D334E3" w:rsidRPr="00980F3D" w:rsidRDefault="00D334E3" w:rsidP="008C38D5">
            <w:pPr>
              <w:pStyle w:val="af3"/>
              <w:shd w:val="clear" w:color="auto" w:fill="auto"/>
              <w:ind w:firstLine="0"/>
            </w:pPr>
            <w:bookmarkStart w:id="12" w:name="_Toc522778369"/>
            <w:r w:rsidRPr="00980F3D">
              <w:t>повышение эффективности и технического уровня объек</w:t>
            </w:r>
            <w:r w:rsidRPr="00980F3D">
              <w:softHyphen/>
              <w:t>тов систем коммунальной инфраструктуры городского округа;</w:t>
            </w:r>
            <w:bookmarkEnd w:id="12"/>
          </w:p>
          <w:p w:rsidR="0000142B" w:rsidRPr="00980F3D" w:rsidRDefault="00D334E3" w:rsidP="008C38D5">
            <w:pPr>
              <w:pStyle w:val="af3"/>
              <w:shd w:val="clear" w:color="auto" w:fill="auto"/>
              <w:ind w:firstLine="0"/>
            </w:pPr>
            <w:bookmarkStart w:id="13" w:name="_Toc522778370"/>
            <w:r w:rsidRPr="00980F3D">
              <w:t>улучшение экологической ситуации на территории городского округа с учетом достижения организациями систем коммунальной инфраструктуры нормативов допустимого воздействия на окружающую среду</w:t>
            </w:r>
            <w:bookmarkEnd w:id="13"/>
            <w:r w:rsidRPr="00980F3D">
              <w:tab/>
            </w:r>
          </w:p>
        </w:tc>
      </w:tr>
      <w:tr w:rsidR="0000142B" w:rsidTr="00D87D36">
        <w:tc>
          <w:tcPr>
            <w:tcW w:w="2802" w:type="dxa"/>
            <w:vAlign w:val="center"/>
          </w:tcPr>
          <w:p w:rsidR="0000142B" w:rsidRPr="0088053D" w:rsidRDefault="0000142B" w:rsidP="00D87D36">
            <w:pPr>
              <w:pStyle w:val="af3"/>
              <w:shd w:val="clear" w:color="auto" w:fill="auto"/>
              <w:ind w:firstLine="0"/>
              <w:jc w:val="left"/>
            </w:pPr>
            <w:r w:rsidRPr="00811CDD">
              <w:t>Целевые показате</w:t>
            </w:r>
            <w:r w:rsidRPr="00811CDD">
              <w:softHyphen/>
              <w:t>ли Программы</w:t>
            </w:r>
          </w:p>
        </w:tc>
        <w:tc>
          <w:tcPr>
            <w:tcW w:w="6945" w:type="dxa"/>
          </w:tcPr>
          <w:p w:rsidR="00C968A5" w:rsidRPr="00980F3D" w:rsidRDefault="00980F3D" w:rsidP="00980F3D">
            <w:pPr>
              <w:pStyle w:val="af3"/>
              <w:shd w:val="clear" w:color="auto" w:fill="auto"/>
              <w:tabs>
                <w:tab w:val="left" w:pos="884"/>
              </w:tabs>
              <w:ind w:left="481" w:firstLine="0"/>
              <w:jc w:val="left"/>
              <w:rPr>
                <w:bCs/>
              </w:rPr>
            </w:pPr>
            <w:bookmarkStart w:id="14" w:name="_Toc522778371"/>
            <w:r>
              <w:rPr>
                <w:bCs/>
              </w:rPr>
              <w:t xml:space="preserve">1. </w:t>
            </w:r>
            <w:r w:rsidR="00051CD3" w:rsidRPr="00980F3D">
              <w:rPr>
                <w:bCs/>
              </w:rPr>
              <w:t xml:space="preserve">Перспективная обеспеченность и потребность </w:t>
            </w:r>
            <w:proofErr w:type="gramStart"/>
            <w:r w:rsidR="00051CD3" w:rsidRPr="00980F3D">
              <w:rPr>
                <w:bCs/>
              </w:rPr>
              <w:t>застройки города</w:t>
            </w:r>
            <w:proofErr w:type="gramEnd"/>
            <w:r w:rsidR="00051CD3" w:rsidRPr="00980F3D">
              <w:rPr>
                <w:bCs/>
              </w:rPr>
              <w:t xml:space="preserve"> Красноярска:</w:t>
            </w:r>
            <w:bookmarkEnd w:id="14"/>
          </w:p>
          <w:p w:rsidR="00051CD3" w:rsidRPr="00980F3D" w:rsidRDefault="00C968A5" w:rsidP="00EC63EF">
            <w:pPr>
              <w:pStyle w:val="af3"/>
              <w:numPr>
                <w:ilvl w:val="1"/>
                <w:numId w:val="4"/>
              </w:numPr>
              <w:shd w:val="clear" w:color="auto" w:fill="auto"/>
              <w:tabs>
                <w:tab w:val="left" w:pos="884"/>
              </w:tabs>
              <w:ind w:left="33" w:firstLine="448"/>
              <w:jc w:val="left"/>
              <w:rPr>
                <w:bCs/>
              </w:rPr>
            </w:pPr>
            <w:r w:rsidRPr="00980F3D">
              <w:rPr>
                <w:bCs/>
              </w:rPr>
              <w:t>В сфере электроснабжения: Электроснабжение города сохраняется от Красноярской энергосистемы. Источники электроэнергии – Красноярская ГЭС и тепловые электростанции города. Строительство подстанций и высоковольтных линий электропередач, реконструкция сетей и сооружений</w:t>
            </w:r>
          </w:p>
          <w:p w:rsidR="00051CD3" w:rsidRPr="00980F3D" w:rsidRDefault="00051CD3" w:rsidP="00EC63EF">
            <w:pPr>
              <w:pStyle w:val="af3"/>
              <w:numPr>
                <w:ilvl w:val="1"/>
                <w:numId w:val="4"/>
              </w:numPr>
              <w:shd w:val="clear" w:color="auto" w:fill="auto"/>
              <w:tabs>
                <w:tab w:val="left" w:pos="884"/>
              </w:tabs>
              <w:ind w:left="33" w:firstLine="448"/>
              <w:jc w:val="left"/>
              <w:rPr>
                <w:bCs/>
              </w:rPr>
            </w:pPr>
            <w:r w:rsidRPr="00980F3D">
              <w:rPr>
                <w:bCs/>
              </w:rPr>
              <w:t>В сфере газоснабжения:</w:t>
            </w:r>
            <w:r w:rsidR="00660449" w:rsidRPr="00980F3D">
              <w:rPr>
                <w:bCs/>
              </w:rPr>
              <w:br/>
            </w:r>
            <w:r w:rsidR="00344B6F" w:rsidRPr="00980F3D">
              <w:rPr>
                <w:bCs/>
              </w:rPr>
              <w:t>увеличение поставок сниженного природного газа потребителям в 5 раз, до 93,82 млн. куб.м.</w:t>
            </w:r>
          </w:p>
          <w:p w:rsidR="00051CD3" w:rsidRPr="00980F3D" w:rsidRDefault="00051CD3" w:rsidP="00EC63EF">
            <w:pPr>
              <w:pStyle w:val="af3"/>
              <w:numPr>
                <w:ilvl w:val="1"/>
                <w:numId w:val="4"/>
              </w:numPr>
              <w:shd w:val="clear" w:color="auto" w:fill="auto"/>
              <w:tabs>
                <w:tab w:val="left" w:pos="884"/>
              </w:tabs>
              <w:ind w:left="33" w:firstLine="448"/>
              <w:jc w:val="left"/>
              <w:rPr>
                <w:bCs/>
              </w:rPr>
            </w:pPr>
            <w:r w:rsidRPr="00980F3D">
              <w:rPr>
                <w:bCs/>
              </w:rPr>
              <w:t>В сфере теплоснабжения:</w:t>
            </w:r>
            <w:r w:rsidR="00C968A5" w:rsidRPr="00980F3D">
              <w:rPr>
                <w:bCs/>
              </w:rPr>
              <w:t xml:space="preserve"> Стратегия обеспечения теплом существующих и перспективных потребителей г. Красноярска – это реконструкция и модернизация существующих источников тепла, а также строительство нового источника (ТЭЦ) с закольцовкой тепломагистралей существующих и </w:t>
            </w:r>
            <w:r w:rsidR="00C968A5" w:rsidRPr="00980F3D">
              <w:rPr>
                <w:bCs/>
              </w:rPr>
              <w:lastRenderedPageBreak/>
              <w:t>планируемой ТЭЦ. Строительство новой ТЭЦ решит проблему дефицита тепла центральной и западной части города.</w:t>
            </w:r>
          </w:p>
          <w:p w:rsidR="00051CD3" w:rsidRPr="0088053D" w:rsidRDefault="0088053D" w:rsidP="00EC63EF">
            <w:pPr>
              <w:pStyle w:val="af3"/>
              <w:numPr>
                <w:ilvl w:val="1"/>
                <w:numId w:val="4"/>
              </w:numPr>
              <w:shd w:val="clear" w:color="auto" w:fill="auto"/>
              <w:tabs>
                <w:tab w:val="left" w:pos="884"/>
              </w:tabs>
              <w:ind w:left="33" w:firstLine="448"/>
              <w:jc w:val="left"/>
            </w:pPr>
            <w:r>
              <w:t xml:space="preserve">     </w:t>
            </w:r>
            <w:r w:rsidRPr="00980F3D">
              <w:rPr>
                <w:bCs/>
              </w:rPr>
              <w:t>В сфере водоснабжения и водоотведения: увеличение спроса холодной воды - на 3,38%; увеличение протяженности сетей водоснабжения ООО «КрасКом» на 200 км; увеличение протяженности сетей водоотведения ООО «КрасКом» на 282 км; капитальный ремонт сетей водоснабжения 76,05 км; капитальный ремонт сетей водоотведения 64,75км.</w:t>
            </w:r>
          </w:p>
          <w:p w:rsidR="00517DFD" w:rsidRDefault="00051CD3" w:rsidP="00517DFD">
            <w:pPr>
              <w:tabs>
                <w:tab w:val="left" w:pos="490"/>
              </w:tabs>
              <w:autoSpaceDE/>
              <w:autoSpaceDN/>
              <w:adjustRightInd/>
              <w:spacing w:before="0" w:line="276" w:lineRule="auto"/>
              <w:ind w:firstLine="0"/>
              <w:rPr>
                <w:rFonts w:eastAsia="Calibri"/>
                <w:sz w:val="28"/>
                <w:szCs w:val="28"/>
                <w:lang w:eastAsia="ru-RU" w:bidi="ru-RU"/>
              </w:rPr>
            </w:pPr>
            <w:r w:rsidRPr="0088053D">
              <w:rPr>
                <w:color w:val="000000"/>
                <w:sz w:val="28"/>
                <w:szCs w:val="28"/>
                <w:lang w:eastAsia="ru-RU" w:bidi="ru-RU"/>
              </w:rPr>
              <w:t xml:space="preserve">2. </w:t>
            </w:r>
            <w:proofErr w:type="gramStart"/>
            <w:r w:rsidRPr="00980F3D">
              <w:rPr>
                <w:bCs/>
                <w:sz w:val="28"/>
                <w:szCs w:val="28"/>
              </w:rPr>
              <w:t>Надежность, энергоэффективность и развитие соответ</w:t>
            </w:r>
            <w:r w:rsidRPr="00980F3D">
              <w:rPr>
                <w:bCs/>
                <w:sz w:val="28"/>
                <w:szCs w:val="28"/>
              </w:rPr>
              <w:softHyphen/>
              <w:t>ствующей системы коммунальной инфраструктуры, объек</w:t>
            </w:r>
            <w:r w:rsidRPr="00980F3D">
              <w:rPr>
                <w:bCs/>
                <w:sz w:val="28"/>
                <w:szCs w:val="28"/>
              </w:rPr>
              <w:softHyphen/>
              <w:t>тов, используемых для обработки, утилизации, обезврежи</w:t>
            </w:r>
            <w:r w:rsidRPr="00980F3D">
              <w:rPr>
                <w:bCs/>
                <w:sz w:val="28"/>
                <w:szCs w:val="28"/>
              </w:rPr>
              <w:softHyphen/>
              <w:t>вания и захоронения ТКО;</w:t>
            </w:r>
            <w:r w:rsidR="00517DFD">
              <w:rPr>
                <w:bCs/>
                <w:sz w:val="28"/>
                <w:szCs w:val="28"/>
              </w:rPr>
              <w:br/>
            </w:r>
            <w:r w:rsidR="00517DFD">
              <w:rPr>
                <w:rFonts w:eastAsia="Calibri"/>
                <w:sz w:val="28"/>
                <w:szCs w:val="28"/>
                <w:lang w:eastAsia="ru-RU" w:bidi="ru-RU"/>
              </w:rPr>
              <w:t xml:space="preserve">В сфере водоснабжения </w:t>
            </w:r>
            <w:r w:rsidR="00517DFD" w:rsidRPr="00517DFD">
              <w:rPr>
                <w:rFonts w:eastAsia="Calibri"/>
                <w:sz w:val="28"/>
                <w:szCs w:val="28"/>
                <w:lang w:eastAsia="ru-RU" w:bidi="ru-RU"/>
              </w:rPr>
              <w:t>снижение потерь воды при ее транспортировке до нормативных 20 % к 203</w:t>
            </w:r>
            <w:r w:rsidR="00517DFD">
              <w:rPr>
                <w:rFonts w:eastAsia="Calibri"/>
                <w:sz w:val="28"/>
                <w:szCs w:val="28"/>
                <w:lang w:eastAsia="ru-RU" w:bidi="ru-RU"/>
              </w:rPr>
              <w:t>0</w:t>
            </w:r>
            <w:r w:rsidR="00517DFD" w:rsidRPr="00517DFD">
              <w:rPr>
                <w:rFonts w:eastAsia="Calibri"/>
                <w:sz w:val="28"/>
                <w:szCs w:val="28"/>
                <w:lang w:eastAsia="ru-RU" w:bidi="ru-RU"/>
              </w:rPr>
              <w:t xml:space="preserve"> году.</w:t>
            </w:r>
            <w:proofErr w:type="gramEnd"/>
          </w:p>
          <w:p w:rsidR="00517DFD" w:rsidRPr="00517DFD" w:rsidRDefault="00517DFD" w:rsidP="00517DFD">
            <w:pPr>
              <w:tabs>
                <w:tab w:val="left" w:pos="490"/>
              </w:tabs>
              <w:autoSpaceDE/>
              <w:autoSpaceDN/>
              <w:adjustRightInd/>
              <w:spacing w:before="0" w:line="276" w:lineRule="auto"/>
              <w:ind w:firstLine="0"/>
              <w:rPr>
                <w:sz w:val="28"/>
                <w:szCs w:val="28"/>
                <w:lang w:eastAsia="ru-RU" w:bidi="ru-RU"/>
              </w:rPr>
            </w:pPr>
            <w:r w:rsidRPr="00517DFD">
              <w:rPr>
                <w:sz w:val="28"/>
                <w:szCs w:val="28"/>
                <w:lang w:eastAsia="ru-RU" w:bidi="ru-RU"/>
              </w:rPr>
              <w:t>водоотведения: снижение уровня износа сетей водоснабжения ООО «КрасКом» на 6,48%;</w:t>
            </w:r>
          </w:p>
          <w:p w:rsidR="00051CD3" w:rsidRPr="00517DFD" w:rsidRDefault="00517DFD" w:rsidP="00517DFD">
            <w:pPr>
              <w:autoSpaceDE/>
              <w:autoSpaceDN/>
              <w:adjustRightInd/>
              <w:spacing w:before="0" w:line="276" w:lineRule="auto"/>
              <w:ind w:firstLine="0"/>
              <w:rPr>
                <w:sz w:val="28"/>
                <w:szCs w:val="28"/>
                <w:lang w:eastAsia="ru-RU" w:bidi="ru-RU"/>
              </w:rPr>
            </w:pPr>
            <w:r>
              <w:rPr>
                <w:sz w:val="28"/>
                <w:szCs w:val="28"/>
                <w:lang w:eastAsia="ru-RU" w:bidi="ru-RU"/>
              </w:rPr>
              <w:t xml:space="preserve">В сфере водоотведения </w:t>
            </w:r>
            <w:r w:rsidRPr="00517DFD">
              <w:rPr>
                <w:sz w:val="28"/>
                <w:szCs w:val="28"/>
                <w:lang w:eastAsia="ru-RU" w:bidi="ru-RU"/>
              </w:rPr>
              <w:t>снижение уровня износа сетей водоотведения и канализа</w:t>
            </w:r>
            <w:r w:rsidRPr="00517DFD">
              <w:rPr>
                <w:sz w:val="28"/>
                <w:szCs w:val="28"/>
                <w:lang w:eastAsia="ru-RU" w:bidi="ru-RU"/>
              </w:rPr>
              <w:softHyphen/>
              <w:t>ционных станций ООО «КрасКом» на 6,47%; снижение уровня потерь воды при транспортировке ООО «КрасКом» на 20,0%;</w:t>
            </w:r>
          </w:p>
          <w:p w:rsidR="00051CD3" w:rsidRPr="008C38D5" w:rsidRDefault="00051CD3" w:rsidP="00517DFD">
            <w:pPr>
              <w:autoSpaceDE/>
              <w:autoSpaceDN/>
              <w:adjustRightInd/>
              <w:spacing w:before="0" w:line="276" w:lineRule="auto"/>
              <w:ind w:firstLine="0"/>
              <w:rPr>
                <w:bCs/>
                <w:sz w:val="28"/>
                <w:szCs w:val="28"/>
              </w:rPr>
            </w:pPr>
            <w:r w:rsidRPr="008C38D5">
              <w:rPr>
                <w:bCs/>
                <w:sz w:val="28"/>
                <w:szCs w:val="28"/>
              </w:rPr>
              <w:t>3. Качество коммунальных ресурсов: бесперебойное круглосуточное электроснабжение в тече</w:t>
            </w:r>
            <w:r w:rsidRPr="008C38D5">
              <w:rPr>
                <w:bCs/>
                <w:sz w:val="28"/>
                <w:szCs w:val="28"/>
              </w:rPr>
              <w:softHyphen/>
              <w:t>ние года и постоянное соответствие требованиям законода</w:t>
            </w:r>
            <w:r w:rsidRPr="008C38D5">
              <w:rPr>
                <w:bCs/>
                <w:sz w:val="28"/>
                <w:szCs w:val="28"/>
              </w:rPr>
              <w:softHyphen/>
              <w:t>тельства Российской Федерации о техническом регулиро</w:t>
            </w:r>
            <w:r w:rsidRPr="008C38D5">
              <w:rPr>
                <w:bCs/>
                <w:sz w:val="28"/>
                <w:szCs w:val="28"/>
              </w:rPr>
              <w:softHyphen/>
              <w:t>вании;</w:t>
            </w:r>
          </w:p>
          <w:p w:rsidR="00051CD3" w:rsidRPr="008C38D5" w:rsidRDefault="00051CD3" w:rsidP="008C38D5">
            <w:pPr>
              <w:autoSpaceDE/>
              <w:autoSpaceDN/>
              <w:adjustRightInd/>
              <w:spacing w:before="0"/>
              <w:ind w:firstLine="0"/>
              <w:rPr>
                <w:bCs/>
                <w:sz w:val="28"/>
                <w:szCs w:val="28"/>
              </w:rPr>
            </w:pPr>
            <w:r w:rsidRPr="008C38D5">
              <w:rPr>
                <w:bCs/>
                <w:sz w:val="28"/>
                <w:szCs w:val="28"/>
              </w:rPr>
              <w:t>бесперебойное круглосуточное газоснабжение в течение года и постоянное соответствие требованиям законода</w:t>
            </w:r>
            <w:r w:rsidRPr="008C38D5">
              <w:rPr>
                <w:bCs/>
                <w:sz w:val="28"/>
                <w:szCs w:val="28"/>
              </w:rPr>
              <w:softHyphen/>
              <w:t>тельства Российской Федерации о техническом регулиро</w:t>
            </w:r>
            <w:r w:rsidRPr="008C38D5">
              <w:rPr>
                <w:bCs/>
                <w:sz w:val="28"/>
                <w:szCs w:val="28"/>
              </w:rPr>
              <w:softHyphen/>
              <w:t>вании;</w:t>
            </w:r>
          </w:p>
          <w:p w:rsidR="00051CD3" w:rsidRDefault="00051CD3" w:rsidP="008C38D5">
            <w:pPr>
              <w:autoSpaceDE/>
              <w:autoSpaceDN/>
              <w:adjustRightInd/>
              <w:spacing w:before="0"/>
              <w:ind w:firstLine="0"/>
              <w:rPr>
                <w:bCs/>
                <w:sz w:val="28"/>
                <w:szCs w:val="28"/>
              </w:rPr>
            </w:pPr>
            <w:r w:rsidRPr="008C38D5">
              <w:rPr>
                <w:bCs/>
                <w:sz w:val="28"/>
                <w:szCs w:val="28"/>
              </w:rPr>
              <w:t>бесперебойное круглосуточное отопление в течение отопи</w:t>
            </w:r>
            <w:r w:rsidRPr="008C38D5">
              <w:rPr>
                <w:bCs/>
                <w:sz w:val="28"/>
                <w:szCs w:val="28"/>
              </w:rPr>
              <w:softHyphen/>
              <w:t>тельного периода и постоянное соответствие требованиям законодательства Российской Федерации о техническом регулировании;</w:t>
            </w:r>
          </w:p>
          <w:p w:rsidR="00517DFD" w:rsidRPr="00517DFD" w:rsidRDefault="00517DFD" w:rsidP="00517DFD">
            <w:pPr>
              <w:autoSpaceDE/>
              <w:autoSpaceDN/>
              <w:adjustRightInd/>
              <w:spacing w:before="0"/>
              <w:ind w:firstLine="0"/>
              <w:rPr>
                <w:bCs/>
                <w:sz w:val="28"/>
                <w:szCs w:val="28"/>
              </w:rPr>
            </w:pPr>
            <w:r w:rsidRPr="00517DFD">
              <w:rPr>
                <w:bCs/>
                <w:sz w:val="28"/>
                <w:szCs w:val="28"/>
              </w:rPr>
              <w:t>бесперебойное круглосуточное холодное водоснабжение в течение года и постоянное соответствие требованиям зако</w:t>
            </w:r>
            <w:r w:rsidRPr="00517DFD">
              <w:rPr>
                <w:bCs/>
                <w:sz w:val="28"/>
                <w:szCs w:val="28"/>
              </w:rPr>
              <w:softHyphen/>
              <w:t>нодательства Российской Федерации о техническом регу</w:t>
            </w:r>
            <w:r w:rsidRPr="00517DFD">
              <w:rPr>
                <w:bCs/>
                <w:sz w:val="28"/>
                <w:szCs w:val="28"/>
              </w:rPr>
              <w:softHyphen/>
              <w:t>лировании;</w:t>
            </w:r>
          </w:p>
          <w:p w:rsidR="00517DFD" w:rsidRPr="00517DFD" w:rsidRDefault="00517DFD" w:rsidP="00517DFD">
            <w:pPr>
              <w:autoSpaceDE/>
              <w:autoSpaceDN/>
              <w:adjustRightInd/>
              <w:spacing w:before="0"/>
              <w:ind w:firstLine="0"/>
              <w:rPr>
                <w:bCs/>
                <w:sz w:val="28"/>
                <w:szCs w:val="28"/>
              </w:rPr>
            </w:pPr>
            <w:r w:rsidRPr="00517DFD">
              <w:rPr>
                <w:bCs/>
                <w:sz w:val="28"/>
                <w:szCs w:val="28"/>
              </w:rPr>
              <w:lastRenderedPageBreak/>
              <w:t>бесперебойное круглосуточное горячее</w:t>
            </w:r>
            <w:r w:rsidRPr="00517DFD">
              <w:rPr>
                <w:rFonts w:ascii="Courier New" w:eastAsia="Courier New" w:hAnsi="Courier New" w:cs="Courier New"/>
                <w:color w:val="FF0000"/>
                <w:szCs w:val="24"/>
                <w:lang w:eastAsia="ru-RU" w:bidi="ru-RU"/>
              </w:rPr>
              <w:t xml:space="preserve"> </w:t>
            </w:r>
            <w:r w:rsidRPr="00517DFD">
              <w:rPr>
                <w:bCs/>
                <w:sz w:val="28"/>
                <w:szCs w:val="28"/>
              </w:rPr>
              <w:t>водоснабжение в течение года и постоянное соответствие требованиям зако</w:t>
            </w:r>
            <w:r w:rsidRPr="00517DFD">
              <w:rPr>
                <w:bCs/>
                <w:sz w:val="28"/>
                <w:szCs w:val="28"/>
              </w:rPr>
              <w:softHyphen/>
              <w:t>нодательства Российской Федерации о техническом регу</w:t>
            </w:r>
            <w:r w:rsidRPr="00517DFD">
              <w:rPr>
                <w:bCs/>
                <w:sz w:val="28"/>
                <w:szCs w:val="28"/>
              </w:rPr>
              <w:softHyphen/>
              <w:t>лировании;</w:t>
            </w:r>
          </w:p>
          <w:p w:rsidR="00517DFD" w:rsidRPr="00517DFD" w:rsidRDefault="00517DFD" w:rsidP="00517DFD">
            <w:pPr>
              <w:autoSpaceDE/>
              <w:autoSpaceDN/>
              <w:adjustRightInd/>
              <w:spacing w:before="0"/>
              <w:ind w:firstLine="0"/>
              <w:rPr>
                <w:bCs/>
                <w:sz w:val="28"/>
                <w:szCs w:val="28"/>
              </w:rPr>
            </w:pPr>
            <w:r w:rsidRPr="00517DFD">
              <w:rPr>
                <w:bCs/>
                <w:sz w:val="28"/>
                <w:szCs w:val="28"/>
              </w:rPr>
              <w:t>бесперебойное круглосуточное водоотведение в течение года и постоянное соответствие требованиям законода</w:t>
            </w:r>
            <w:r w:rsidRPr="00517DFD">
              <w:rPr>
                <w:bCs/>
                <w:sz w:val="28"/>
                <w:szCs w:val="28"/>
              </w:rPr>
              <w:softHyphen/>
              <w:t>тельства Российской Федерации о техническом регулиро</w:t>
            </w:r>
            <w:r w:rsidRPr="00517DFD">
              <w:rPr>
                <w:bCs/>
                <w:sz w:val="28"/>
                <w:szCs w:val="28"/>
              </w:rPr>
              <w:softHyphen/>
              <w:t>вании;</w:t>
            </w:r>
          </w:p>
          <w:p w:rsidR="00051CD3" w:rsidRPr="0088053D" w:rsidRDefault="00051CD3" w:rsidP="008C38D5">
            <w:pPr>
              <w:autoSpaceDE/>
              <w:autoSpaceDN/>
              <w:adjustRightInd/>
              <w:spacing w:before="0"/>
              <w:ind w:firstLine="0"/>
              <w:rPr>
                <w:b/>
                <w:bCs/>
                <w:color w:val="000000"/>
                <w:lang w:eastAsia="ru-RU" w:bidi="ru-RU"/>
              </w:rPr>
            </w:pPr>
            <w:r w:rsidRPr="008C38D5">
              <w:rPr>
                <w:bCs/>
                <w:sz w:val="28"/>
                <w:szCs w:val="28"/>
              </w:rPr>
              <w:t>регулярная очистка территории от отходов в соответствии с экологическими, санитарными и иными требованиям</w:t>
            </w:r>
            <w:r w:rsidR="00B425CC" w:rsidRPr="008C38D5">
              <w:rPr>
                <w:bCs/>
                <w:sz w:val="28"/>
                <w:szCs w:val="28"/>
              </w:rPr>
              <w:t>.</w:t>
            </w:r>
          </w:p>
        </w:tc>
      </w:tr>
      <w:tr w:rsidR="0000142B" w:rsidTr="00D87D36">
        <w:tc>
          <w:tcPr>
            <w:tcW w:w="2802" w:type="dxa"/>
            <w:vAlign w:val="center"/>
          </w:tcPr>
          <w:p w:rsidR="0000142B" w:rsidRDefault="0000142B" w:rsidP="003C0F63">
            <w:pPr>
              <w:pStyle w:val="af3"/>
              <w:shd w:val="clear" w:color="auto" w:fill="auto"/>
              <w:ind w:firstLine="0"/>
              <w:jc w:val="left"/>
            </w:pPr>
            <w:r>
              <w:lastRenderedPageBreak/>
              <w:t>Срок и этапы реализации Программы</w:t>
            </w:r>
          </w:p>
        </w:tc>
        <w:tc>
          <w:tcPr>
            <w:tcW w:w="6945" w:type="dxa"/>
          </w:tcPr>
          <w:p w:rsidR="008C4D33" w:rsidRPr="008C38D5" w:rsidRDefault="008C4D33" w:rsidP="008C38D5">
            <w:pPr>
              <w:autoSpaceDE/>
              <w:autoSpaceDN/>
              <w:adjustRightInd/>
              <w:spacing w:before="0"/>
              <w:ind w:firstLine="0"/>
              <w:rPr>
                <w:bCs/>
                <w:sz w:val="28"/>
                <w:szCs w:val="28"/>
              </w:rPr>
            </w:pPr>
            <w:r w:rsidRPr="008C38D5">
              <w:rPr>
                <w:bCs/>
                <w:sz w:val="28"/>
                <w:szCs w:val="28"/>
              </w:rPr>
              <w:t>2019 - 2030 годы.</w:t>
            </w:r>
          </w:p>
          <w:p w:rsidR="008C4D33" w:rsidRPr="008C38D5" w:rsidRDefault="008C4D33" w:rsidP="008C38D5">
            <w:pPr>
              <w:autoSpaceDE/>
              <w:autoSpaceDN/>
              <w:adjustRightInd/>
              <w:spacing w:before="0"/>
              <w:ind w:firstLine="0"/>
              <w:rPr>
                <w:bCs/>
                <w:sz w:val="28"/>
                <w:szCs w:val="28"/>
              </w:rPr>
            </w:pPr>
            <w:r w:rsidRPr="008C38D5">
              <w:rPr>
                <w:bCs/>
                <w:sz w:val="28"/>
                <w:szCs w:val="28"/>
              </w:rPr>
              <w:t>Этапы реализации Программы:</w:t>
            </w:r>
          </w:p>
          <w:p w:rsidR="008C4D33" w:rsidRPr="008C38D5" w:rsidRDefault="008C4D33" w:rsidP="008C38D5">
            <w:pPr>
              <w:autoSpaceDE/>
              <w:autoSpaceDN/>
              <w:adjustRightInd/>
              <w:spacing w:before="0"/>
              <w:ind w:firstLine="0"/>
              <w:rPr>
                <w:bCs/>
                <w:sz w:val="28"/>
                <w:szCs w:val="28"/>
              </w:rPr>
            </w:pPr>
            <w:r w:rsidRPr="008C38D5">
              <w:rPr>
                <w:bCs/>
                <w:sz w:val="28"/>
                <w:szCs w:val="28"/>
              </w:rPr>
              <w:t>1 этап: 201</w:t>
            </w:r>
            <w:r w:rsidR="000B37B1" w:rsidRPr="008C38D5">
              <w:rPr>
                <w:bCs/>
                <w:sz w:val="28"/>
                <w:szCs w:val="28"/>
              </w:rPr>
              <w:t>8</w:t>
            </w:r>
            <w:r w:rsidRPr="008C38D5">
              <w:rPr>
                <w:bCs/>
                <w:sz w:val="28"/>
                <w:szCs w:val="28"/>
              </w:rPr>
              <w:t xml:space="preserve"> - 2022 годы;</w:t>
            </w:r>
          </w:p>
          <w:p w:rsidR="008C4D33" w:rsidRPr="008C38D5" w:rsidRDefault="008C4D33" w:rsidP="008C38D5">
            <w:pPr>
              <w:autoSpaceDE/>
              <w:autoSpaceDN/>
              <w:adjustRightInd/>
              <w:spacing w:before="0"/>
              <w:ind w:firstLine="0"/>
              <w:rPr>
                <w:bCs/>
                <w:sz w:val="28"/>
                <w:szCs w:val="28"/>
              </w:rPr>
            </w:pPr>
            <w:r w:rsidRPr="008C38D5">
              <w:rPr>
                <w:bCs/>
                <w:sz w:val="28"/>
                <w:szCs w:val="28"/>
              </w:rPr>
              <w:t>2 этап: 2023 - 2027 годы;</w:t>
            </w:r>
          </w:p>
          <w:p w:rsidR="009C5A4F" w:rsidRPr="00517DFD" w:rsidRDefault="008C4D33" w:rsidP="008C38D5">
            <w:pPr>
              <w:autoSpaceDE/>
              <w:autoSpaceDN/>
              <w:adjustRightInd/>
              <w:spacing w:before="0"/>
              <w:ind w:firstLine="0"/>
              <w:rPr>
                <w:bCs/>
                <w:sz w:val="28"/>
                <w:szCs w:val="28"/>
              </w:rPr>
            </w:pPr>
            <w:r w:rsidRPr="008C38D5">
              <w:rPr>
                <w:bCs/>
                <w:sz w:val="28"/>
                <w:szCs w:val="28"/>
              </w:rPr>
              <w:t>3 этап: 2028 - 2030 годы</w:t>
            </w:r>
          </w:p>
        </w:tc>
      </w:tr>
      <w:tr w:rsidR="0000142B" w:rsidTr="00D87D36">
        <w:tc>
          <w:tcPr>
            <w:tcW w:w="2802" w:type="dxa"/>
            <w:vAlign w:val="center"/>
          </w:tcPr>
          <w:p w:rsidR="001B1965" w:rsidRDefault="0000142B" w:rsidP="001B1965">
            <w:pPr>
              <w:pStyle w:val="af3"/>
              <w:shd w:val="clear" w:color="auto" w:fill="auto"/>
              <w:ind w:right="-108" w:firstLine="0"/>
              <w:jc w:val="left"/>
            </w:pPr>
            <w:r w:rsidRPr="00D55C4E">
              <w:t xml:space="preserve">Объем </w:t>
            </w:r>
            <w:proofErr w:type="gramStart"/>
            <w:r w:rsidRPr="00D55C4E">
              <w:t>требуемых</w:t>
            </w:r>
            <w:proofErr w:type="gramEnd"/>
            <w:r w:rsidRPr="00D55C4E">
              <w:t xml:space="preserve"> капитальных</w:t>
            </w:r>
          </w:p>
          <w:p w:rsidR="0000142B" w:rsidRPr="00D55C4E" w:rsidRDefault="0000142B" w:rsidP="001B1965">
            <w:pPr>
              <w:pStyle w:val="af3"/>
              <w:shd w:val="clear" w:color="auto" w:fill="auto"/>
              <w:ind w:right="-108" w:firstLine="0"/>
              <w:jc w:val="left"/>
            </w:pPr>
            <w:r w:rsidRPr="00D55C4E">
              <w:t>вло</w:t>
            </w:r>
            <w:r w:rsidRPr="00D55C4E">
              <w:softHyphen/>
              <w:t>жений</w:t>
            </w:r>
          </w:p>
        </w:tc>
        <w:tc>
          <w:tcPr>
            <w:tcW w:w="6945" w:type="dxa"/>
          </w:tcPr>
          <w:p w:rsidR="00D55C4E" w:rsidRPr="00D55C4E" w:rsidRDefault="00D55C4E" w:rsidP="00D55C4E">
            <w:pPr>
              <w:autoSpaceDE/>
              <w:autoSpaceDN/>
              <w:adjustRightInd/>
              <w:spacing w:before="0"/>
              <w:ind w:firstLine="0"/>
              <w:rPr>
                <w:color w:val="000000"/>
                <w:sz w:val="28"/>
                <w:szCs w:val="28"/>
                <w:lang w:eastAsia="ru-RU" w:bidi="ru-RU"/>
              </w:rPr>
            </w:pPr>
            <w:r w:rsidRPr="00D55C4E">
              <w:rPr>
                <w:color w:val="000000"/>
                <w:sz w:val="28"/>
                <w:szCs w:val="28"/>
                <w:lang w:eastAsia="ru-RU" w:bidi="ru-RU"/>
              </w:rPr>
              <w:t>Привлеченные средства в объеме 84149,742 млн. рублей, в том числе:</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5138,247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9140,85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3495,71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3119,058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2551,78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3555,473 млн. рублей;</w:t>
            </w:r>
          </w:p>
          <w:p w:rsidR="00D55C4E"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год – 1307,472 млн. рублей;</w:t>
            </w:r>
          </w:p>
          <w:p w:rsidR="0000142B" w:rsidRPr="00D55C4E" w:rsidRDefault="00D55C4E" w:rsidP="008E2FF1">
            <w:pPr>
              <w:numPr>
                <w:ilvl w:val="0"/>
                <w:numId w:val="31"/>
              </w:numPr>
              <w:tabs>
                <w:tab w:val="left" w:pos="629"/>
              </w:tabs>
              <w:autoSpaceDE/>
              <w:autoSpaceDN/>
              <w:adjustRightInd/>
              <w:spacing w:before="0"/>
              <w:ind w:firstLine="0"/>
              <w:jc w:val="left"/>
              <w:rPr>
                <w:color w:val="000000"/>
                <w:sz w:val="28"/>
                <w:szCs w:val="28"/>
                <w:lang w:eastAsia="ru-RU" w:bidi="ru-RU"/>
              </w:rPr>
            </w:pPr>
            <w:r w:rsidRPr="00D55C4E">
              <w:rPr>
                <w:color w:val="000000"/>
                <w:sz w:val="28"/>
                <w:szCs w:val="28"/>
                <w:lang w:eastAsia="ru-RU" w:bidi="ru-RU"/>
              </w:rPr>
              <w:t>-2030 года – 20222,4 млн. рублей;</w:t>
            </w:r>
          </w:p>
        </w:tc>
      </w:tr>
      <w:tr w:rsidR="0000142B" w:rsidTr="00D87D36">
        <w:tc>
          <w:tcPr>
            <w:tcW w:w="2802" w:type="dxa"/>
            <w:vAlign w:val="center"/>
          </w:tcPr>
          <w:p w:rsidR="0000142B" w:rsidRPr="0000142B" w:rsidRDefault="0000142B" w:rsidP="00D87D36">
            <w:pPr>
              <w:tabs>
                <w:tab w:val="left" w:pos="1061"/>
              </w:tabs>
              <w:autoSpaceDE/>
              <w:autoSpaceDN/>
              <w:adjustRightInd/>
              <w:spacing w:before="0"/>
              <w:ind w:firstLine="0"/>
              <w:jc w:val="left"/>
              <w:rPr>
                <w:color w:val="000000"/>
                <w:sz w:val="28"/>
                <w:szCs w:val="28"/>
                <w:lang w:eastAsia="ru-RU" w:bidi="ru-RU"/>
              </w:rPr>
            </w:pPr>
            <w:r w:rsidRPr="0000142B">
              <w:rPr>
                <w:color w:val="000000"/>
                <w:sz w:val="28"/>
                <w:szCs w:val="28"/>
                <w:lang w:eastAsia="ru-RU" w:bidi="ru-RU"/>
              </w:rPr>
              <w:t>Ожидаемые резуль</w:t>
            </w:r>
            <w:r w:rsidRPr="0000142B">
              <w:rPr>
                <w:color w:val="000000"/>
                <w:sz w:val="28"/>
                <w:szCs w:val="28"/>
                <w:lang w:eastAsia="ru-RU" w:bidi="ru-RU"/>
              </w:rPr>
              <w:softHyphen/>
              <w:t>таты</w:t>
            </w:r>
            <w:r w:rsidRPr="0000142B">
              <w:rPr>
                <w:color w:val="000000"/>
                <w:sz w:val="28"/>
                <w:szCs w:val="28"/>
                <w:lang w:eastAsia="ru-RU" w:bidi="ru-RU"/>
              </w:rPr>
              <w:tab/>
              <w:t>реализации</w:t>
            </w:r>
          </w:p>
          <w:p w:rsidR="0000142B" w:rsidRDefault="0000142B" w:rsidP="00D87D36">
            <w:pPr>
              <w:tabs>
                <w:tab w:val="left" w:pos="1061"/>
              </w:tabs>
              <w:autoSpaceDE/>
              <w:autoSpaceDN/>
              <w:adjustRightInd/>
              <w:spacing w:before="0"/>
              <w:ind w:firstLine="0"/>
              <w:jc w:val="left"/>
            </w:pPr>
            <w:r w:rsidRPr="0000142B">
              <w:rPr>
                <w:color w:val="000000"/>
                <w:sz w:val="28"/>
                <w:szCs w:val="28"/>
                <w:lang w:eastAsia="ru-RU" w:bidi="ru-RU"/>
              </w:rPr>
              <w:t>Программы</w:t>
            </w:r>
          </w:p>
        </w:tc>
        <w:tc>
          <w:tcPr>
            <w:tcW w:w="6945" w:type="dxa"/>
          </w:tcPr>
          <w:p w:rsidR="008C4D33" w:rsidRPr="008C38D5" w:rsidRDefault="008C4D33" w:rsidP="008C38D5">
            <w:pPr>
              <w:autoSpaceDE/>
              <w:autoSpaceDN/>
              <w:adjustRightInd/>
              <w:spacing w:before="0"/>
              <w:ind w:firstLine="0"/>
              <w:rPr>
                <w:bCs/>
                <w:sz w:val="28"/>
                <w:szCs w:val="28"/>
              </w:rPr>
            </w:pPr>
            <w:r w:rsidRPr="008C38D5">
              <w:rPr>
                <w:bCs/>
                <w:sz w:val="28"/>
                <w:szCs w:val="28"/>
              </w:rPr>
              <w:t>Достижение целевых показателей Программы: перспективной обеспеченности и потребности застройки городского округа город Красноярск;</w:t>
            </w:r>
          </w:p>
          <w:p w:rsidR="0000142B" w:rsidRDefault="008C4D33" w:rsidP="008C38D5">
            <w:pPr>
              <w:autoSpaceDE/>
              <w:autoSpaceDN/>
              <w:adjustRightInd/>
              <w:spacing w:before="0"/>
              <w:ind w:firstLine="0"/>
              <w:rPr>
                <w:b/>
                <w:bCs/>
                <w:color w:val="000000"/>
                <w:lang w:eastAsia="ru-RU" w:bidi="ru-RU"/>
              </w:rPr>
            </w:pPr>
            <w:r w:rsidRPr="008C38D5">
              <w:rPr>
                <w:bCs/>
                <w:sz w:val="28"/>
                <w:szCs w:val="28"/>
              </w:rPr>
              <w:t>надежности, энергоэффективности и развития соот</w:t>
            </w:r>
            <w:r w:rsidRPr="008C38D5">
              <w:rPr>
                <w:bCs/>
                <w:sz w:val="28"/>
                <w:szCs w:val="28"/>
              </w:rPr>
              <w:softHyphen/>
              <w:t>ветствующей системы коммунальной инфраструктуры, объектов, используемых для обработки, утилизации, обез</w:t>
            </w:r>
            <w:r w:rsidRPr="008C38D5">
              <w:rPr>
                <w:bCs/>
                <w:sz w:val="28"/>
                <w:szCs w:val="28"/>
              </w:rPr>
              <w:softHyphen/>
              <w:t>вреживания и захоронения ТКО; качества  коммунальных ресурсов.</w:t>
            </w:r>
          </w:p>
        </w:tc>
      </w:tr>
    </w:tbl>
    <w:p w:rsidR="00517DFD" w:rsidRDefault="00517DFD" w:rsidP="00517DFD">
      <w:pPr>
        <w:spacing w:before="0" w:line="276" w:lineRule="auto"/>
        <w:ind w:firstLine="567"/>
      </w:pPr>
      <w:bookmarkStart w:id="15" w:name="bookmark3"/>
      <w:bookmarkStart w:id="16" w:name="_Toc522778372"/>
    </w:p>
    <w:p w:rsidR="0000142B" w:rsidRPr="008C38D5" w:rsidRDefault="0000142B" w:rsidP="001B1965">
      <w:pPr>
        <w:pStyle w:val="15"/>
        <w:keepNext/>
        <w:keepLines/>
        <w:pageBreakBefore/>
        <w:numPr>
          <w:ilvl w:val="1"/>
          <w:numId w:val="2"/>
        </w:numPr>
        <w:shd w:val="clear" w:color="auto" w:fill="auto"/>
        <w:tabs>
          <w:tab w:val="left" w:pos="851"/>
        </w:tabs>
        <w:spacing w:after="0"/>
        <w:jc w:val="center"/>
      </w:pPr>
      <w:bookmarkStart w:id="17" w:name="_Toc525300642"/>
      <w:r w:rsidRPr="008C38D5">
        <w:lastRenderedPageBreak/>
        <w:t>Характеристика существующего состояния систем коммунальной инфра</w:t>
      </w:r>
      <w:r w:rsidRPr="008C38D5">
        <w:softHyphen/>
        <w:t xml:space="preserve">структуры </w:t>
      </w:r>
      <w:bookmarkEnd w:id="15"/>
      <w:r w:rsidRPr="008C38D5">
        <w:t>городского округа город Красноярск</w:t>
      </w:r>
      <w:bookmarkEnd w:id="16"/>
      <w:bookmarkEnd w:id="17"/>
    </w:p>
    <w:p w:rsidR="0000142B" w:rsidRPr="008C38D5" w:rsidRDefault="0000142B" w:rsidP="008C38D5">
      <w:pPr>
        <w:pStyle w:val="15"/>
        <w:keepNext/>
        <w:keepLines/>
        <w:numPr>
          <w:ilvl w:val="1"/>
          <w:numId w:val="2"/>
        </w:numPr>
        <w:shd w:val="clear" w:color="auto" w:fill="auto"/>
        <w:tabs>
          <w:tab w:val="left" w:pos="851"/>
        </w:tabs>
        <w:spacing w:after="280"/>
        <w:jc w:val="center"/>
      </w:pPr>
      <w:bookmarkStart w:id="18" w:name="bookmark4"/>
      <w:bookmarkStart w:id="19" w:name="_Toc522778373"/>
      <w:bookmarkStart w:id="20" w:name="_Toc525300643"/>
      <w:r w:rsidRPr="008C38D5">
        <w:t>Электроснабжение</w:t>
      </w:r>
      <w:bookmarkEnd w:id="18"/>
      <w:bookmarkEnd w:id="19"/>
      <w:bookmarkEnd w:id="20"/>
    </w:p>
    <w:p w:rsidR="007A6124" w:rsidRPr="007A6124" w:rsidRDefault="007A6124" w:rsidP="001056C8">
      <w:pPr>
        <w:spacing w:before="0" w:line="276" w:lineRule="auto"/>
        <w:ind w:firstLine="567"/>
        <w:rPr>
          <w:sz w:val="28"/>
          <w:szCs w:val="28"/>
        </w:rPr>
      </w:pPr>
      <w:r w:rsidRPr="007A6124">
        <w:rPr>
          <w:sz w:val="28"/>
          <w:szCs w:val="28"/>
        </w:rPr>
        <w:t>Электроснабжение города Красноярск осуществляется от Обединенной энергосистемы Сибири. К ОРУ-500 кВ КРАЗа и ОРУ-500 кВ «Енисей» подключены ЛЭП 500 кВ от Камалы и Назарово, что обеспечивает передачу мощности от Красноярской ГРЭС-2, Назаровской ГРЭС, Саяно-Шушенской ГЭС, а также от Иркутской энергосистемы.  Красноярская энергосистема избыточна по генерации и потреблению электроэнергии – избытки передаются в дефицитные энергосистемы ОЭС Сибири.</w:t>
      </w:r>
    </w:p>
    <w:p w:rsidR="007A6124" w:rsidRPr="007A6124" w:rsidRDefault="007A6124" w:rsidP="001056C8">
      <w:pPr>
        <w:spacing w:before="0" w:line="276" w:lineRule="auto"/>
        <w:ind w:firstLine="567"/>
        <w:rPr>
          <w:sz w:val="28"/>
          <w:szCs w:val="28"/>
        </w:rPr>
      </w:pPr>
      <w:r w:rsidRPr="007A6124">
        <w:rPr>
          <w:sz w:val="28"/>
          <w:szCs w:val="28"/>
        </w:rPr>
        <w:t xml:space="preserve">На территории г. Красноярска расположены собственные генерирующие источники электроэнергии </w:t>
      </w:r>
      <w:r w:rsidRPr="007A6124">
        <w:rPr>
          <w:noProof/>
          <w:sz w:val="28"/>
          <w:szCs w:val="28"/>
          <w:lang w:eastAsia="ru-RU"/>
        </w:rPr>
        <w:t>в правобережной части города ОАО «Красноярская ТЭЦ-1» и филиал ОАО «Енисейская ТГК (ТГК-13)», «Красноярская ТЭЦ-2», в левобережной - филиал ОАО «Енисейская ТГК (ТГК-13)», «Красноярская ТЭЦ-3».</w:t>
      </w:r>
      <w:r w:rsidRPr="007A6124">
        <w:rPr>
          <w:sz w:val="28"/>
          <w:szCs w:val="28"/>
        </w:rPr>
        <w:t xml:space="preserve"> Выдача мощности ТЭЦ-1 и ТЭЦ-2 осуществляется на напряжении 110 кВ, ТЭЦ-3 – 220 кВ.</w:t>
      </w:r>
    </w:p>
    <w:p w:rsidR="007A6124" w:rsidRPr="007A6124" w:rsidRDefault="007A6124" w:rsidP="001056C8">
      <w:pPr>
        <w:spacing w:before="0" w:line="276" w:lineRule="auto"/>
        <w:ind w:firstLine="567"/>
        <w:rPr>
          <w:rFonts w:eastAsia="TimesNewRomanPSMT"/>
          <w:sz w:val="28"/>
          <w:szCs w:val="28"/>
        </w:rPr>
      </w:pPr>
      <w:r w:rsidRPr="007A6124">
        <w:rPr>
          <w:sz w:val="28"/>
          <w:szCs w:val="28"/>
        </w:rPr>
        <w:t xml:space="preserve">Суммарная установленная электрическая мощность ТЭЦ составляет 1154 МВт. Недостающие потребности покрываются за счет Красноярской ГЭС ОАО «ЕвроСибЭнерго»  установленной мощностью 6000 МВт. </w:t>
      </w:r>
      <w:r w:rsidRPr="007A6124">
        <w:rPr>
          <w:rFonts w:eastAsia="TimesNewRomanPSMT"/>
          <w:sz w:val="28"/>
          <w:szCs w:val="28"/>
        </w:rPr>
        <w:t xml:space="preserve">Выдача мощности Красноярской ГЭС осуществляется на напряжении 500 кВ по двум </w:t>
      </w:r>
      <w:proofErr w:type="gramStart"/>
      <w:r w:rsidRPr="007A6124">
        <w:rPr>
          <w:rFonts w:eastAsia="TimesNewRomanPSMT"/>
          <w:sz w:val="28"/>
          <w:szCs w:val="28"/>
        </w:rPr>
        <w:t>ВЛ</w:t>
      </w:r>
      <w:proofErr w:type="gramEnd"/>
      <w:r w:rsidRPr="007A6124">
        <w:rPr>
          <w:rFonts w:eastAsia="TimesNewRomanPSMT"/>
          <w:sz w:val="28"/>
          <w:szCs w:val="28"/>
        </w:rPr>
        <w:t xml:space="preserve"> 500 кВ «Красноярская ГЭС – ПС «Красноярская» и на напряжении 220 кВ по двухцепным ВЛ 220 кВ «Красноярская ГЭС – ПС «Красноярская» и «Красноярская ГЭС – ПС «Левобережная».</w:t>
      </w:r>
    </w:p>
    <w:p w:rsidR="007A6124" w:rsidRPr="007A6124" w:rsidRDefault="007A6124" w:rsidP="001056C8">
      <w:pPr>
        <w:spacing w:before="0" w:line="276" w:lineRule="auto"/>
        <w:ind w:firstLine="567"/>
        <w:rPr>
          <w:sz w:val="28"/>
          <w:szCs w:val="28"/>
        </w:rPr>
      </w:pPr>
      <w:r w:rsidRPr="007A6124">
        <w:rPr>
          <w:rFonts w:eastAsia="TimesNewRomanPSMT"/>
          <w:sz w:val="28"/>
          <w:szCs w:val="28"/>
        </w:rPr>
        <w:t xml:space="preserve">В распределительные сети 110 кВ </w:t>
      </w:r>
      <w:r w:rsidRPr="007A6124">
        <w:rPr>
          <w:rFonts w:eastAsia="TimesNewRomanPSMT"/>
          <w:bCs/>
          <w:sz w:val="28"/>
          <w:szCs w:val="28"/>
        </w:rPr>
        <w:t>Красноярских электрических сетей</w:t>
      </w:r>
      <w:r w:rsidRPr="007A6124">
        <w:rPr>
          <w:rFonts w:eastAsia="TimesNewRomanPSMT"/>
          <w:b/>
          <w:bCs/>
          <w:sz w:val="28"/>
          <w:szCs w:val="28"/>
        </w:rPr>
        <w:t xml:space="preserve"> </w:t>
      </w:r>
      <w:r w:rsidRPr="007A6124">
        <w:rPr>
          <w:rFonts w:eastAsia="TimesNewRomanPSMT"/>
          <w:sz w:val="28"/>
          <w:szCs w:val="28"/>
        </w:rPr>
        <w:t>поставки мощности и электроэнергии осуществляются от магистральных сетей 220 кВ через опорные подстанции 220 кВ: Левобережная, Октябрьская, Центр, Правобережная, Заводская, КИСК, Ново-Красноярская, а также на напряжении 110 кВ от Красноярских ТЭЦ-1 и ТЭЦ-2.</w:t>
      </w:r>
    </w:p>
    <w:p w:rsidR="007A6124" w:rsidRPr="007A6124" w:rsidRDefault="007A6124" w:rsidP="001056C8">
      <w:pPr>
        <w:spacing w:before="0" w:line="276" w:lineRule="auto"/>
        <w:ind w:firstLine="567"/>
        <w:rPr>
          <w:sz w:val="28"/>
          <w:szCs w:val="28"/>
        </w:rPr>
      </w:pPr>
      <w:r w:rsidRPr="007A6124">
        <w:rPr>
          <w:sz w:val="28"/>
          <w:szCs w:val="28"/>
        </w:rPr>
        <w:t xml:space="preserve">Электроснабжение потребителей города осуществляется через </w:t>
      </w:r>
      <w:r w:rsidRPr="007A6124">
        <w:rPr>
          <w:spacing w:val="-1"/>
          <w:sz w:val="28"/>
          <w:szCs w:val="28"/>
        </w:rPr>
        <w:t>высоковольтные подстанции:</w:t>
      </w:r>
    </w:p>
    <w:p w:rsidR="007A6124" w:rsidRDefault="007A6124" w:rsidP="001056C8">
      <w:pPr>
        <w:spacing w:before="0" w:line="360" w:lineRule="auto"/>
        <w:ind w:firstLine="709"/>
        <w:rPr>
          <w:rFonts w:eastAsia="Calibri"/>
          <w:sz w:val="26"/>
          <w:szCs w:val="26"/>
        </w:rPr>
        <w:sectPr w:rsidR="007A6124" w:rsidSect="007B1D04">
          <w:headerReference w:type="even" r:id="rId9"/>
          <w:headerReference w:type="default" r:id="rId10"/>
          <w:footerReference w:type="even" r:id="rId11"/>
          <w:footerReference w:type="default" r:id="rId12"/>
          <w:headerReference w:type="first" r:id="rId13"/>
          <w:pgSz w:w="11906" w:h="16838"/>
          <w:pgMar w:top="1134" w:right="850" w:bottom="1134" w:left="1701" w:header="708" w:footer="708" w:gutter="0"/>
          <w:pgNumType w:start="2"/>
          <w:cols w:space="708"/>
          <w:docGrid w:linePitch="360"/>
        </w:sectPr>
      </w:pPr>
      <w:r w:rsidRPr="007A6124">
        <w:rPr>
          <w:sz w:val="28"/>
          <w:szCs w:val="28"/>
        </w:rPr>
        <w:t xml:space="preserve">- Красноярская 500 кВ, 9 подстанций 220 кВ - филиала «ФСК ЕЭС» - МЭС </w:t>
      </w:r>
      <w:r w:rsidRPr="007A6124">
        <w:rPr>
          <w:spacing w:val="-5"/>
          <w:sz w:val="28"/>
          <w:szCs w:val="28"/>
        </w:rPr>
        <w:t>Сибири (ПС Ново-Красноярская расположена за границей города).</w:t>
      </w:r>
      <w:r>
        <w:rPr>
          <w:spacing w:val="-5"/>
          <w:sz w:val="28"/>
          <w:szCs w:val="28"/>
        </w:rPr>
        <w:br/>
      </w:r>
    </w:p>
    <w:p w:rsidR="007A6124" w:rsidRPr="007A6124" w:rsidRDefault="007A6124" w:rsidP="007A6124">
      <w:pPr>
        <w:spacing w:line="360" w:lineRule="auto"/>
        <w:ind w:firstLine="709"/>
        <w:rPr>
          <w:rFonts w:eastAsia="Calibri"/>
          <w:sz w:val="28"/>
          <w:szCs w:val="28"/>
        </w:rPr>
      </w:pPr>
      <w:r w:rsidRPr="00811CDD">
        <w:rPr>
          <w:rFonts w:eastAsia="Calibri"/>
          <w:sz w:val="28"/>
          <w:szCs w:val="28"/>
        </w:rPr>
        <w:lastRenderedPageBreak/>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1</w:t>
      </w:r>
      <w:r w:rsidRPr="00811CDD">
        <w:rPr>
          <w:rFonts w:eastAsia="Calibri"/>
          <w:sz w:val="28"/>
          <w:szCs w:val="28"/>
        </w:rPr>
        <w:fldChar w:fldCharType="end"/>
      </w:r>
      <w:r w:rsidRPr="00811CDD">
        <w:rPr>
          <w:rFonts w:eastAsia="Calibri"/>
          <w:sz w:val="28"/>
          <w:szCs w:val="28"/>
        </w:rPr>
        <w:t>. Перечень</w:t>
      </w:r>
      <w:r w:rsidRPr="007A6124">
        <w:rPr>
          <w:rFonts w:eastAsia="Calibri"/>
          <w:sz w:val="28"/>
          <w:szCs w:val="28"/>
        </w:rPr>
        <w:t xml:space="preserve"> ПС Красноярского ПМЭС МЭС Сибири</w:t>
      </w:r>
    </w:p>
    <w:tbl>
      <w:tblPr>
        <w:tblW w:w="15203" w:type="dxa"/>
        <w:jc w:val="center"/>
        <w:tblInd w:w="-1628" w:type="dxa"/>
        <w:tblLayout w:type="fixed"/>
        <w:tblLook w:val="04A0" w:firstRow="1" w:lastRow="0" w:firstColumn="1" w:lastColumn="0" w:noHBand="0" w:noVBand="1"/>
      </w:tblPr>
      <w:tblGrid>
        <w:gridCol w:w="2150"/>
        <w:gridCol w:w="2126"/>
        <w:gridCol w:w="2343"/>
        <w:gridCol w:w="1800"/>
        <w:gridCol w:w="1276"/>
        <w:gridCol w:w="1842"/>
        <w:gridCol w:w="2083"/>
        <w:gridCol w:w="1583"/>
      </w:tblGrid>
      <w:tr w:rsidR="007A6124" w:rsidRPr="007A6124" w:rsidTr="007A6124">
        <w:trPr>
          <w:trHeight w:val="510"/>
          <w:tblHeader/>
          <w:jc w:val="center"/>
        </w:trPr>
        <w:tc>
          <w:tcPr>
            <w:tcW w:w="215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Наименование ПС</w:t>
            </w:r>
          </w:p>
        </w:tc>
        <w:tc>
          <w:tcPr>
            <w:tcW w:w="212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Тип трансформатора</w:t>
            </w:r>
          </w:p>
        </w:tc>
        <w:tc>
          <w:tcPr>
            <w:tcW w:w="2343" w:type="dxa"/>
            <w:vMerge w:val="restart"/>
            <w:tcBorders>
              <w:top w:val="single" w:sz="8" w:space="0" w:color="auto"/>
              <w:left w:val="nil"/>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Месторасположение</w:t>
            </w:r>
          </w:p>
        </w:tc>
        <w:tc>
          <w:tcPr>
            <w:tcW w:w="1800" w:type="dxa"/>
            <w:vMerge w:val="restart"/>
            <w:tcBorders>
              <w:top w:val="single" w:sz="8" w:space="0" w:color="auto"/>
              <w:left w:val="nil"/>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Напряжение, кВ</w:t>
            </w:r>
          </w:p>
        </w:tc>
        <w:tc>
          <w:tcPr>
            <w:tcW w:w="1276" w:type="dxa"/>
            <w:vMerge w:val="restart"/>
            <w:tcBorders>
              <w:top w:val="single" w:sz="8" w:space="0" w:color="auto"/>
              <w:left w:val="nil"/>
              <w:right w:val="single" w:sz="4" w:space="0" w:color="auto"/>
            </w:tcBorders>
            <w:shd w:val="clear" w:color="auto" w:fill="auto"/>
            <w:vAlign w:val="center"/>
          </w:tcPr>
          <w:p w:rsidR="007A6124" w:rsidRPr="007A6124" w:rsidRDefault="007A6124" w:rsidP="001056C8">
            <w:pPr>
              <w:widowControl/>
              <w:autoSpaceDE/>
              <w:autoSpaceDN/>
              <w:adjustRightInd/>
              <w:spacing w:before="0" w:line="220" w:lineRule="exact"/>
              <w:ind w:left="-130" w:right="-86" w:firstLine="0"/>
              <w:jc w:val="center"/>
              <w:rPr>
                <w:color w:val="000000"/>
                <w:szCs w:val="24"/>
              </w:rPr>
            </w:pPr>
            <w:r w:rsidRPr="007A6124">
              <w:rPr>
                <w:color w:val="000000"/>
                <w:szCs w:val="24"/>
              </w:rPr>
              <w:t>Мощность, МВА</w:t>
            </w:r>
          </w:p>
        </w:tc>
        <w:tc>
          <w:tcPr>
            <w:tcW w:w="3925" w:type="dxa"/>
            <w:gridSpan w:val="2"/>
            <w:tcBorders>
              <w:top w:val="single" w:sz="8"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Срок эксплуатации</w:t>
            </w:r>
          </w:p>
        </w:tc>
        <w:tc>
          <w:tcPr>
            <w:tcW w:w="158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right="-106" w:firstLine="0"/>
              <w:jc w:val="center"/>
              <w:rPr>
                <w:color w:val="000000"/>
                <w:szCs w:val="24"/>
              </w:rPr>
            </w:pPr>
            <w:r w:rsidRPr="007A6124">
              <w:rPr>
                <w:color w:val="000000"/>
                <w:szCs w:val="24"/>
              </w:rPr>
              <w:t>Возможность расширения</w:t>
            </w:r>
          </w:p>
        </w:tc>
      </w:tr>
      <w:tr w:rsidR="007A6124" w:rsidRPr="007A6124" w:rsidTr="007A6124">
        <w:trPr>
          <w:trHeight w:val="510"/>
          <w:tblHeader/>
          <w:jc w:val="center"/>
        </w:trPr>
        <w:tc>
          <w:tcPr>
            <w:tcW w:w="2150" w:type="dxa"/>
            <w:vMerge/>
            <w:tcBorders>
              <w:top w:val="single" w:sz="8"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2126" w:type="dxa"/>
            <w:vMerge/>
            <w:tcBorders>
              <w:top w:val="single" w:sz="8"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2343" w:type="dxa"/>
            <w:vMerge/>
            <w:tcBorders>
              <w:left w:val="nil"/>
              <w:bottom w:val="nil"/>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1800" w:type="dxa"/>
            <w:vMerge/>
            <w:tcBorders>
              <w:left w:val="nil"/>
              <w:bottom w:val="nil"/>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1276" w:type="dxa"/>
            <w:vMerge/>
            <w:tcBorders>
              <w:left w:val="nil"/>
              <w:bottom w:val="nil"/>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color w:val="000000"/>
                <w:szCs w:val="24"/>
              </w:rPr>
            </w:pPr>
          </w:p>
        </w:tc>
        <w:tc>
          <w:tcPr>
            <w:tcW w:w="1842" w:type="dxa"/>
            <w:tcBorders>
              <w:top w:val="nil"/>
              <w:left w:val="nil"/>
              <w:bottom w:val="nil"/>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кол-во лет с даты ввода</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процент загрузки</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Да/Нет</w:t>
            </w:r>
          </w:p>
        </w:tc>
      </w:tr>
      <w:tr w:rsidR="007A6124" w:rsidRPr="007A6124" w:rsidTr="007A6124">
        <w:trPr>
          <w:trHeight w:val="1096"/>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500 кВ «Красноярская»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6хАОДЦТН-267000/500/220/35 3хАОДЦТН-267000/500/220/10 ТМН-2300/110/10</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г.Красноярск п/с Красноярская-500, за территорией завода КРАЗ, со стороны завода КИСК</w:t>
            </w:r>
          </w:p>
        </w:tc>
        <w:tc>
          <w:tcPr>
            <w:tcW w:w="1800"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500/220</w:t>
            </w:r>
          </w:p>
        </w:tc>
        <w:tc>
          <w:tcPr>
            <w:tcW w:w="1276"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2405,3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1АТ-14 лет,                      2АТ-22 года,         3АТ-27 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- 78,68 %</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2АТ - 78,68 %</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3АТ - 84,94 %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786"/>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«Левобережная»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  ТДТГН-40500/110/35/6</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ул. Вильского 7</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440,5</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1Т-56 лет,                                    2Т- 51 год,                        2АТ-26лет,         1АТ-27 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- 80,14 %</w:t>
            </w:r>
            <w:r w:rsidRPr="007A6124">
              <w:rPr>
                <w:szCs w:val="24"/>
              </w:rPr>
              <w:br/>
              <w:t>2АТ - 75,49%</w:t>
            </w:r>
            <w:r w:rsidRPr="007A6124">
              <w:rPr>
                <w:szCs w:val="24"/>
              </w:rPr>
              <w:br/>
              <w:t>1Т - 26,42 %</w:t>
            </w:r>
            <w:r w:rsidRPr="007A6124">
              <w:rPr>
                <w:szCs w:val="24"/>
              </w:rPr>
              <w:br/>
              <w:t>2Т - 38,20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477"/>
          <w:jc w:val="center"/>
        </w:trPr>
        <w:tc>
          <w:tcPr>
            <w:tcW w:w="2150" w:type="dxa"/>
            <w:tcBorders>
              <w:top w:val="nil"/>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«Центр»</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р-н Авторынка-Северное шоссе.</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1АТ-7лет,                                  2АТ-17лет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- 81,04 %</w:t>
            </w:r>
            <w:r w:rsidRPr="007A6124">
              <w:rPr>
                <w:szCs w:val="24"/>
              </w:rPr>
              <w:br/>
              <w:t>2АТ - 80,63 %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631"/>
          <w:jc w:val="center"/>
        </w:trPr>
        <w:tc>
          <w:tcPr>
            <w:tcW w:w="2150" w:type="dxa"/>
            <w:tcBorders>
              <w:top w:val="nil"/>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«Октябрьская»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пр-т Свободный, 81 "А"</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1АТ-23года                                  2АТ-38лет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- 74,12 %</w:t>
            </w:r>
            <w:r w:rsidRPr="007A6124">
              <w:rPr>
                <w:szCs w:val="24"/>
              </w:rPr>
              <w:br/>
              <w:t>2АТ - 0,00 %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840"/>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w:t>
            </w:r>
          </w:p>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«Правобережная»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2хАТДЦТНГ-125000/220/110/10  2хТДТН-40000/110/10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ул.60 лет Октября 126 "А"</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330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1Т-30 лет,                                    2Т-30 год,                        2АТ-45лет,                                                    1АТ-47 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- 37,73 %</w:t>
            </w:r>
            <w:r w:rsidRPr="007A6124">
              <w:rPr>
                <w:szCs w:val="24"/>
              </w:rPr>
              <w:br/>
              <w:t>2АТ - 39,01 %</w:t>
            </w:r>
            <w:r w:rsidRPr="007A6124">
              <w:rPr>
                <w:szCs w:val="24"/>
              </w:rPr>
              <w:br/>
              <w:t>1Т - 21,92 %</w:t>
            </w:r>
            <w:r w:rsidRPr="007A6124">
              <w:rPr>
                <w:szCs w:val="24"/>
              </w:rPr>
              <w:br/>
              <w:t>2Т - 16,14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780"/>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 «Заводская»</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Красноярск, ул. Аральская, 29</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1АТ-28лет                                2АТ-36лет</w:t>
            </w: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- 52,50 %</w:t>
            </w:r>
            <w:r w:rsidRPr="007A6124">
              <w:rPr>
                <w:szCs w:val="24"/>
              </w:rPr>
              <w:br/>
              <w:t>2АТ - 48,27 %</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да-110 кВ</w:t>
            </w:r>
          </w:p>
        </w:tc>
      </w:tr>
      <w:tr w:rsidR="007A6124" w:rsidRPr="007A6124" w:rsidTr="007A6124">
        <w:trPr>
          <w:trHeight w:val="1333"/>
          <w:jc w:val="center"/>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 «ЦРП»</w:t>
            </w:r>
          </w:p>
        </w:tc>
        <w:tc>
          <w:tcPr>
            <w:tcW w:w="2126"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34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700 метров северо-восточней промышленной площадки алюминиевого завода ОАО "КРАЗ" в районе цеха анодной массы</w:t>
            </w:r>
          </w:p>
        </w:tc>
        <w:tc>
          <w:tcPr>
            <w:tcW w:w="1800"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276" w:type="dxa"/>
            <w:tcBorders>
              <w:top w:val="nil"/>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842"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0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w:t>
            </w:r>
          </w:p>
        </w:tc>
        <w:tc>
          <w:tcPr>
            <w:tcW w:w="1583"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515"/>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lastRenderedPageBreak/>
              <w:t>ПС 220 кВ «Зеленая»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3хТРДЦН-100000/220/10/10</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 Красноярск, ул. Тельмана, 55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300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1Т-22года,                                    2Т-1год,                        3Т-20лет,</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1Т - 33,78 %</w:t>
            </w:r>
            <w:r w:rsidRPr="007A6124">
              <w:rPr>
                <w:szCs w:val="24"/>
              </w:rPr>
              <w:br/>
              <w:t>2Т - 28,27 %</w:t>
            </w:r>
            <w:r w:rsidRPr="007A6124">
              <w:rPr>
                <w:szCs w:val="24"/>
              </w:rPr>
              <w:br/>
              <w:t>3Т - 50,53 %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r w:rsidR="007A6124" w:rsidRPr="007A6124" w:rsidTr="007A6124">
        <w:trPr>
          <w:trHeight w:val="667"/>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220кВ «Ново-Красноярская»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Емельяновский район, пос. Солонцы, подстанция "Ново-Красноярская" 220 кВ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да-220кВ</w:t>
            </w:r>
          </w:p>
        </w:tc>
      </w:tr>
      <w:tr w:rsidR="007A6124" w:rsidRPr="007A6124" w:rsidTr="007A6124">
        <w:trPr>
          <w:trHeight w:val="521"/>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ПС 220 кВ «КИСК»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color w:val="000000"/>
                <w:szCs w:val="24"/>
              </w:rPr>
            </w:pPr>
            <w:r w:rsidRPr="007A6124">
              <w:rPr>
                <w:color w:val="000000"/>
                <w:szCs w:val="24"/>
              </w:rPr>
              <w:t>2хАТДЦТН-200000/220/110/10</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г.Красноярск, ул. Пограничников, 40Г</w:t>
            </w:r>
          </w:p>
        </w:tc>
        <w:tc>
          <w:tcPr>
            <w:tcW w:w="1800"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220/110/10</w:t>
            </w:r>
          </w:p>
        </w:tc>
        <w:tc>
          <w:tcPr>
            <w:tcW w:w="1276" w:type="dxa"/>
            <w:tcBorders>
              <w:top w:val="single" w:sz="4" w:space="0" w:color="auto"/>
              <w:left w:val="nil"/>
              <w:bottom w:val="single" w:sz="4" w:space="0" w:color="auto"/>
              <w:right w:val="single" w:sz="4" w:space="0" w:color="auto"/>
            </w:tcBorders>
            <w:shd w:val="clear" w:color="auto" w:fill="auto"/>
            <w:vAlign w:val="center"/>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400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color w:val="000000"/>
                <w:szCs w:val="24"/>
              </w:rPr>
              <w:t>1АТ-1год                               2АТ-1год</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1АТ - 27,17 %</w:t>
            </w:r>
            <w:r w:rsidRPr="007A6124">
              <w:rPr>
                <w:szCs w:val="24"/>
              </w:rPr>
              <w:br/>
              <w:t>2АТ - 26,97 %</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20" w:lineRule="exact"/>
              <w:ind w:firstLine="0"/>
              <w:jc w:val="center"/>
              <w:rPr>
                <w:szCs w:val="24"/>
              </w:rPr>
            </w:pPr>
            <w:r w:rsidRPr="007A6124">
              <w:rPr>
                <w:szCs w:val="24"/>
              </w:rPr>
              <w:t>нет</w:t>
            </w:r>
          </w:p>
        </w:tc>
      </w:tr>
    </w:tbl>
    <w:p w:rsidR="007A6124" w:rsidRPr="007A6124" w:rsidRDefault="007A6124" w:rsidP="007A6124">
      <w:pPr>
        <w:autoSpaceDE/>
        <w:autoSpaceDN/>
        <w:adjustRightInd/>
        <w:spacing w:before="0" w:line="360" w:lineRule="auto"/>
        <w:ind w:firstLine="709"/>
        <w:rPr>
          <w:rFonts w:eastAsia="Calibri"/>
          <w:sz w:val="26"/>
          <w:szCs w:val="26"/>
        </w:rPr>
      </w:pPr>
    </w:p>
    <w:p w:rsidR="007A6124" w:rsidRDefault="007A6124" w:rsidP="007A6124">
      <w:pPr>
        <w:autoSpaceDE/>
        <w:autoSpaceDN/>
        <w:adjustRightInd/>
        <w:spacing w:before="0" w:line="360" w:lineRule="auto"/>
        <w:ind w:firstLine="709"/>
        <w:rPr>
          <w:rFonts w:eastAsia="Calibri"/>
          <w:sz w:val="26"/>
          <w:szCs w:val="26"/>
        </w:rPr>
        <w:sectPr w:rsidR="007A6124" w:rsidSect="007A6124">
          <w:pgSz w:w="16838" w:h="11906" w:orient="landscape"/>
          <w:pgMar w:top="1701" w:right="1134" w:bottom="851" w:left="1134" w:header="709" w:footer="709" w:gutter="0"/>
          <w:cols w:space="708"/>
          <w:docGrid w:linePitch="360"/>
        </w:sectPr>
      </w:pP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lastRenderedPageBreak/>
        <w:t xml:space="preserve">Дополнительный отбор мощности от Красноярской ГЭС ограничен сечением проводов. На ПС 220 кВ свободных мощностей со стороны 220 кВ нет (ПС закрыты для подключения). </w:t>
      </w:r>
    </w:p>
    <w:p w:rsidR="007A6124" w:rsidRPr="00C24163"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Со второй половины 2011 г. филиал ОАО «ФСК ЕЭС» - МЭС Сибири осуществляет строительство подстанции 500 кВ «Енисей». На подстанции установят две трехфазные автотрансформаторные группы 500 кВ суммарной мощностью 1 602 МВА, а также резервную фазу на 267 МВА. Это позволит покрыть существующий дефицит мощности в Красноярском энергоузле и обеспечить возможность присоединения к сетям новых потребителей. В результате ввода в работу новой ПС 500 кВ «Енисей» удастся значительно разгрузить силовое оборудование ПС 500 кВ «Красноярская» и выполнить на ней реконструкцию без снижения надежности электроснабжения </w:t>
      </w:r>
      <w:r w:rsidRPr="00C24163">
        <w:rPr>
          <w:rFonts w:eastAsia="Calibri"/>
          <w:sz w:val="28"/>
          <w:szCs w:val="28"/>
        </w:rPr>
        <w:t xml:space="preserve">потребителей. Новая подстанция также разгрузит сети 220 кВ. </w:t>
      </w:r>
    </w:p>
    <w:p w:rsidR="00C24163" w:rsidRPr="00C24163" w:rsidRDefault="00C24163" w:rsidP="00C24163">
      <w:pPr>
        <w:autoSpaceDE/>
        <w:adjustRightInd/>
        <w:spacing w:before="0" w:line="276" w:lineRule="auto"/>
        <w:ind w:firstLine="709"/>
        <w:rPr>
          <w:rFonts w:eastAsia="Calibri"/>
          <w:sz w:val="28"/>
          <w:szCs w:val="28"/>
        </w:rPr>
      </w:pPr>
      <w:r w:rsidRPr="00C24163">
        <w:rPr>
          <w:rFonts w:eastAsia="Calibri"/>
          <w:sz w:val="28"/>
          <w:szCs w:val="28"/>
        </w:rPr>
        <w:t>В 2012 г. на ПС 500 кВ Енисей начато строительство ОРУ 220 кВ с заходами линий электропередачи. В декабре 2012 г. была произведена постановка под напряжение оборудование ОРУ 220 кВ по ВЛ 220 кВ Красноярская ТЭЦ-3 – Енисей. В 2013 году построено ОРУ 500 кВ и введена в работу одна автотрансформаторную группа мощностью 801 МВА с резервной фазой мощностью 267 МВА. Далее планируется ввести в работу вторую автотрансформаторную группу мощностью 801 МВА. На перспективу запланирован ввод аналогичного третьего автотрансформатора.</w:t>
      </w:r>
    </w:p>
    <w:p w:rsidR="00C24163" w:rsidRDefault="00C24163" w:rsidP="00C24163">
      <w:pPr>
        <w:autoSpaceDE/>
        <w:adjustRightInd/>
        <w:spacing w:before="0" w:line="276" w:lineRule="auto"/>
        <w:ind w:firstLine="709"/>
        <w:rPr>
          <w:rFonts w:eastAsia="Calibri"/>
          <w:sz w:val="28"/>
          <w:szCs w:val="28"/>
        </w:rPr>
      </w:pPr>
      <w:r w:rsidRPr="00C24163">
        <w:rPr>
          <w:rFonts w:eastAsia="Calibri"/>
          <w:sz w:val="28"/>
          <w:szCs w:val="28"/>
        </w:rPr>
        <w:t>- 31 подстанций 110 кВ, 7подстанций 35 кВ - филиала ОАО «МРСК Сибири» - «Красноярскэнерго».</w:t>
      </w:r>
    </w:p>
    <w:p w:rsidR="007A6124" w:rsidRDefault="007A6124" w:rsidP="007A6124">
      <w:pPr>
        <w:spacing w:line="276" w:lineRule="auto"/>
        <w:ind w:firstLine="567"/>
        <w:rPr>
          <w:spacing w:val="-5"/>
          <w:sz w:val="28"/>
          <w:szCs w:val="28"/>
        </w:rPr>
        <w:sectPr w:rsidR="007A6124" w:rsidSect="007A6124">
          <w:pgSz w:w="11906" w:h="16838"/>
          <w:pgMar w:top="1134" w:right="851" w:bottom="1134" w:left="1701" w:header="709" w:footer="709" w:gutter="0"/>
          <w:cols w:space="708"/>
          <w:docGrid w:linePitch="360"/>
        </w:sectPr>
      </w:pPr>
    </w:p>
    <w:p w:rsidR="007A6124" w:rsidRDefault="007A6124" w:rsidP="007A6124">
      <w:pPr>
        <w:spacing w:line="276" w:lineRule="auto"/>
        <w:ind w:firstLine="567"/>
        <w:rPr>
          <w:spacing w:val="-5"/>
          <w:sz w:val="28"/>
          <w:szCs w:val="28"/>
        </w:rPr>
      </w:pPr>
    </w:p>
    <w:p w:rsidR="007A6124" w:rsidRPr="00C233CC" w:rsidRDefault="007A6124" w:rsidP="00C233CC">
      <w:pPr>
        <w:autoSpaceDE/>
        <w:autoSpaceDN/>
        <w:adjustRightInd/>
        <w:spacing w:before="0" w:line="276" w:lineRule="auto"/>
        <w:ind w:firstLine="709"/>
        <w:rPr>
          <w:rFonts w:eastAsia="Calibri"/>
          <w:sz w:val="28"/>
          <w:szCs w:val="28"/>
        </w:rPr>
      </w:pPr>
      <w:r w:rsidRPr="00811CDD">
        <w:rPr>
          <w:rFonts w:eastAsia="Calibri"/>
          <w:sz w:val="28"/>
          <w:szCs w:val="28"/>
        </w:rPr>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2</w:t>
      </w:r>
      <w:r w:rsidRPr="00811CDD">
        <w:rPr>
          <w:rFonts w:eastAsia="Calibri"/>
          <w:sz w:val="28"/>
          <w:szCs w:val="28"/>
        </w:rPr>
        <w:fldChar w:fldCharType="end"/>
      </w:r>
      <w:r w:rsidRPr="00811CDD">
        <w:rPr>
          <w:rFonts w:eastAsia="Calibri"/>
          <w:sz w:val="28"/>
          <w:szCs w:val="28"/>
        </w:rPr>
        <w:t>. Перечень</w:t>
      </w:r>
      <w:r w:rsidRPr="00C233CC">
        <w:rPr>
          <w:rFonts w:eastAsia="Calibri"/>
          <w:sz w:val="28"/>
          <w:szCs w:val="28"/>
        </w:rPr>
        <w:t xml:space="preserve"> центров питания 35-110 кВ ОАО «Красноярскэнерго»</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888"/>
        <w:gridCol w:w="1876"/>
        <w:gridCol w:w="1607"/>
        <w:gridCol w:w="1984"/>
        <w:gridCol w:w="1701"/>
        <w:gridCol w:w="1134"/>
        <w:gridCol w:w="1331"/>
      </w:tblGrid>
      <w:tr w:rsidR="00811CDD" w:rsidRPr="007A6124" w:rsidTr="00811CDD">
        <w:trPr>
          <w:trHeight w:val="641"/>
          <w:tblHeader/>
          <w:jc w:val="center"/>
        </w:trPr>
        <w:tc>
          <w:tcPr>
            <w:tcW w:w="653"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 п/п</w:t>
            </w:r>
          </w:p>
        </w:tc>
        <w:tc>
          <w:tcPr>
            <w:tcW w:w="3888"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Наименование ПС 35-110 кВ</w:t>
            </w:r>
          </w:p>
        </w:tc>
        <w:tc>
          <w:tcPr>
            <w:tcW w:w="1876"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Количество установленных трансформаторов и их мощности, МВА</w:t>
            </w:r>
          </w:p>
        </w:tc>
        <w:tc>
          <w:tcPr>
            <w:tcW w:w="1607"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Допустимая максимальная загрузка трансформаторов  подстанции, МВА</w:t>
            </w:r>
          </w:p>
        </w:tc>
        <w:tc>
          <w:tcPr>
            <w:tcW w:w="198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Максимальная загрузка трансформаторов (факт.), МВА (на 01.2013 г.)</w:t>
            </w:r>
          </w:p>
        </w:tc>
        <w:tc>
          <w:tcPr>
            <w:tcW w:w="170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Нагрузка на ПС с учетом действующих ТУ, МВА</w:t>
            </w:r>
          </w:p>
        </w:tc>
        <w:tc>
          <w:tcPr>
            <w:tcW w:w="2465" w:type="dxa"/>
            <w:gridSpan w:val="2"/>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Резерв/дефицит, МВА</w:t>
            </w:r>
          </w:p>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015"/>
          <w:tblHeader/>
          <w:jc w:val="center"/>
        </w:trPr>
        <w:tc>
          <w:tcPr>
            <w:tcW w:w="653"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Факт</w:t>
            </w:r>
          </w:p>
        </w:tc>
        <w:tc>
          <w:tcPr>
            <w:tcW w:w="1331"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Факт+ТУ</w:t>
            </w:r>
          </w:p>
        </w:tc>
      </w:tr>
      <w:tr w:rsidR="00811CDD" w:rsidRPr="007A6124" w:rsidTr="00811CDD">
        <w:trPr>
          <w:trHeight w:val="206"/>
          <w:jc w:val="center"/>
        </w:trPr>
        <w:tc>
          <w:tcPr>
            <w:tcW w:w="653"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w:t>
            </w:r>
          </w:p>
        </w:tc>
        <w:tc>
          <w:tcPr>
            <w:tcW w:w="3888"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ПС №2 110/10 кВ "Советская"</w:t>
            </w:r>
          </w:p>
        </w:tc>
        <w:tc>
          <w:tcPr>
            <w:tcW w:w="1876"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1х16; 1х25</w:t>
            </w:r>
          </w:p>
        </w:tc>
        <w:tc>
          <w:tcPr>
            <w:tcW w:w="1607"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17,74</w:t>
            </w:r>
          </w:p>
        </w:tc>
        <w:tc>
          <w:tcPr>
            <w:tcW w:w="1701" w:type="dxa"/>
            <w:vAlign w:val="center"/>
          </w:tcPr>
          <w:p w:rsidR="00811CDD" w:rsidRPr="007A6124" w:rsidRDefault="00811CDD" w:rsidP="008E0C2A">
            <w:pPr>
              <w:widowControl/>
              <w:autoSpaceDE/>
              <w:autoSpaceDN/>
              <w:adjustRightInd/>
              <w:spacing w:before="0" w:line="240" w:lineRule="exact"/>
              <w:ind w:firstLine="0"/>
              <w:jc w:val="center"/>
              <w:rPr>
                <w:sz w:val="22"/>
                <w:szCs w:val="22"/>
              </w:rPr>
            </w:pPr>
            <w:r w:rsidRPr="007A6124">
              <w:rPr>
                <w:sz w:val="22"/>
                <w:szCs w:val="22"/>
              </w:rPr>
              <w:t>29,013</w:t>
            </w:r>
          </w:p>
        </w:tc>
        <w:tc>
          <w:tcPr>
            <w:tcW w:w="1134" w:type="dxa"/>
          </w:tcPr>
          <w:p w:rsidR="00811CDD" w:rsidRPr="007A6124" w:rsidRDefault="00811CDD" w:rsidP="008E0C2A">
            <w:pPr>
              <w:widowControl/>
              <w:autoSpaceDE/>
              <w:autoSpaceDN/>
              <w:adjustRightInd/>
              <w:spacing w:before="0" w:line="240" w:lineRule="exact"/>
              <w:ind w:firstLine="0"/>
              <w:jc w:val="center"/>
              <w:rPr>
                <w:sz w:val="22"/>
                <w:szCs w:val="22"/>
              </w:rPr>
            </w:pPr>
          </w:p>
        </w:tc>
        <w:tc>
          <w:tcPr>
            <w:tcW w:w="1331" w:type="dxa"/>
          </w:tcPr>
          <w:p w:rsidR="00811CDD" w:rsidRPr="007A6124" w:rsidRDefault="00811CDD" w:rsidP="008E0C2A">
            <w:pPr>
              <w:widowControl/>
              <w:autoSpaceDE/>
              <w:autoSpaceDN/>
              <w:adjustRightInd/>
              <w:spacing w:before="0" w:line="240" w:lineRule="exact"/>
              <w:ind w:firstLine="0"/>
              <w:jc w:val="center"/>
              <w:rPr>
                <w:sz w:val="22"/>
                <w:szCs w:val="22"/>
              </w:rPr>
            </w:pPr>
          </w:p>
        </w:tc>
      </w:tr>
      <w:tr w:rsidR="00811CDD" w:rsidRPr="007A6124" w:rsidTr="00811CDD">
        <w:trPr>
          <w:trHeight w:val="252"/>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№4 110/6 кВ "Городская"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1х16; 1х40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25,89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34,468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-9,090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-17,668</w:t>
            </w:r>
          </w:p>
        </w:tc>
      </w:tr>
      <w:tr w:rsidR="00811CDD" w:rsidRPr="007A6124" w:rsidTr="00811CDD">
        <w:trPr>
          <w:trHeight w:val="270"/>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№5 110/10 кВ "Восточная"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66,15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47,67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69,707</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18,480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-3,557</w:t>
            </w:r>
          </w:p>
        </w:tc>
      </w:tr>
      <w:tr w:rsidR="00811CDD" w:rsidRPr="007A6124" w:rsidTr="00811CDD">
        <w:trPr>
          <w:trHeight w:val="274"/>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№7 110/6 кВ "Медпрепараты"</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38,03</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45,106</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-3,106</w:t>
            </w:r>
          </w:p>
        </w:tc>
      </w:tr>
      <w:tr w:rsidR="00811CDD" w:rsidRPr="007A6124" w:rsidTr="00811CDD">
        <w:trPr>
          <w:trHeight w:val="135"/>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№8 110/6 кВ "Цемзавод"</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1х63; 1х40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26,62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65,141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15,380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-23,141</w:t>
            </w:r>
          </w:p>
        </w:tc>
      </w:tr>
      <w:tr w:rsidR="00811CDD" w:rsidRPr="007A6124" w:rsidTr="00811CDD">
        <w:trPr>
          <w:trHeight w:val="168"/>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№9 110/10 кВ "Центральная"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34,64</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47,328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7,360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-5,328</w:t>
            </w:r>
          </w:p>
        </w:tc>
      </w:tr>
      <w:tr w:rsidR="00811CDD" w:rsidRPr="007A6124" w:rsidTr="00811CDD">
        <w:trPr>
          <w:trHeight w:val="213"/>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7</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№10 110/10 кВ "Нагорная"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33,79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45,973</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8,210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-3,973</w:t>
            </w:r>
          </w:p>
        </w:tc>
      </w:tr>
      <w:tr w:rsidR="00811CDD" w:rsidRPr="007A6124" w:rsidTr="00811CDD">
        <w:trPr>
          <w:trHeight w:val="118"/>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№15 110/6 кВ "Злобинская"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1х25, 1х40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28,69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37,382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-2,440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-11,132</w:t>
            </w:r>
          </w:p>
        </w:tc>
      </w:tr>
      <w:tr w:rsidR="00811CDD" w:rsidRPr="007A6124" w:rsidTr="00811CDD">
        <w:trPr>
          <w:trHeight w:val="330"/>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9</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№16 110/10 кВ "Пролетарская"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13,22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22,380</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13,030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3,870</w:t>
            </w:r>
          </w:p>
        </w:tc>
      </w:tr>
      <w:tr w:rsidR="00811CDD" w:rsidRPr="007A6124" w:rsidTr="00811CDD">
        <w:trPr>
          <w:trHeight w:val="252"/>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№22 35/6 кВ "Институт Физики"</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10,50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6,16</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6,704</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4,340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3,796</w:t>
            </w:r>
          </w:p>
        </w:tc>
      </w:tr>
      <w:tr w:rsidR="00811CDD" w:rsidRPr="007A6124" w:rsidTr="00811CDD">
        <w:trPr>
          <w:trHeight w:val="261"/>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11</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№23 110/6 кВ "Предмостная"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1х16; 1х25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20,87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25,581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-8,781</w:t>
            </w:r>
          </w:p>
        </w:tc>
      </w:tr>
      <w:tr w:rsidR="00811CDD" w:rsidRPr="007A6124" w:rsidTr="00811CDD">
        <w:trPr>
          <w:trHeight w:val="197"/>
          <w:jc w:val="center"/>
        </w:trPr>
        <w:tc>
          <w:tcPr>
            <w:tcW w:w="653"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w:t>
            </w:r>
          </w:p>
        </w:tc>
        <w:tc>
          <w:tcPr>
            <w:tcW w:w="3888"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№24 35/10 кВ "Промбаза"</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2х10; 1х7,5</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18,38</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18,49</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20,998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-0,115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-2,623</w:t>
            </w:r>
          </w:p>
        </w:tc>
      </w:tr>
      <w:tr w:rsidR="00811CDD" w:rsidRPr="007A6124" w:rsidTr="00811CDD">
        <w:trPr>
          <w:trHeight w:val="134"/>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1х5,6</w:t>
            </w: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48"/>
          <w:jc w:val="center"/>
        </w:trPr>
        <w:tc>
          <w:tcPr>
            <w:tcW w:w="653"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№25 110/6 кВ "РТИ"</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12,64</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13,591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4,160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3,209</w:t>
            </w:r>
          </w:p>
        </w:tc>
      </w:tr>
      <w:tr w:rsidR="00811CDD" w:rsidRPr="007A6124" w:rsidTr="00811CDD">
        <w:trPr>
          <w:trHeight w:val="193"/>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14</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№27А 110/6 кВ "ЦБК"</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1,756</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40,720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40,244</w:t>
            </w:r>
          </w:p>
        </w:tc>
      </w:tr>
      <w:tr w:rsidR="00811CDD" w:rsidRPr="007A6124" w:rsidTr="00811CDD">
        <w:trPr>
          <w:trHeight w:val="240"/>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w:t>
            </w:r>
          </w:p>
        </w:tc>
        <w:tc>
          <w:tcPr>
            <w:tcW w:w="3888"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№28 35/6 кВ "Дачная"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13,50</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19,742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3,300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-2,942</w:t>
            </w:r>
          </w:p>
        </w:tc>
      </w:tr>
      <w:tr w:rsidR="00811CDD" w:rsidRPr="007A6124" w:rsidTr="00811CDD">
        <w:trPr>
          <w:trHeight w:val="130"/>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1х5,6</w:t>
            </w: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№30 110/6 кВ "Остров Отдыха"</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11,51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43,942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5,290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-27,142</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w:t>
            </w:r>
          </w:p>
        </w:tc>
        <w:tc>
          <w:tcPr>
            <w:tcW w:w="3888" w:type="dxa"/>
            <w:vAlign w:val="center"/>
            <w:hideMark/>
          </w:tcPr>
          <w:p w:rsidR="00811CDD" w:rsidRDefault="00811CDD" w:rsidP="00811CDD">
            <w:pPr>
              <w:widowControl/>
              <w:autoSpaceDE/>
              <w:autoSpaceDN/>
              <w:adjustRightInd/>
              <w:spacing w:before="0" w:line="240" w:lineRule="exact"/>
              <w:ind w:firstLine="0"/>
              <w:jc w:val="center"/>
              <w:rPr>
                <w:sz w:val="22"/>
                <w:szCs w:val="22"/>
              </w:rPr>
            </w:pPr>
            <w:r w:rsidRPr="007A6124">
              <w:rPr>
                <w:sz w:val="22"/>
                <w:szCs w:val="22"/>
              </w:rPr>
              <w:t>ПС №33 110/10 кВ "Молодежная"</w:t>
            </w:r>
          </w:p>
          <w:p w:rsidR="00811CDD" w:rsidRPr="007A6124" w:rsidRDefault="00811CDD" w:rsidP="00811CDD">
            <w:pPr>
              <w:widowControl/>
              <w:autoSpaceDE/>
              <w:autoSpaceDN/>
              <w:adjustRightInd/>
              <w:spacing w:before="0" w:line="240" w:lineRule="exact"/>
              <w:ind w:firstLine="0"/>
              <w:jc w:val="center"/>
              <w:rPr>
                <w:sz w:val="22"/>
                <w:szCs w:val="22"/>
              </w:rPr>
            </w:pP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34,41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44,149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-8,160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-17,899</w:t>
            </w:r>
          </w:p>
        </w:tc>
      </w:tr>
      <w:tr w:rsidR="00811CDD" w:rsidRPr="007A6124" w:rsidTr="00811CDD">
        <w:trPr>
          <w:trHeight w:val="17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w:t>
            </w:r>
          </w:p>
        </w:tc>
        <w:tc>
          <w:tcPr>
            <w:tcW w:w="3888" w:type="dxa"/>
            <w:vAlign w:val="center"/>
            <w:hideMark/>
          </w:tcPr>
          <w:p w:rsidR="00811CDD" w:rsidRPr="007A6124" w:rsidRDefault="00811CDD" w:rsidP="00202633">
            <w:pPr>
              <w:widowControl/>
              <w:autoSpaceDE/>
              <w:autoSpaceDN/>
              <w:adjustRightInd/>
              <w:spacing w:before="0" w:line="240" w:lineRule="exact"/>
              <w:ind w:firstLine="0"/>
              <w:jc w:val="center"/>
              <w:rPr>
                <w:sz w:val="22"/>
                <w:szCs w:val="22"/>
              </w:rPr>
            </w:pPr>
            <w:r w:rsidRPr="007A6124">
              <w:rPr>
                <w:sz w:val="22"/>
                <w:szCs w:val="22"/>
              </w:rPr>
              <w:t>ПС №49 110/10 кВ "Юбилейная"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46,83</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55,419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-13,419</w:t>
            </w:r>
          </w:p>
        </w:tc>
      </w:tr>
      <w:tr w:rsidR="00811CDD" w:rsidRPr="007A6124" w:rsidTr="00811CDD">
        <w:trPr>
          <w:trHeight w:val="395"/>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lastRenderedPageBreak/>
              <w:t>19</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№54 110/35/10 кВ "Академгородок"</w:t>
            </w:r>
          </w:p>
        </w:tc>
        <w:tc>
          <w:tcPr>
            <w:tcW w:w="1876"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-3,710</w:t>
            </w: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-15,523</w:t>
            </w:r>
          </w:p>
        </w:tc>
      </w:tr>
      <w:tr w:rsidR="00811CDD" w:rsidRPr="007A6124" w:rsidTr="00811CDD">
        <w:trPr>
          <w:trHeight w:val="218"/>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Итого по ПС</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45,71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57,523</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50"/>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Отходящие ПС по стороне 35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6,741</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85"/>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По стороне 10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5,073</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32"/>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№71 110/10 кВ "Весна"</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66,15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44,85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72,704</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21,300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-6,554</w:t>
            </w:r>
          </w:p>
        </w:tc>
      </w:tr>
      <w:tr w:rsidR="00811CDD" w:rsidRPr="007A6124" w:rsidTr="00811CDD">
        <w:trPr>
          <w:trHeight w:val="419"/>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№92 110/35/6 кВ "Юго-Западная"</w:t>
            </w:r>
          </w:p>
        </w:tc>
        <w:tc>
          <w:tcPr>
            <w:tcW w:w="1876"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12,300</w:t>
            </w: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10,514</w:t>
            </w:r>
          </w:p>
        </w:tc>
      </w:tr>
      <w:tr w:rsidR="00811CDD" w:rsidRPr="007A6124" w:rsidTr="00811CDD">
        <w:trPr>
          <w:trHeight w:val="228"/>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Итого по ПС</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13,95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15,736</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13"/>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Отходящие ПС по стороне 35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0,385</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09"/>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По стороне 10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1,401</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164"/>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№96 110/6 кВ "Затонская"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25,75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34,290</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0,500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-8,040</w:t>
            </w:r>
          </w:p>
        </w:tc>
      </w:tr>
      <w:tr w:rsidR="00811CDD" w:rsidRPr="007A6124" w:rsidTr="00811CDD">
        <w:trPr>
          <w:trHeight w:val="41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23</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№97 110/6 кВ "Судостроительный завод"</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1х10; 1х25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10,50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10,22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26,408</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0,280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-15,908</w:t>
            </w:r>
          </w:p>
        </w:tc>
      </w:tr>
      <w:tr w:rsidR="00811CDD" w:rsidRPr="007A6124" w:rsidTr="00811CDD">
        <w:trPr>
          <w:trHeight w:val="378"/>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№98 110/10 кВ "Полиграфкомбинат"</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24,57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29,452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-3,202</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№99 35/6 кВ "Бойлерная"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1х6,3; 1х7,5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1,750</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4,865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4,865</w:t>
            </w:r>
          </w:p>
        </w:tc>
      </w:tr>
      <w:tr w:rsidR="00811CDD" w:rsidRPr="007A6124" w:rsidTr="00811CDD">
        <w:trPr>
          <w:trHeight w:val="122"/>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№117 35/6 кВ "ЛПК"</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6,58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6,951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0,035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-0,336</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№118 110/6 кВ "Энергетик"</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2х16</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16,80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16,75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20,803</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0,050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-4,003</w:t>
            </w:r>
          </w:p>
        </w:tc>
      </w:tr>
      <w:tr w:rsidR="00811CDD" w:rsidRPr="007A6124" w:rsidTr="00811CDD">
        <w:trPr>
          <w:trHeight w:val="46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№119 110/6 кВ "Мичуринская"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19,78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27,106</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6,470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-0,856</w:t>
            </w:r>
          </w:p>
        </w:tc>
      </w:tr>
      <w:tr w:rsidR="00811CDD" w:rsidRPr="007A6124" w:rsidTr="00811CDD">
        <w:trPr>
          <w:trHeight w:val="465"/>
          <w:jc w:val="center"/>
        </w:trPr>
        <w:tc>
          <w:tcPr>
            <w:tcW w:w="653" w:type="dxa"/>
            <w:vMerge w:val="restart"/>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29</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№121 110/35/10 кВ "Мясокомбинат"</w:t>
            </w:r>
          </w:p>
        </w:tc>
        <w:tc>
          <w:tcPr>
            <w:tcW w:w="1876"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Merge w:val="restart"/>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-3,980</w:t>
            </w: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-60,476</w:t>
            </w:r>
          </w:p>
        </w:tc>
      </w:tr>
      <w:tr w:rsidR="00811CDD" w:rsidRPr="007A6124" w:rsidTr="00811CDD">
        <w:trPr>
          <w:trHeight w:val="176"/>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Итого по ПС</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30,23</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86,726</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73"/>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Отходящие ПС по стороне 35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34,809</w:t>
            </w:r>
          </w:p>
        </w:tc>
        <w:tc>
          <w:tcPr>
            <w:tcW w:w="1134"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restart"/>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03"/>
          <w:jc w:val="center"/>
        </w:trPr>
        <w:tc>
          <w:tcPr>
            <w:tcW w:w="653"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По стороне 10 кВ</w:t>
            </w:r>
          </w:p>
        </w:tc>
        <w:tc>
          <w:tcPr>
            <w:tcW w:w="1876"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607" w:type="dxa"/>
            <w:vMerge/>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21,687</w:t>
            </w:r>
          </w:p>
        </w:tc>
        <w:tc>
          <w:tcPr>
            <w:tcW w:w="1134"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c>
          <w:tcPr>
            <w:tcW w:w="1331" w:type="dxa"/>
            <w:vMerge/>
            <w:vAlign w:val="center"/>
          </w:tcPr>
          <w:p w:rsidR="00811CDD" w:rsidRPr="007A6124" w:rsidRDefault="00811CDD" w:rsidP="00811CDD">
            <w:pPr>
              <w:widowControl/>
              <w:autoSpaceDE/>
              <w:autoSpaceDN/>
              <w:adjustRightInd/>
              <w:spacing w:before="0" w:line="240" w:lineRule="exact"/>
              <w:ind w:firstLine="0"/>
              <w:jc w:val="center"/>
              <w:rPr>
                <w:sz w:val="22"/>
                <w:szCs w:val="22"/>
              </w:rPr>
            </w:pPr>
          </w:p>
        </w:tc>
      </w:tr>
      <w:tr w:rsidR="00811CDD" w:rsidRPr="007A6124" w:rsidTr="00811CDD">
        <w:trPr>
          <w:trHeight w:val="22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30</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№122 110/6/10 кВ "Северная"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24,32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28,372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-2,122</w:t>
            </w:r>
          </w:p>
        </w:tc>
      </w:tr>
      <w:tr w:rsidR="00811CDD" w:rsidRPr="007A6124" w:rsidTr="00811CDD">
        <w:trPr>
          <w:trHeight w:val="465"/>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lastRenderedPageBreak/>
              <w:t>31</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№123 110/10 кВ "Телевизорная"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22,36</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28,697</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3,890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-2,447</w:t>
            </w:r>
          </w:p>
        </w:tc>
      </w:tr>
      <w:tr w:rsidR="00811CDD" w:rsidRPr="007A6124" w:rsidTr="00811CDD">
        <w:trPr>
          <w:trHeight w:val="371"/>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32</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№126 110/10 кВ "Радиотехническая"</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22,52</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28,432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-2,182</w:t>
            </w:r>
          </w:p>
        </w:tc>
      </w:tr>
      <w:tr w:rsidR="00811CDD" w:rsidRPr="007A6124" w:rsidTr="00811CDD">
        <w:trPr>
          <w:trHeight w:val="268"/>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№139 110/10 кВ "Солнечный"</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2х40</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22,67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46,332</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19,330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-4,332</w:t>
            </w:r>
          </w:p>
        </w:tc>
      </w:tr>
      <w:tr w:rsidR="00811CDD" w:rsidRPr="007A6124" w:rsidTr="00811CDD">
        <w:trPr>
          <w:trHeight w:val="413"/>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34</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№157 110/6 кВ "Шелковый комбинат"(Шелен)</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2х25</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26,25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12,08</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19,389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14,170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6,861</w:t>
            </w:r>
          </w:p>
        </w:tc>
      </w:tr>
      <w:tr w:rsidR="00811CDD" w:rsidRPr="007A6124" w:rsidTr="00811CDD">
        <w:trPr>
          <w:trHeight w:val="222"/>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35</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№181 110/10 кВ "Весна-2"</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66,15</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17,71</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63,869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48,440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2,281</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36</w:t>
            </w:r>
          </w:p>
        </w:tc>
        <w:tc>
          <w:tcPr>
            <w:tcW w:w="3888"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№154 110/10 кВ "Шинный завод"</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1х40; 1х63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42,00</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2,15</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6,741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39,850</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35,259</w:t>
            </w:r>
          </w:p>
        </w:tc>
      </w:tr>
      <w:tr w:rsidR="00811CDD" w:rsidRPr="007A6124" w:rsidTr="00811CDD">
        <w:trPr>
          <w:trHeight w:val="203"/>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w:t>
            </w:r>
          </w:p>
        </w:tc>
        <w:tc>
          <w:tcPr>
            <w:tcW w:w="3888"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№63 35/10 кВ "Элита" (ЦЭС)</w:t>
            </w:r>
          </w:p>
        </w:tc>
        <w:tc>
          <w:tcPr>
            <w:tcW w:w="1876"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2х6,3</w:t>
            </w:r>
          </w:p>
        </w:tc>
        <w:tc>
          <w:tcPr>
            <w:tcW w:w="1607"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10,37</w:t>
            </w:r>
          </w:p>
        </w:tc>
        <w:tc>
          <w:tcPr>
            <w:tcW w:w="1701" w:type="dxa"/>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33,881</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-3,755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-27,266</w:t>
            </w:r>
          </w:p>
        </w:tc>
      </w:tr>
      <w:tr w:rsidR="00811CDD" w:rsidRPr="007A6124" w:rsidTr="00811CDD">
        <w:trPr>
          <w:trHeight w:val="480"/>
          <w:jc w:val="center"/>
        </w:trPr>
        <w:tc>
          <w:tcPr>
            <w:tcW w:w="653"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38*</w:t>
            </w:r>
          </w:p>
        </w:tc>
        <w:tc>
          <w:tcPr>
            <w:tcW w:w="3888"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ПС №64 35/10 кВ "Дрокино"(ЦЭС)</w:t>
            </w:r>
          </w:p>
        </w:tc>
        <w:tc>
          <w:tcPr>
            <w:tcW w:w="1876"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2x6,3</w:t>
            </w:r>
          </w:p>
        </w:tc>
        <w:tc>
          <w:tcPr>
            <w:tcW w:w="1607"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6,62</w:t>
            </w:r>
          </w:p>
        </w:tc>
        <w:tc>
          <w:tcPr>
            <w:tcW w:w="1984"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9,94</w:t>
            </w:r>
          </w:p>
        </w:tc>
        <w:tc>
          <w:tcPr>
            <w:tcW w:w="1701" w:type="dxa"/>
            <w:noWrap/>
            <w:vAlign w:val="center"/>
            <w:hideMark/>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25,479</w:t>
            </w:r>
          </w:p>
        </w:tc>
        <w:tc>
          <w:tcPr>
            <w:tcW w:w="1134"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-3,325</w:t>
            </w:r>
          </w:p>
        </w:tc>
        <w:tc>
          <w:tcPr>
            <w:tcW w:w="1331" w:type="dxa"/>
            <w:vAlign w:val="center"/>
          </w:tcPr>
          <w:p w:rsidR="00811CDD" w:rsidRPr="007A6124" w:rsidRDefault="00811CDD" w:rsidP="00811CDD">
            <w:pPr>
              <w:widowControl/>
              <w:autoSpaceDE/>
              <w:autoSpaceDN/>
              <w:adjustRightInd/>
              <w:spacing w:before="0" w:line="240" w:lineRule="exact"/>
              <w:ind w:firstLine="0"/>
              <w:jc w:val="center"/>
              <w:rPr>
                <w:sz w:val="22"/>
                <w:szCs w:val="22"/>
              </w:rPr>
            </w:pPr>
            <w:r w:rsidRPr="007A6124">
              <w:rPr>
                <w:sz w:val="22"/>
                <w:szCs w:val="22"/>
              </w:rPr>
              <w:t>-18,864</w:t>
            </w:r>
          </w:p>
        </w:tc>
      </w:tr>
    </w:tbl>
    <w:p w:rsidR="007A6124" w:rsidRPr="007A6124" w:rsidRDefault="007A6124" w:rsidP="007A6124">
      <w:pPr>
        <w:autoSpaceDE/>
        <w:autoSpaceDN/>
        <w:adjustRightInd/>
        <w:spacing w:before="0" w:line="360" w:lineRule="auto"/>
        <w:ind w:firstLine="709"/>
        <w:rPr>
          <w:rFonts w:eastAsia="Calibri"/>
          <w:sz w:val="26"/>
          <w:szCs w:val="26"/>
        </w:rPr>
        <w:sectPr w:rsidR="007A6124" w:rsidRPr="007A6124" w:rsidSect="006F770F">
          <w:pgSz w:w="16838" w:h="11906" w:orient="landscape"/>
          <w:pgMar w:top="1701" w:right="1134" w:bottom="850" w:left="1134" w:header="708" w:footer="708" w:gutter="0"/>
          <w:cols w:space="708"/>
          <w:docGrid w:linePitch="360"/>
        </w:sectPr>
      </w:pPr>
    </w:p>
    <w:p w:rsidR="007A6124" w:rsidRPr="007A6124" w:rsidRDefault="007A6124" w:rsidP="00C233CC">
      <w:pPr>
        <w:autoSpaceDE/>
        <w:autoSpaceDN/>
        <w:adjustRightInd/>
        <w:spacing w:before="0" w:line="276" w:lineRule="auto"/>
        <w:ind w:firstLine="709"/>
        <w:rPr>
          <w:rFonts w:eastAsia="Calibri"/>
          <w:sz w:val="28"/>
          <w:szCs w:val="28"/>
        </w:rPr>
      </w:pPr>
      <w:r w:rsidRPr="00811CDD">
        <w:rPr>
          <w:rFonts w:eastAsia="Calibri"/>
          <w:sz w:val="28"/>
          <w:szCs w:val="28"/>
        </w:rPr>
        <w:lastRenderedPageBreak/>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3</w:t>
      </w:r>
      <w:r w:rsidRPr="00811CDD">
        <w:rPr>
          <w:rFonts w:eastAsia="Calibri"/>
          <w:sz w:val="28"/>
          <w:szCs w:val="28"/>
        </w:rPr>
        <w:fldChar w:fldCharType="end"/>
      </w:r>
      <w:r w:rsidRPr="00811CDD">
        <w:rPr>
          <w:rFonts w:eastAsia="Calibri"/>
          <w:sz w:val="28"/>
          <w:szCs w:val="28"/>
        </w:rPr>
        <w:t xml:space="preserve">. </w:t>
      </w:r>
      <w:r w:rsidR="00811CDD" w:rsidRPr="00811CDD">
        <w:rPr>
          <w:rFonts w:eastAsia="Calibri"/>
          <w:sz w:val="28"/>
          <w:szCs w:val="28"/>
        </w:rPr>
        <w:t xml:space="preserve"> – </w:t>
      </w:r>
      <w:r w:rsidRPr="00811CDD">
        <w:rPr>
          <w:rFonts w:eastAsia="Calibri"/>
          <w:sz w:val="28"/>
          <w:szCs w:val="28"/>
        </w:rPr>
        <w:t>Перечень</w:t>
      </w:r>
      <w:r w:rsidRPr="007A6124">
        <w:rPr>
          <w:rFonts w:eastAsia="Calibri"/>
          <w:sz w:val="28"/>
          <w:szCs w:val="28"/>
        </w:rPr>
        <w:t xml:space="preserve"> центров питания 35-110 кВ ООО «КРЭК»</w:t>
      </w:r>
    </w:p>
    <w:tbl>
      <w:tblPr>
        <w:tblW w:w="9417" w:type="dxa"/>
        <w:jc w:val="center"/>
        <w:tblInd w:w="188" w:type="dxa"/>
        <w:tblLayout w:type="fixed"/>
        <w:tblCellMar>
          <w:left w:w="10" w:type="dxa"/>
          <w:right w:w="10" w:type="dxa"/>
        </w:tblCellMar>
        <w:tblLook w:val="04A0" w:firstRow="1" w:lastRow="0" w:firstColumn="1" w:lastColumn="0" w:noHBand="0" w:noVBand="1"/>
      </w:tblPr>
      <w:tblGrid>
        <w:gridCol w:w="508"/>
        <w:gridCol w:w="3036"/>
        <w:gridCol w:w="2734"/>
        <w:gridCol w:w="3139"/>
      </w:tblGrid>
      <w:tr w:rsidR="007A6124" w:rsidRPr="007A6124" w:rsidTr="00811CDD">
        <w:trPr>
          <w:trHeight w:hRule="exact" w:val="568"/>
          <w:jc w:val="center"/>
        </w:trPr>
        <w:tc>
          <w:tcPr>
            <w:tcW w:w="508" w:type="dxa"/>
            <w:tcBorders>
              <w:top w:val="single" w:sz="4" w:space="0" w:color="auto"/>
              <w:left w:val="single" w:sz="4" w:space="0" w:color="auto"/>
            </w:tcBorders>
            <w:shd w:val="clear" w:color="auto" w:fill="FFFFFF"/>
            <w:vAlign w:val="center"/>
          </w:tcPr>
          <w:p w:rsidR="007A6124" w:rsidRPr="007A6124" w:rsidRDefault="007A6124" w:rsidP="007A6124">
            <w:pPr>
              <w:autoSpaceDE/>
              <w:autoSpaceDN/>
              <w:adjustRightInd/>
              <w:spacing w:before="0" w:after="60" w:line="276" w:lineRule="auto"/>
              <w:ind w:left="140" w:firstLine="0"/>
              <w:jc w:val="center"/>
              <w:rPr>
                <w:color w:val="000000"/>
                <w:sz w:val="28"/>
                <w:szCs w:val="28"/>
                <w:lang w:eastAsia="ru-RU" w:bidi="ru-RU"/>
              </w:rPr>
            </w:pPr>
            <w:r w:rsidRPr="007A6124">
              <w:rPr>
                <w:color w:val="000000"/>
                <w:sz w:val="28"/>
                <w:szCs w:val="28"/>
                <w:lang w:eastAsia="ru-RU" w:bidi="ru-RU"/>
              </w:rPr>
              <w:t>№ п/п</w:t>
            </w:r>
          </w:p>
        </w:tc>
        <w:tc>
          <w:tcPr>
            <w:tcW w:w="3036"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60" w:line="276" w:lineRule="auto"/>
              <w:ind w:firstLine="0"/>
              <w:jc w:val="center"/>
              <w:rPr>
                <w:color w:val="000000"/>
                <w:sz w:val="28"/>
                <w:szCs w:val="28"/>
                <w:lang w:eastAsia="ru-RU" w:bidi="ru-RU"/>
              </w:rPr>
            </w:pPr>
            <w:r w:rsidRPr="007A6124">
              <w:rPr>
                <w:color w:val="000000"/>
                <w:sz w:val="28"/>
                <w:szCs w:val="28"/>
                <w:lang w:eastAsia="ru-RU" w:bidi="ru-RU"/>
              </w:rPr>
              <w:t>Мощность кВ</w:t>
            </w:r>
          </w:p>
        </w:tc>
        <w:tc>
          <w:tcPr>
            <w:tcW w:w="2734"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firstLine="0"/>
              <w:jc w:val="center"/>
              <w:rPr>
                <w:color w:val="000000"/>
                <w:sz w:val="28"/>
                <w:szCs w:val="28"/>
                <w:lang w:eastAsia="ru-RU" w:bidi="ru-RU"/>
              </w:rPr>
            </w:pPr>
            <w:r w:rsidRPr="007A6124">
              <w:rPr>
                <w:color w:val="000000"/>
                <w:sz w:val="28"/>
                <w:szCs w:val="28"/>
                <w:lang w:eastAsia="ru-RU" w:bidi="ru-RU"/>
              </w:rPr>
              <w:t>Название</w:t>
            </w:r>
          </w:p>
        </w:tc>
        <w:tc>
          <w:tcPr>
            <w:tcW w:w="3139" w:type="dxa"/>
            <w:tcBorders>
              <w:top w:val="single" w:sz="4" w:space="0" w:color="auto"/>
              <w:left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120" w:line="276" w:lineRule="auto"/>
              <w:ind w:firstLine="0"/>
              <w:jc w:val="center"/>
              <w:rPr>
                <w:color w:val="000000"/>
                <w:sz w:val="28"/>
                <w:szCs w:val="28"/>
                <w:lang w:eastAsia="ru-RU" w:bidi="ru-RU"/>
              </w:rPr>
            </w:pPr>
            <w:r w:rsidRPr="007A6124">
              <w:rPr>
                <w:color w:val="000000"/>
                <w:sz w:val="28"/>
                <w:szCs w:val="28"/>
                <w:lang w:eastAsia="ru-RU" w:bidi="ru-RU"/>
              </w:rPr>
              <w:t>Место расположения</w:t>
            </w:r>
          </w:p>
        </w:tc>
      </w:tr>
      <w:tr w:rsidR="007A6124" w:rsidRPr="007A6124" w:rsidTr="00811CDD">
        <w:trPr>
          <w:trHeight w:hRule="exact" w:val="336"/>
          <w:jc w:val="center"/>
        </w:trPr>
        <w:tc>
          <w:tcPr>
            <w:tcW w:w="508" w:type="dxa"/>
            <w:tcBorders>
              <w:top w:val="single" w:sz="4" w:space="0" w:color="auto"/>
              <w:left w:val="single" w:sz="4" w:space="0" w:color="auto"/>
            </w:tcBorders>
            <w:shd w:val="clear" w:color="auto" w:fill="FFFFFF"/>
          </w:tcPr>
          <w:p w:rsidR="007A6124" w:rsidRPr="007A6124" w:rsidRDefault="007A6124" w:rsidP="007A6124">
            <w:pPr>
              <w:autoSpaceDE/>
              <w:autoSpaceDN/>
              <w:adjustRightInd/>
              <w:spacing w:before="0" w:after="300" w:line="276" w:lineRule="auto"/>
              <w:ind w:left="140" w:firstLine="0"/>
              <w:rPr>
                <w:color w:val="000000"/>
                <w:sz w:val="28"/>
                <w:szCs w:val="28"/>
                <w:lang w:eastAsia="ru-RU" w:bidi="ru-RU"/>
              </w:rPr>
            </w:pPr>
            <w:r w:rsidRPr="007A6124">
              <w:rPr>
                <w:color w:val="000000"/>
                <w:sz w:val="28"/>
                <w:szCs w:val="28"/>
                <w:lang w:eastAsia="ru-RU" w:bidi="ru-RU"/>
              </w:rPr>
              <w:t>1</w:t>
            </w:r>
          </w:p>
        </w:tc>
        <w:tc>
          <w:tcPr>
            <w:tcW w:w="3036"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ПС 110/10</w:t>
            </w:r>
          </w:p>
        </w:tc>
        <w:tc>
          <w:tcPr>
            <w:tcW w:w="2734"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Университет</w:t>
            </w:r>
          </w:p>
        </w:tc>
        <w:tc>
          <w:tcPr>
            <w:tcW w:w="3139" w:type="dxa"/>
            <w:tcBorders>
              <w:top w:val="single" w:sz="4" w:space="0" w:color="auto"/>
              <w:left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пр. Свободный</w:t>
            </w:r>
          </w:p>
        </w:tc>
      </w:tr>
      <w:tr w:rsidR="007A6124" w:rsidRPr="007A6124" w:rsidTr="00811CDD">
        <w:trPr>
          <w:trHeight w:hRule="exact" w:val="331"/>
          <w:jc w:val="center"/>
        </w:trPr>
        <w:tc>
          <w:tcPr>
            <w:tcW w:w="508" w:type="dxa"/>
            <w:tcBorders>
              <w:top w:val="single" w:sz="4" w:space="0" w:color="auto"/>
              <w:left w:val="single" w:sz="4" w:space="0" w:color="auto"/>
            </w:tcBorders>
            <w:shd w:val="clear" w:color="auto" w:fill="FFFFFF"/>
          </w:tcPr>
          <w:p w:rsidR="007A6124" w:rsidRPr="007A6124" w:rsidRDefault="007A6124" w:rsidP="007A6124">
            <w:pPr>
              <w:autoSpaceDE/>
              <w:autoSpaceDN/>
              <w:adjustRightInd/>
              <w:spacing w:before="0" w:after="300" w:line="276" w:lineRule="auto"/>
              <w:ind w:left="140" w:firstLine="0"/>
              <w:rPr>
                <w:color w:val="000000"/>
                <w:sz w:val="28"/>
                <w:szCs w:val="28"/>
                <w:lang w:eastAsia="ru-RU" w:bidi="ru-RU"/>
              </w:rPr>
            </w:pPr>
            <w:r w:rsidRPr="007A6124">
              <w:rPr>
                <w:color w:val="000000"/>
                <w:sz w:val="28"/>
                <w:szCs w:val="28"/>
                <w:lang w:eastAsia="ru-RU" w:bidi="ru-RU"/>
              </w:rPr>
              <w:t>2</w:t>
            </w:r>
          </w:p>
        </w:tc>
        <w:tc>
          <w:tcPr>
            <w:tcW w:w="3036"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ПС 110/10</w:t>
            </w:r>
          </w:p>
        </w:tc>
        <w:tc>
          <w:tcPr>
            <w:tcW w:w="2734" w:type="dxa"/>
            <w:tcBorders>
              <w:top w:val="single" w:sz="4" w:space="0" w:color="auto"/>
              <w:lef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Бобровый Лог</w:t>
            </w:r>
          </w:p>
        </w:tc>
        <w:tc>
          <w:tcPr>
            <w:tcW w:w="3139" w:type="dxa"/>
            <w:tcBorders>
              <w:top w:val="single" w:sz="4" w:space="0" w:color="auto"/>
              <w:left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ул Базайская</w:t>
            </w:r>
          </w:p>
        </w:tc>
      </w:tr>
      <w:tr w:rsidR="007A6124" w:rsidRPr="007A6124" w:rsidTr="00811CDD">
        <w:trPr>
          <w:trHeight w:hRule="exact" w:val="389"/>
          <w:jc w:val="center"/>
        </w:trPr>
        <w:tc>
          <w:tcPr>
            <w:tcW w:w="508" w:type="dxa"/>
            <w:tcBorders>
              <w:top w:val="single" w:sz="4" w:space="0" w:color="auto"/>
              <w:left w:val="single" w:sz="4" w:space="0" w:color="auto"/>
              <w:bottom w:val="single" w:sz="4" w:space="0" w:color="auto"/>
            </w:tcBorders>
            <w:shd w:val="clear" w:color="auto" w:fill="FFFFFF"/>
          </w:tcPr>
          <w:p w:rsidR="007A6124" w:rsidRPr="007A6124" w:rsidRDefault="007A6124" w:rsidP="007A6124">
            <w:pPr>
              <w:autoSpaceDE/>
              <w:autoSpaceDN/>
              <w:adjustRightInd/>
              <w:spacing w:before="0" w:after="300" w:line="276" w:lineRule="auto"/>
              <w:ind w:left="140" w:firstLine="0"/>
              <w:rPr>
                <w:color w:val="000000"/>
                <w:sz w:val="28"/>
                <w:szCs w:val="28"/>
                <w:lang w:eastAsia="ru-RU" w:bidi="ru-RU"/>
              </w:rPr>
            </w:pPr>
            <w:r w:rsidRPr="007A6124">
              <w:rPr>
                <w:color w:val="000000"/>
                <w:sz w:val="28"/>
                <w:szCs w:val="28"/>
                <w:lang w:eastAsia="ru-RU" w:bidi="ru-RU"/>
              </w:rPr>
              <w:t>о</w:t>
            </w:r>
          </w:p>
        </w:tc>
        <w:tc>
          <w:tcPr>
            <w:tcW w:w="3036" w:type="dxa"/>
            <w:tcBorders>
              <w:top w:val="single" w:sz="4" w:space="0" w:color="auto"/>
              <w:left w:val="single" w:sz="4" w:space="0" w:color="auto"/>
              <w:bottom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ПС 110/6</w:t>
            </w:r>
          </w:p>
        </w:tc>
        <w:tc>
          <w:tcPr>
            <w:tcW w:w="2734" w:type="dxa"/>
            <w:tcBorders>
              <w:top w:val="single" w:sz="4" w:space="0" w:color="auto"/>
              <w:left w:val="single" w:sz="4" w:space="0" w:color="auto"/>
              <w:bottom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Сибтяжмаш № 29</w:t>
            </w:r>
          </w:p>
        </w:tc>
        <w:tc>
          <w:tcPr>
            <w:tcW w:w="3139" w:type="dxa"/>
            <w:tcBorders>
              <w:top w:val="single" w:sz="4" w:space="0" w:color="auto"/>
              <w:left w:val="single" w:sz="4" w:space="0" w:color="auto"/>
              <w:bottom w:val="single" w:sz="4" w:space="0" w:color="auto"/>
              <w:right w:val="single" w:sz="4" w:space="0" w:color="auto"/>
            </w:tcBorders>
            <w:shd w:val="clear" w:color="auto" w:fill="FFFFFF"/>
            <w:vAlign w:val="center"/>
          </w:tcPr>
          <w:p w:rsidR="007A6124" w:rsidRPr="007A6124" w:rsidRDefault="007A6124" w:rsidP="00811CDD">
            <w:pPr>
              <w:autoSpaceDE/>
              <w:autoSpaceDN/>
              <w:adjustRightInd/>
              <w:spacing w:before="0" w:after="300" w:line="276" w:lineRule="auto"/>
              <w:ind w:left="120" w:firstLine="0"/>
              <w:jc w:val="center"/>
              <w:rPr>
                <w:color w:val="000000"/>
                <w:sz w:val="28"/>
                <w:szCs w:val="28"/>
                <w:lang w:eastAsia="ru-RU" w:bidi="ru-RU"/>
              </w:rPr>
            </w:pPr>
            <w:r w:rsidRPr="007A6124">
              <w:rPr>
                <w:color w:val="000000"/>
                <w:sz w:val="28"/>
                <w:szCs w:val="28"/>
                <w:lang w:eastAsia="ru-RU" w:bidi="ru-RU"/>
              </w:rPr>
              <w:t>ОАО «Сибтяжмаш»</w:t>
            </w:r>
          </w:p>
        </w:tc>
      </w:tr>
    </w:tbl>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Электроснабжение левобережной части города осуществляется на напряжении 220 кВ от КГЭС,  ПС 500 кВ «Енисей» ОРУ 220 кВ и ПС 500 кВ «Красноярская» через ПС 220 кВ «ЦРП КРАЗ», «РП КРАМЗ», «Левобережная», «Зеленая», «Октябрьская», «Ново-Красноярская»</w:t>
      </w:r>
      <w:r w:rsidR="00811CDD">
        <w:rPr>
          <w:rFonts w:eastAsia="Calibri"/>
          <w:sz w:val="28"/>
          <w:szCs w:val="28"/>
        </w:rPr>
        <w:t>.</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Выдача электроэнергии от КГЭС в сеть 220 кВ левобережной части города осуществляется по двухцепной ВЛ 220 кВ Красноярская ГЭС – ПС «Левобережная» (Д-5/Д-6).</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Электроснабжение правобережной части города осуществляется по 2-х цепной ВЛ-220 КГЭС - ПС «Дивногорская» - «Правобережная»-«Заводская»-«Узловая» (г. Сосновоборск), через подстанции 220/110 кВ Правобережная и Заводская, и по сетям 110 кВ от ТЭЦ-1 и ТЭЦ-2. В правобережной части города отсутствует дефицит мощности (за счет высвободившихся мощностей промышленности). Большая часть избытка мощности правобережья передается в левобережную часть г. Красноярска по сети 110 и 220 кВ. Связь левобережной и правобережной частей осуществляется по ВЛ 110 кВ Красноярская ТЭЦ-2 – Октябрьская с отпайками I,II цепь.</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Электросети города выполнены на напряжении 220 кВ, 110 кВ и незначительная часть на напряжении 35 кВ (на территориях промышленных предприятий и коммунальных зон). Основной питающей сетью является сеть на напряжении 220 кВ, которая осуществляет связь КГЭС с распределительными сетями 110 кВ. Сеть 220 кВ построена по кольцевой схеме. В городе сформирована широкая инфраструктура сетей 110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Сети 220-110 кВ лево- и правобережных частей города работают в независимом режиме. Электрические сети 110 кВ г. Красноярска выполнены двухцепными, по конфигурации, в основном, с двухсторонним питанием от двух центров питания. Часть ВЛ 110 кВ – радиальные, с односторонним питанием.</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Проблемы выбора места прохождения трасс ВЛ 110 кВ в городских условиях привели к тому, что в центральной части г. Красноярска с высокой плотностью электрических нагрузок сети 110 кВ, в основном, опираются на один источник (радиальные сети с подстанциями 110 кВ, присоединённых к ПС 220 кВ Левобережная, ПС 220 кВ Центр, ПС 220 кВ Правобережная, ПС 220 кВ Заводская), что снижает надежность электроснабжения потребителей.</w:t>
      </w:r>
    </w:p>
    <w:p w:rsidR="007A6124" w:rsidRPr="007A6124" w:rsidRDefault="007A6124" w:rsidP="004C28B8">
      <w:pPr>
        <w:pageBreakBefore/>
        <w:autoSpaceDE/>
        <w:autoSpaceDN/>
        <w:adjustRightInd/>
        <w:spacing w:before="0" w:line="276" w:lineRule="auto"/>
        <w:ind w:firstLine="709"/>
        <w:rPr>
          <w:rFonts w:eastAsia="Calibri"/>
          <w:sz w:val="28"/>
          <w:szCs w:val="28"/>
        </w:rPr>
      </w:pPr>
      <w:r w:rsidRPr="007A6124">
        <w:rPr>
          <w:rFonts w:eastAsia="Calibri"/>
          <w:sz w:val="28"/>
          <w:szCs w:val="28"/>
        </w:rPr>
        <w:lastRenderedPageBreak/>
        <w:t xml:space="preserve">Таблица </w:t>
      </w:r>
      <w:r w:rsidRPr="007A6124">
        <w:rPr>
          <w:rFonts w:eastAsia="Calibri"/>
          <w:sz w:val="28"/>
          <w:szCs w:val="28"/>
        </w:rPr>
        <w:fldChar w:fldCharType="begin"/>
      </w:r>
      <w:r w:rsidRPr="007A6124">
        <w:rPr>
          <w:rFonts w:eastAsia="Calibri"/>
          <w:sz w:val="28"/>
          <w:szCs w:val="28"/>
        </w:rPr>
        <w:instrText xml:space="preserve"> SEQ Таблица \* ARABIC </w:instrText>
      </w:r>
      <w:r w:rsidRPr="007A6124">
        <w:rPr>
          <w:rFonts w:eastAsia="Calibri"/>
          <w:sz w:val="28"/>
          <w:szCs w:val="28"/>
        </w:rPr>
        <w:fldChar w:fldCharType="separate"/>
      </w:r>
      <w:r w:rsidR="003C0F63">
        <w:rPr>
          <w:rFonts w:eastAsia="Calibri"/>
          <w:noProof/>
          <w:sz w:val="28"/>
          <w:szCs w:val="28"/>
        </w:rPr>
        <w:t>4</w:t>
      </w:r>
      <w:r w:rsidRPr="007A6124">
        <w:rPr>
          <w:rFonts w:eastAsia="Calibri"/>
          <w:sz w:val="28"/>
          <w:szCs w:val="28"/>
        </w:rPr>
        <w:fldChar w:fldCharType="end"/>
      </w:r>
      <w:r w:rsidRPr="007A6124">
        <w:rPr>
          <w:rFonts w:eastAsia="Calibri"/>
          <w:sz w:val="28"/>
          <w:szCs w:val="28"/>
        </w:rPr>
        <w:t>. Характеристики объектов электросетевого хозяйства г. Красноярска, находящихся в эксплуатации филиала ОАО «ФСК ЕЭС» - Красноярское ПМЭС</w:t>
      </w:r>
    </w:p>
    <w:tbl>
      <w:tblPr>
        <w:tblW w:w="10065" w:type="dxa"/>
        <w:jc w:val="center"/>
        <w:tblLayout w:type="fixed"/>
        <w:tblLook w:val="04A0" w:firstRow="1" w:lastRow="0" w:firstColumn="1" w:lastColumn="0" w:noHBand="0" w:noVBand="1"/>
      </w:tblPr>
      <w:tblGrid>
        <w:gridCol w:w="3970"/>
        <w:gridCol w:w="1418"/>
        <w:gridCol w:w="1559"/>
        <w:gridCol w:w="1417"/>
        <w:gridCol w:w="1701"/>
      </w:tblGrid>
      <w:tr w:rsidR="007A6124" w:rsidRPr="007A6124" w:rsidTr="001056C8">
        <w:trPr>
          <w:trHeight w:val="248"/>
          <w:tblHeader/>
          <w:jc w:val="center"/>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Наименование</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1056C8">
            <w:pPr>
              <w:widowControl/>
              <w:autoSpaceDE/>
              <w:autoSpaceDN/>
              <w:adjustRightInd/>
              <w:spacing w:before="0" w:line="276" w:lineRule="auto"/>
              <w:ind w:left="-178" w:right="-38" w:firstLine="0"/>
              <w:jc w:val="center"/>
              <w:rPr>
                <w:sz w:val="28"/>
                <w:szCs w:val="28"/>
              </w:rPr>
            </w:pPr>
            <w:r w:rsidRPr="001056C8">
              <w:rPr>
                <w:szCs w:val="28"/>
              </w:rPr>
              <w:t>Напряжение</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6124" w:rsidRPr="007A6124" w:rsidRDefault="007A6124" w:rsidP="001056C8">
            <w:pPr>
              <w:widowControl/>
              <w:autoSpaceDE/>
              <w:autoSpaceDN/>
              <w:adjustRightInd/>
              <w:spacing w:before="0" w:line="276" w:lineRule="auto"/>
              <w:ind w:left="-37" w:right="-38" w:firstLine="0"/>
              <w:jc w:val="center"/>
              <w:rPr>
                <w:sz w:val="28"/>
                <w:szCs w:val="28"/>
              </w:rPr>
            </w:pPr>
            <w:r w:rsidRPr="007A6124">
              <w:rPr>
                <w:sz w:val="28"/>
                <w:szCs w:val="28"/>
              </w:rPr>
              <w:t>Год ввода в эксплуатацию</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Протяженность</w:t>
            </w:r>
          </w:p>
        </w:tc>
      </w:tr>
      <w:tr w:rsidR="007A6124" w:rsidRPr="007A6124" w:rsidTr="001056C8">
        <w:trPr>
          <w:trHeight w:val="370"/>
          <w:tblHeader/>
          <w:jc w:val="center"/>
        </w:trPr>
        <w:tc>
          <w:tcPr>
            <w:tcW w:w="3970" w:type="dxa"/>
            <w:vMerge/>
            <w:tcBorders>
              <w:top w:val="single" w:sz="4"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По трассе</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По цепям</w:t>
            </w:r>
          </w:p>
        </w:tc>
      </w:tr>
      <w:tr w:rsidR="007A6124" w:rsidRPr="007A6124" w:rsidTr="001056C8">
        <w:trPr>
          <w:trHeight w:val="370"/>
          <w:jc w:val="center"/>
        </w:trPr>
        <w:tc>
          <w:tcPr>
            <w:tcW w:w="3970" w:type="dxa"/>
            <w:vMerge/>
            <w:tcBorders>
              <w:top w:val="single" w:sz="4" w:space="0" w:color="auto"/>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Камала-1 -Красноярская №1 (ВЛ-509)</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nil"/>
              <w:left w:val="single" w:sz="4" w:space="0" w:color="auto"/>
              <w:bottom w:val="single" w:sz="4" w:space="0" w:color="000000"/>
              <w:right w:val="nil"/>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1961</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115,060</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115,060</w:t>
            </w:r>
          </w:p>
        </w:tc>
      </w:tr>
      <w:tr w:rsidR="007A6124" w:rsidRPr="007A6124" w:rsidTr="001056C8">
        <w:trPr>
          <w:trHeight w:val="370"/>
          <w:jc w:val="center"/>
        </w:trPr>
        <w:tc>
          <w:tcPr>
            <w:tcW w:w="3970"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000000"/>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Камала-1 - Красноярская №2  (ВЛ-510)</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nil"/>
              <w:left w:val="single" w:sz="4" w:space="0" w:color="auto"/>
              <w:bottom w:val="single" w:sz="4" w:space="0" w:color="000000"/>
              <w:right w:val="nil"/>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1966</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114,980</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114,980</w:t>
            </w:r>
          </w:p>
        </w:tc>
      </w:tr>
      <w:tr w:rsidR="007A6124" w:rsidRPr="007A6124" w:rsidTr="001056C8">
        <w:trPr>
          <w:trHeight w:val="370"/>
          <w:jc w:val="center"/>
        </w:trPr>
        <w:tc>
          <w:tcPr>
            <w:tcW w:w="3970"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000000"/>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Красноярская ГЭС - Красноярская №1  (ВЛ-511)</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nil"/>
              <w:left w:val="single" w:sz="4" w:space="0" w:color="auto"/>
              <w:bottom w:val="single" w:sz="4" w:space="0" w:color="000000"/>
              <w:right w:val="nil"/>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1969</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65,500</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65,500</w:t>
            </w:r>
          </w:p>
        </w:tc>
      </w:tr>
      <w:tr w:rsidR="007A6124" w:rsidRPr="007A6124" w:rsidTr="001056C8">
        <w:trPr>
          <w:trHeight w:val="370"/>
          <w:jc w:val="center"/>
        </w:trPr>
        <w:tc>
          <w:tcPr>
            <w:tcW w:w="3970"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000000"/>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000000"/>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nil"/>
              <w:left w:val="single" w:sz="4" w:space="0" w:color="auto"/>
              <w:bottom w:val="single" w:sz="4" w:space="0" w:color="auto"/>
              <w:right w:val="nil"/>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nil"/>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500 кВ Красноярская ГЭС - Красноярская №2  (ВЛ-512)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500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58,160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58,160</w:t>
            </w:r>
          </w:p>
        </w:tc>
      </w:tr>
      <w:tr w:rsidR="007A6124" w:rsidRPr="007A6124" w:rsidTr="001056C8">
        <w:trPr>
          <w:trHeight w:val="370"/>
          <w:jc w:val="center"/>
        </w:trPr>
        <w:tc>
          <w:tcPr>
            <w:tcW w:w="3970"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370"/>
          <w:jc w:val="center"/>
        </w:trPr>
        <w:tc>
          <w:tcPr>
            <w:tcW w:w="3970"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8"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559"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417"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hideMark/>
          </w:tcPr>
          <w:p w:rsidR="007A6124" w:rsidRPr="007A6124" w:rsidRDefault="007A6124" w:rsidP="007A6124">
            <w:pPr>
              <w:widowControl/>
              <w:autoSpaceDE/>
              <w:autoSpaceDN/>
              <w:adjustRightInd/>
              <w:spacing w:before="0" w:line="276" w:lineRule="auto"/>
              <w:ind w:firstLine="0"/>
              <w:jc w:val="center"/>
              <w:rPr>
                <w:sz w:val="28"/>
                <w:szCs w:val="28"/>
              </w:rPr>
            </w:pPr>
          </w:p>
        </w:tc>
      </w:tr>
      <w:tr w:rsidR="007A6124" w:rsidRPr="007A6124" w:rsidTr="001056C8">
        <w:trPr>
          <w:trHeight w:val="441"/>
          <w:jc w:val="center"/>
        </w:trPr>
        <w:tc>
          <w:tcPr>
            <w:tcW w:w="3970" w:type="dxa"/>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Красноярская ГЭС - Левобережная I цепь/ II цепь (Д-3/Д-4)</w:t>
            </w:r>
          </w:p>
        </w:tc>
        <w:tc>
          <w:tcPr>
            <w:tcW w:w="1418"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1964,1965-1967</w:t>
            </w:r>
          </w:p>
        </w:tc>
        <w:tc>
          <w:tcPr>
            <w:tcW w:w="1417"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34,800</w:t>
            </w:r>
          </w:p>
        </w:tc>
        <w:tc>
          <w:tcPr>
            <w:tcW w:w="1701"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69,600</w:t>
            </w:r>
          </w:p>
        </w:tc>
      </w:tr>
      <w:tr w:rsidR="007A6124" w:rsidRPr="007A6124" w:rsidTr="001056C8">
        <w:trPr>
          <w:trHeight w:val="537"/>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Левобережная - ЦРП-220  I цепь/ II цепь  (Д-5/Д-6)</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22,200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44,400</w:t>
            </w:r>
          </w:p>
        </w:tc>
      </w:tr>
      <w:tr w:rsidR="007A6124" w:rsidRPr="007A6124" w:rsidTr="001056C8">
        <w:trPr>
          <w:trHeight w:val="413"/>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Отпайка на Зеленая  I цепь/ II цепь (Д-5/Д-6)</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1968</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3,700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7,400</w:t>
            </w:r>
          </w:p>
        </w:tc>
      </w:tr>
      <w:tr w:rsidR="007A6124" w:rsidRPr="007A6124" w:rsidTr="001056C8">
        <w:trPr>
          <w:trHeight w:val="364"/>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Левобережная - Октябрьская  I цепь/ II цепь (Д-7/Д-8)</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1975</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2,618</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5,236</w:t>
            </w:r>
          </w:p>
        </w:tc>
      </w:tr>
      <w:tr w:rsidR="007A6124" w:rsidRPr="007A6124" w:rsidTr="001056C8">
        <w:trPr>
          <w:trHeight w:val="328"/>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Новокрасноярская - Центр   I цепь/ II цепь (Д-9/Д-10)</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1996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7,290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14,580</w:t>
            </w:r>
          </w:p>
        </w:tc>
      </w:tr>
      <w:tr w:rsidR="007A6124" w:rsidRPr="007A6124" w:rsidTr="001056C8">
        <w:trPr>
          <w:trHeight w:val="56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Дивногорская - Новокрасноярская  I цепь/ II цепь (Д-11/Д-12)</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1968,1986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40,600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81,200</w:t>
            </w:r>
          </w:p>
        </w:tc>
      </w:tr>
      <w:tr w:rsidR="007A6124" w:rsidRPr="007A6124" w:rsidTr="001056C8">
        <w:trPr>
          <w:trHeight w:val="43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Новокрасноярская - ЦРП-220 с заходом на КИСК (Д-13/Д-14)</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1968</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9,823</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19,646</w:t>
            </w:r>
          </w:p>
        </w:tc>
      </w:tr>
      <w:tr w:rsidR="007A6124" w:rsidRPr="007A6124" w:rsidTr="001056C8">
        <w:trPr>
          <w:trHeight w:val="252"/>
          <w:jc w:val="center"/>
        </w:trPr>
        <w:tc>
          <w:tcPr>
            <w:tcW w:w="3970" w:type="dxa"/>
            <w:tcBorders>
              <w:top w:val="nil"/>
              <w:left w:val="single" w:sz="4" w:space="0" w:color="auto"/>
              <w:bottom w:val="single" w:sz="4" w:space="0" w:color="auto"/>
              <w:right w:val="single" w:sz="4" w:space="0" w:color="auto"/>
            </w:tcBorders>
            <w:shd w:val="clear" w:color="auto" w:fill="auto"/>
            <w:hideMark/>
          </w:tcPr>
          <w:p w:rsidR="001056C8" w:rsidRPr="007A6124" w:rsidRDefault="007A6124" w:rsidP="004C28B8">
            <w:pPr>
              <w:widowControl/>
              <w:autoSpaceDE/>
              <w:autoSpaceDN/>
              <w:adjustRightInd/>
              <w:spacing w:before="0" w:line="276" w:lineRule="auto"/>
              <w:ind w:firstLine="0"/>
              <w:jc w:val="center"/>
              <w:rPr>
                <w:sz w:val="28"/>
                <w:szCs w:val="28"/>
              </w:rPr>
            </w:pPr>
            <w:r w:rsidRPr="007A6124">
              <w:rPr>
                <w:sz w:val="28"/>
                <w:szCs w:val="28"/>
              </w:rPr>
              <w:t>ВЛ 220 кВ Новокрасноярская - ЦРП-220 (Д-14/Д-15)</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2,007</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4,014</w:t>
            </w:r>
          </w:p>
        </w:tc>
      </w:tr>
      <w:tr w:rsidR="007A6124" w:rsidRPr="007A6124" w:rsidTr="001056C8">
        <w:trPr>
          <w:trHeight w:val="30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lastRenderedPageBreak/>
              <w:t>ВЛ 220 кВ  заход на КИСК (Д-13/Д-15)</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1986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3,249</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6,498</w:t>
            </w:r>
          </w:p>
        </w:tc>
      </w:tr>
      <w:tr w:rsidR="007A6124" w:rsidRPr="007A6124" w:rsidTr="001056C8">
        <w:trPr>
          <w:trHeight w:val="30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Дивногорская - Заводская  I цепь/ II цепь (Д-17/Д-18)</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1976</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42,630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85,260</w:t>
            </w:r>
          </w:p>
        </w:tc>
      </w:tr>
      <w:tr w:rsidR="007A6124" w:rsidRPr="007A6124" w:rsidTr="001056C8">
        <w:trPr>
          <w:trHeight w:val="630"/>
          <w:jc w:val="center"/>
        </w:trPr>
        <w:tc>
          <w:tcPr>
            <w:tcW w:w="3970" w:type="dxa"/>
            <w:tcBorders>
              <w:top w:val="single" w:sz="4" w:space="0" w:color="auto"/>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отпайка на ПС Правобережная  I цепь/ II цепь (Д-17/Д-18)</w:t>
            </w:r>
          </w:p>
        </w:tc>
        <w:tc>
          <w:tcPr>
            <w:tcW w:w="1418"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1975</w:t>
            </w:r>
          </w:p>
        </w:tc>
        <w:tc>
          <w:tcPr>
            <w:tcW w:w="1417"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2,350</w:t>
            </w:r>
          </w:p>
        </w:tc>
        <w:tc>
          <w:tcPr>
            <w:tcW w:w="1701" w:type="dxa"/>
            <w:tcBorders>
              <w:top w:val="single" w:sz="4" w:space="0" w:color="auto"/>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4,700</w:t>
            </w:r>
          </w:p>
        </w:tc>
      </w:tr>
      <w:tr w:rsidR="007A6124" w:rsidRPr="007A6124" w:rsidTr="001056C8">
        <w:trPr>
          <w:trHeight w:val="63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Заводская – Узловая   I цепь/ II цепь (Д-19/Д-20)</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29,750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59,500</w:t>
            </w:r>
          </w:p>
        </w:tc>
      </w:tr>
      <w:tr w:rsidR="007A6124" w:rsidRPr="007A6124" w:rsidTr="001056C8">
        <w:trPr>
          <w:trHeight w:val="630"/>
          <w:jc w:val="center"/>
        </w:trPr>
        <w:tc>
          <w:tcPr>
            <w:tcW w:w="3970" w:type="dxa"/>
            <w:tcBorders>
              <w:top w:val="nil"/>
              <w:left w:val="single" w:sz="4" w:space="0" w:color="auto"/>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ВЛ 220 кВ отпайка на ТПК   I цепь/ II цепь  (Д-19/Д-20)</w:t>
            </w:r>
          </w:p>
        </w:tc>
        <w:tc>
          <w:tcPr>
            <w:tcW w:w="1418"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220</w:t>
            </w:r>
          </w:p>
        </w:tc>
        <w:tc>
          <w:tcPr>
            <w:tcW w:w="1559"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1973</w:t>
            </w:r>
          </w:p>
        </w:tc>
        <w:tc>
          <w:tcPr>
            <w:tcW w:w="1417"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6,900</w:t>
            </w:r>
          </w:p>
        </w:tc>
        <w:tc>
          <w:tcPr>
            <w:tcW w:w="1701" w:type="dxa"/>
            <w:tcBorders>
              <w:top w:val="nil"/>
              <w:left w:val="nil"/>
              <w:bottom w:val="single" w:sz="4" w:space="0" w:color="auto"/>
              <w:right w:val="single" w:sz="4" w:space="0" w:color="auto"/>
            </w:tcBorders>
            <w:shd w:val="clear" w:color="auto" w:fill="auto"/>
            <w:hideMark/>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13,800</w:t>
            </w:r>
          </w:p>
        </w:tc>
      </w:tr>
    </w:tbl>
    <w:p w:rsidR="001056C8" w:rsidRDefault="001056C8" w:rsidP="007A6124">
      <w:pPr>
        <w:autoSpaceDE/>
        <w:autoSpaceDN/>
        <w:adjustRightInd/>
        <w:spacing w:before="0" w:line="276" w:lineRule="auto"/>
        <w:ind w:firstLine="709"/>
        <w:rPr>
          <w:rFonts w:eastAsia="Calibri"/>
          <w:sz w:val="28"/>
          <w:szCs w:val="28"/>
        </w:rPr>
      </w:pP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Высокий процент сетей и сооружений, отработавших  нормативный срок (срок эксплуатации более 25 лет) как на напряжении 220-500 кВ, так и на напряжении 35-110 кВ. </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соответствии с инвестиционной программой ОАО «ФСК ЕЭС» с 2008 г. велась комплексная реконструкция подстанции 220 кВ «КИСК», обеспечивающая электроснабжение жилых, административных и промышленных объектов Советского района города Красноярска. На новой площадке, прилегающей к территории действующей ПС 220 кВ «КИСК», установлены два автотрансформатора мощностью по 200 МВА, выполнены работы по установке высоковольтного оборудования ОРУ 220 и 110 кВ, построены здания общеподстанционного пункта управления и ЗРУ 10 кВ. В 2012 г. подстанция переведена на новую площадку, с увеличением мощности с 126 до 400 МВА. Комплексная реконструкция подстанции создала возможность для технологического присоединения новых потребителей.</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С 2009 г. на ПС 220 кВ «Левобережная» ведется комплексная реконструкция, в результате которой трансформаторная мощность объекта увеличится с 480 МВА до 680 МВА. Это существенно повысит надежность электроснабжения левобережья г. Красноярска, а также создаст возможность для технологического присоединения новых потребителей. В 2011 г. на ПС 220 кВ «Левобережная» завершен монтаж КРУЭ 220 кВ, построено здание ЗРУ 10 кВ. В ходе реконструкции на объекте предстоит заменить два существующих автотрансформатора на новые мощностью по 200 МВА </w:t>
      </w:r>
      <w:r w:rsidRPr="007A6124">
        <w:rPr>
          <w:rFonts w:eastAsia="Calibri"/>
          <w:sz w:val="28"/>
          <w:szCs w:val="28"/>
        </w:rPr>
        <w:lastRenderedPageBreak/>
        <w:t>каждый, а также смонтировать третий аналогичный автотрансформатор. Завершить комплексную реконструкцию подстанции планируется в 2014 г.</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2008 г. к ПС 220 кВ «Центр» присоединили ПС 110 кВ «Весна-2». На ОРУ 110 кВ ПС 220 кВ «Центр» смонтированы две ячейки 110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2009 г. на ПС 220 кВ «Зеленая» в ходе работ вместо устаревших отделителей и короткозамыкателей установлены девять новых разъединителей и три современных элегазовых выключателя.</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2011 г. на Красноярской ТЭЦ-3 был смонтирован энергоблок №1. В январе 2012 г. завершены его комплексные испытания. С марта 2012 г. энергоблок №1 введен в промышленную эксплуатацию с установленной мощностью 208 МВт.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2011 г. введены в эксплуатацию две цепи ВЛ 220 кВ Красноярская ТЭЦ-3 – ЦРП-220 протяженностью по трассе 5,85 км. Для присоединения новой линии электропередачи к ПС 220 кВ ЦРП-220 выполнена реконструкция ОРУ 220 кВ - построены две дополнительные ячейки 220 кВ. В 2012 г. построена ВЛ 220 кВ от Красноярской ТЭЦ-3 до строящейся ПС 500 кВ «Енисей» протяженностью 13,4 км.</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Филиалом ОАО «МРСК Сибири» – «Красноярскэнерго» в 2008 г. на ПС 110 кВ №126 «Радиотехническая» заменены трансформаторы 2х16 МВА на 2х25 МВА. На ПС 110 кВ №10 «Нагорная» заменены трансформаторы 2х25 МВА на 2х40 МВА. На ПС 110 кВ №71 «Весна» заменены трансформаторы 2х40 МВА на 2х63 МВА. В 2010 г. на ПС 110 кВ №8 «Цемзавод» произведена замена трансформатора 1х40 МВА на 1х63 МВА, замена оборудования; замена ОД, КЗ 110 кВ 2Т на элегазовый выключатель 110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ОАО «Красноярский алюминиевый завод» в 2008 г. произвел установку гр.13Т ф. А, В ОРД-230, 66667 кВА на ПС 220 кВ «ГПП-1».</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На балансе филиала ОАО «РЖД» Центральная дирекция инфраструктуры Красноярская дирекция инфраструктуры Служба электрификации и электроснабжения находятся одна КТП-3 и 9 РП.</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КТП-3 110/6 кВ «Железнодорожная»  оборудована двумя трансформаторами мощностью 10000 кВА каждый. Трансформаторы имеют загрузку 93%.</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Общее количество трансформаторных подстанций (ТП) 81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Суммарная установленная мощность ТП (включая КТП на напряжении 110 кВ и 8 РП с трансформаторами) составляет 84,134 МВА. Протяженность кабельных ВЛ 6-10 кВ – 48,621 км.</w:t>
      </w:r>
    </w:p>
    <w:p w:rsidR="001056C8" w:rsidRDefault="001056C8" w:rsidP="007A6124">
      <w:pPr>
        <w:autoSpaceDE/>
        <w:autoSpaceDN/>
        <w:adjustRightInd/>
        <w:spacing w:before="0" w:line="276" w:lineRule="auto"/>
        <w:ind w:firstLine="709"/>
        <w:rPr>
          <w:rFonts w:eastAsia="Calibri"/>
          <w:sz w:val="28"/>
          <w:szCs w:val="28"/>
        </w:rPr>
      </w:pPr>
    </w:p>
    <w:p w:rsidR="001056C8" w:rsidRDefault="001056C8" w:rsidP="007A6124">
      <w:pPr>
        <w:autoSpaceDE/>
        <w:autoSpaceDN/>
        <w:adjustRightInd/>
        <w:spacing w:before="0" w:line="276" w:lineRule="auto"/>
        <w:ind w:firstLine="709"/>
        <w:rPr>
          <w:rFonts w:eastAsia="Calibri"/>
          <w:sz w:val="28"/>
          <w:szCs w:val="28"/>
        </w:rPr>
      </w:pPr>
    </w:p>
    <w:p w:rsidR="001056C8" w:rsidRDefault="001056C8" w:rsidP="007A6124">
      <w:pPr>
        <w:autoSpaceDE/>
        <w:autoSpaceDN/>
        <w:adjustRightInd/>
        <w:spacing w:before="0" w:line="276" w:lineRule="auto"/>
        <w:ind w:firstLine="709"/>
        <w:rPr>
          <w:rFonts w:eastAsia="Calibri"/>
          <w:sz w:val="28"/>
          <w:szCs w:val="28"/>
        </w:rPr>
      </w:pPr>
    </w:p>
    <w:p w:rsidR="007A6124" w:rsidRPr="007A6124" w:rsidRDefault="007A6124" w:rsidP="007A6124">
      <w:pPr>
        <w:autoSpaceDE/>
        <w:autoSpaceDN/>
        <w:adjustRightInd/>
        <w:spacing w:before="0" w:line="276" w:lineRule="auto"/>
        <w:ind w:firstLine="709"/>
        <w:rPr>
          <w:rFonts w:eastAsia="Calibri"/>
          <w:sz w:val="28"/>
          <w:szCs w:val="28"/>
        </w:rPr>
      </w:pPr>
      <w:r w:rsidRPr="00811CDD">
        <w:rPr>
          <w:rFonts w:eastAsia="Calibri"/>
          <w:sz w:val="28"/>
          <w:szCs w:val="28"/>
        </w:rPr>
        <w:t xml:space="preserve">Таблица </w:t>
      </w:r>
      <w:r w:rsidRPr="00811CDD">
        <w:rPr>
          <w:rFonts w:eastAsia="Calibri"/>
          <w:sz w:val="28"/>
          <w:szCs w:val="28"/>
        </w:rPr>
        <w:fldChar w:fldCharType="begin"/>
      </w:r>
      <w:r w:rsidRPr="00811CDD">
        <w:rPr>
          <w:rFonts w:eastAsia="Calibri"/>
          <w:sz w:val="28"/>
          <w:szCs w:val="28"/>
        </w:rPr>
        <w:instrText xml:space="preserve"> SEQ Таблица \* ARABIC </w:instrText>
      </w:r>
      <w:r w:rsidRPr="00811CDD">
        <w:rPr>
          <w:rFonts w:eastAsia="Calibri"/>
          <w:sz w:val="28"/>
          <w:szCs w:val="28"/>
        </w:rPr>
        <w:fldChar w:fldCharType="separate"/>
      </w:r>
      <w:r w:rsidR="003C0F63">
        <w:rPr>
          <w:rFonts w:eastAsia="Calibri"/>
          <w:noProof/>
          <w:sz w:val="28"/>
          <w:szCs w:val="28"/>
        </w:rPr>
        <w:t>5</w:t>
      </w:r>
      <w:r w:rsidRPr="00811CDD">
        <w:rPr>
          <w:rFonts w:eastAsia="Calibri"/>
          <w:sz w:val="28"/>
          <w:szCs w:val="28"/>
        </w:rPr>
        <w:fldChar w:fldCharType="end"/>
      </w:r>
      <w:r w:rsidRPr="00811CDD">
        <w:rPr>
          <w:rFonts w:eastAsia="Calibri"/>
          <w:sz w:val="28"/>
          <w:szCs w:val="28"/>
        </w:rPr>
        <w:t>. Характеристики</w:t>
      </w:r>
      <w:r w:rsidRPr="007A6124">
        <w:rPr>
          <w:rFonts w:eastAsia="Calibri"/>
          <w:sz w:val="28"/>
          <w:szCs w:val="28"/>
        </w:rPr>
        <w:t xml:space="preserve"> РП 6-10 кВ эксплуатируемые ОАО «РЖД»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2634"/>
        <w:gridCol w:w="4827"/>
        <w:gridCol w:w="1516"/>
      </w:tblGrid>
      <w:tr w:rsidR="007A6124" w:rsidRPr="007A6124" w:rsidTr="006F770F">
        <w:trPr>
          <w:tblHeader/>
          <w:jc w:val="center"/>
        </w:trPr>
        <w:tc>
          <w:tcPr>
            <w:tcW w:w="524"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 п/п</w:t>
            </w:r>
          </w:p>
        </w:tc>
        <w:tc>
          <w:tcPr>
            <w:tcW w:w="2126"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Наименование распределительного пункта (РП)</w:t>
            </w:r>
          </w:p>
        </w:tc>
        <w:tc>
          <w:tcPr>
            <w:tcW w:w="5528"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Местоположение</w:t>
            </w:r>
          </w:p>
        </w:tc>
        <w:tc>
          <w:tcPr>
            <w:tcW w:w="1373" w:type="dxa"/>
            <w:vAlign w:val="center"/>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Наличие свободных ячеек</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1.</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РП-11</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ул. Рязанская, 14Г</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trHeight w:val="142"/>
          <w:jc w:val="center"/>
        </w:trPr>
        <w:tc>
          <w:tcPr>
            <w:tcW w:w="524"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2.</w:t>
            </w:r>
          </w:p>
        </w:tc>
        <w:tc>
          <w:tcPr>
            <w:tcW w:w="2126"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РП-81</w:t>
            </w:r>
          </w:p>
        </w:tc>
        <w:tc>
          <w:tcPr>
            <w:tcW w:w="5528"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30-го июля, 14</w:t>
            </w:r>
          </w:p>
        </w:tc>
        <w:tc>
          <w:tcPr>
            <w:tcW w:w="1373" w:type="dxa"/>
            <w:tcBorders>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trHeight w:val="165"/>
          <w:jc w:val="center"/>
        </w:trPr>
        <w:tc>
          <w:tcPr>
            <w:tcW w:w="524"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3.</w:t>
            </w:r>
          </w:p>
        </w:tc>
        <w:tc>
          <w:tcPr>
            <w:tcW w:w="2126"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РП-83</w:t>
            </w:r>
          </w:p>
        </w:tc>
        <w:tc>
          <w:tcPr>
            <w:tcW w:w="5528"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Советская, 1</w:t>
            </w:r>
          </w:p>
        </w:tc>
        <w:tc>
          <w:tcPr>
            <w:tcW w:w="1373" w:type="dxa"/>
            <w:tcBorders>
              <w:top w:val="single" w:sz="4" w:space="0" w:color="auto"/>
              <w:bottom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trHeight w:val="180"/>
          <w:jc w:val="center"/>
        </w:trPr>
        <w:tc>
          <w:tcPr>
            <w:tcW w:w="524" w:type="dxa"/>
            <w:tcBorders>
              <w:top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4.</w:t>
            </w:r>
          </w:p>
        </w:tc>
        <w:tc>
          <w:tcPr>
            <w:tcW w:w="2126" w:type="dxa"/>
            <w:tcBorders>
              <w:top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РП-84</w:t>
            </w:r>
          </w:p>
        </w:tc>
        <w:tc>
          <w:tcPr>
            <w:tcW w:w="5528" w:type="dxa"/>
            <w:tcBorders>
              <w:top w:val="single" w:sz="4" w:space="0" w:color="auto"/>
            </w:tcBorders>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Советская, 1, стр.2</w:t>
            </w:r>
          </w:p>
        </w:tc>
        <w:tc>
          <w:tcPr>
            <w:tcW w:w="1373" w:type="dxa"/>
            <w:tcBorders>
              <w:top w:val="single" w:sz="4" w:space="0" w:color="auto"/>
            </w:tcBorders>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5.</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РП-91</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Ломоносова, 47, стр. 2</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6.</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РП-95</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Железнодорожный район, ул. Советская, 1, стр.3</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7.</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РП-97</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Октябрьский район,</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8.</w:t>
            </w:r>
          </w:p>
        </w:tc>
        <w:tc>
          <w:tcPr>
            <w:tcW w:w="2126"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РП-148</w:t>
            </w:r>
          </w:p>
        </w:tc>
        <w:tc>
          <w:tcPr>
            <w:tcW w:w="5528" w:type="dxa"/>
          </w:tcPr>
          <w:p w:rsidR="007A6124" w:rsidRPr="007A6124" w:rsidRDefault="007A6124" w:rsidP="007A6124">
            <w:pPr>
              <w:widowControl/>
              <w:autoSpaceDE/>
              <w:autoSpaceDN/>
              <w:adjustRightInd/>
              <w:spacing w:before="0" w:line="276" w:lineRule="auto"/>
              <w:ind w:firstLine="0"/>
              <w:jc w:val="left"/>
              <w:rPr>
                <w:sz w:val="28"/>
                <w:szCs w:val="28"/>
              </w:rPr>
            </w:pPr>
            <w:r w:rsidRPr="007A6124">
              <w:rPr>
                <w:sz w:val="28"/>
                <w:szCs w:val="28"/>
              </w:rPr>
              <w:t>г. Красноярск, Ленинский район, ул. Борисевича, 18</w:t>
            </w:r>
          </w:p>
        </w:tc>
        <w:tc>
          <w:tcPr>
            <w:tcW w:w="1373" w:type="dxa"/>
          </w:tcPr>
          <w:p w:rsidR="007A6124" w:rsidRPr="007A6124" w:rsidRDefault="007A6124" w:rsidP="007A6124">
            <w:pPr>
              <w:widowControl/>
              <w:autoSpaceDE/>
              <w:autoSpaceDN/>
              <w:adjustRightInd/>
              <w:spacing w:before="0" w:line="276" w:lineRule="auto"/>
              <w:ind w:firstLine="0"/>
              <w:jc w:val="center"/>
              <w:rPr>
                <w:sz w:val="28"/>
                <w:szCs w:val="28"/>
              </w:rPr>
            </w:pPr>
            <w:r w:rsidRPr="007A6124">
              <w:rPr>
                <w:sz w:val="28"/>
                <w:szCs w:val="28"/>
              </w:rPr>
              <w:t>нет</w:t>
            </w:r>
          </w:p>
        </w:tc>
      </w:tr>
      <w:tr w:rsidR="007A6124" w:rsidRPr="007A6124" w:rsidTr="006F770F">
        <w:trPr>
          <w:jc w:val="center"/>
        </w:trPr>
        <w:tc>
          <w:tcPr>
            <w:tcW w:w="524" w:type="dxa"/>
          </w:tcPr>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9.</w:t>
            </w:r>
          </w:p>
        </w:tc>
        <w:tc>
          <w:tcPr>
            <w:tcW w:w="2126" w:type="dxa"/>
          </w:tcPr>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РП-186</w:t>
            </w:r>
          </w:p>
        </w:tc>
        <w:tc>
          <w:tcPr>
            <w:tcW w:w="5528" w:type="dxa"/>
          </w:tcPr>
          <w:p w:rsidR="007A6124" w:rsidRPr="007A6124" w:rsidRDefault="007A6124" w:rsidP="007A6124">
            <w:pPr>
              <w:autoSpaceDE/>
              <w:autoSpaceDN/>
              <w:adjustRightInd/>
              <w:spacing w:before="0" w:line="276" w:lineRule="auto"/>
              <w:ind w:firstLine="0"/>
              <w:jc w:val="left"/>
              <w:rPr>
                <w:rFonts w:eastAsia="Calibri"/>
                <w:sz w:val="28"/>
                <w:szCs w:val="28"/>
              </w:rPr>
            </w:pPr>
            <w:r w:rsidRPr="007A6124">
              <w:rPr>
                <w:rFonts w:eastAsia="Calibri"/>
                <w:sz w:val="28"/>
                <w:szCs w:val="28"/>
              </w:rPr>
              <w:t>г. Красноярск, Ленинский район, ул. Борисевича, 30, стр. 2</w:t>
            </w:r>
          </w:p>
        </w:tc>
        <w:tc>
          <w:tcPr>
            <w:tcW w:w="1373" w:type="dxa"/>
          </w:tcPr>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нет</w:t>
            </w:r>
          </w:p>
        </w:tc>
      </w:tr>
    </w:tbl>
    <w:p w:rsidR="007A6124" w:rsidRPr="007A6124" w:rsidRDefault="007A6124" w:rsidP="007A6124">
      <w:pPr>
        <w:autoSpaceDE/>
        <w:autoSpaceDN/>
        <w:adjustRightInd/>
        <w:spacing w:before="0" w:line="276" w:lineRule="auto"/>
        <w:ind w:firstLine="709"/>
        <w:rPr>
          <w:rFonts w:eastAsia="Calibri"/>
          <w:sz w:val="28"/>
          <w:szCs w:val="28"/>
        </w:rPr>
      </w:pP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г. Красноярске эксплуатируются распределительные трансформаторные подстанции 6-10 кВ: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ПО «Горэлектросеть» филиала ОАО «МРСК Сибири» - «Красноярскэнерго»</w:t>
      </w:r>
      <w:r w:rsidRPr="007A6124">
        <w:rPr>
          <w:rFonts w:eastAsia="Calibri"/>
          <w:sz w:val="28"/>
          <w:szCs w:val="28"/>
        </w:rPr>
        <w:br/>
        <w:t>- 1376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ООО «КрасКом» и ООО «КрасТЭК» -   206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потребительские подстанции     - более 300 шт.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Общая протяжённость воздушных и кабельных линий электропередач всех уровней напряжения составляет 3 903,1 км.</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городе действуют шесть электробойлерных для теплоснабжения жилой и общественной застройки общей электрической мощностью 744 МВт (установленной), располагаемой – 625 тыс. кВт.</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Уровень удельного коммунально-бытового электропотребления сравнительно высокий и составляет порядка 1600 кВт-ч в год на человека. Общественные здания и жилая для пищеприготовления используют </w:t>
      </w:r>
      <w:r w:rsidRPr="007A6124">
        <w:rPr>
          <w:rFonts w:eastAsia="Calibri"/>
          <w:sz w:val="28"/>
          <w:szCs w:val="28"/>
        </w:rPr>
        <w:lastRenderedPageBreak/>
        <w:t>электроплиты (65%).</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Около 65% мощности и электроэнергии потребляется промышленностью города – 2,4 млн. кВт и 17,0 млрд. кВт-ч/год. Для города характерно наличие ряда электроемких производств – ОАО «РУСАЛ» - КРАЗ, КРАМЗ, Красмаш, Сибэлектросталь, Сибтяжмаш и др.</w:t>
      </w:r>
    </w:p>
    <w:p w:rsidR="008C4D33" w:rsidRPr="0000142B" w:rsidRDefault="008C4D33" w:rsidP="00BE192B">
      <w:pPr>
        <w:pStyle w:val="12"/>
        <w:shd w:val="clear" w:color="auto" w:fill="auto"/>
        <w:ind w:firstLine="708"/>
        <w:rPr>
          <w:bCs/>
          <w:color w:val="000000"/>
          <w:lang w:eastAsia="ru-RU" w:bidi="ru-RU"/>
        </w:rPr>
      </w:pPr>
    </w:p>
    <w:p w:rsidR="007A6124" w:rsidRPr="008C38D5" w:rsidRDefault="0000142B" w:rsidP="008C38D5">
      <w:pPr>
        <w:pStyle w:val="15"/>
        <w:keepNext/>
        <w:keepLines/>
        <w:numPr>
          <w:ilvl w:val="1"/>
          <w:numId w:val="2"/>
        </w:numPr>
        <w:shd w:val="clear" w:color="auto" w:fill="auto"/>
        <w:tabs>
          <w:tab w:val="left" w:pos="851"/>
        </w:tabs>
        <w:spacing w:after="280"/>
        <w:jc w:val="center"/>
      </w:pPr>
      <w:bookmarkStart w:id="21" w:name="bookmark5"/>
      <w:bookmarkStart w:id="22" w:name="_Toc522778374"/>
      <w:bookmarkStart w:id="23" w:name="_Toc525300644"/>
      <w:r w:rsidRPr="008C38D5">
        <w:t>Газоснабжение</w:t>
      </w:r>
      <w:bookmarkEnd w:id="21"/>
      <w:bookmarkEnd w:id="22"/>
      <w:bookmarkEnd w:id="23"/>
    </w:p>
    <w:p w:rsidR="007A6124" w:rsidRPr="007A6124" w:rsidRDefault="007A6124" w:rsidP="007A6124">
      <w:pPr>
        <w:spacing w:line="276" w:lineRule="auto"/>
        <w:ind w:firstLine="709"/>
        <w:rPr>
          <w:rFonts w:eastAsia="Calibri"/>
          <w:sz w:val="28"/>
          <w:szCs w:val="28"/>
        </w:rPr>
      </w:pPr>
      <w:r w:rsidRPr="007A6124">
        <w:rPr>
          <w:rFonts w:eastAsia="Calibri"/>
          <w:sz w:val="28"/>
          <w:szCs w:val="28"/>
        </w:rPr>
        <w:t>Город Красноярск в настоящее время снабжается сжиженным углеводородным газом (СУГ). Сжиженный газ доставляется с Пуровского ЗПК, Ачинского НПЗ, Сургутского ЗСК и Томского месторождения на газонаполнительную станцию (ГНС) г. Красноярска, расположенную в районе Северного шоссе.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По данным ОАО «Красноярсккрайгаз» на 01.01.13 г. газифицировано 67,9 тыс. квартир, в том числе: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от групповых установок – 54,32 тыс. квартир;</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от газобаллонных установок – 13,6 тыс. квартир.</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Сжиженным газом обеспечено 15 коммунально-бытовых предприятий.</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За 2012 год получено 27 тыс.тонн сжиженного раза. Расход сжиженного газа за  год составил 24,7 тыс. тонн. Фактическая производительность ГНС –30 тыс. тонн в год. </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Обеспеченность города сжиженным газом по данным ОАО «Красноярсккрайгаза» составляет 28,5%.</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Населением города сжиженный газ используется на приготовление пищи и горячей воды. В многоквартирные жилые дома газ поступает от групповых газорезервуарных установок (ГГРУ) по системе газопроводов. Газорезервуарные установки предусмотрены на группу зданий.  </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Всего по городу в эксплуатации ОАО «Красноярсккрайгаза» находится:</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- 284 ГГРУ;</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- 123,992 км подземных газопроводов.</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Из них:</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- 244 ГГРУ находятся в краевой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- 21 ГГРУ – в муниципальной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- 19 ГГРУ – бесхозные;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- 109,076 км подземных газопроводов – в краевой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- 9,127 км подземных газопроводов – в муниципальной собственности;</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- 5,789 км подземных газопроводов – бесхозные.</w:t>
      </w:r>
    </w:p>
    <w:p w:rsidR="007A6124" w:rsidRP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 xml:space="preserve">Население малоэтажных  жилых домов используют сжиженный </w:t>
      </w:r>
      <w:r w:rsidRPr="007A6124">
        <w:rPr>
          <w:rFonts w:eastAsia="Calibri"/>
          <w:sz w:val="28"/>
          <w:szCs w:val="28"/>
        </w:rPr>
        <w:lastRenderedPageBreak/>
        <w:t>углеводородный газ  от газобаллонных установок.</w:t>
      </w:r>
    </w:p>
    <w:p w:rsidR="007A6124" w:rsidRDefault="007A6124" w:rsidP="007A6124">
      <w:pPr>
        <w:autoSpaceDE/>
        <w:autoSpaceDN/>
        <w:adjustRightInd/>
        <w:spacing w:before="0" w:line="276" w:lineRule="auto"/>
        <w:ind w:firstLine="709"/>
        <w:rPr>
          <w:rFonts w:eastAsia="Calibri"/>
          <w:sz w:val="28"/>
          <w:szCs w:val="28"/>
        </w:rPr>
      </w:pPr>
      <w:r w:rsidRPr="007A6124">
        <w:rPr>
          <w:rFonts w:eastAsia="Calibri"/>
          <w:sz w:val="28"/>
          <w:szCs w:val="28"/>
        </w:rPr>
        <w:t>В настоящее время  часть жителей  много- и среднеэтажной  жилой застройки для бытовых нужд  используют электроплиты.</w:t>
      </w:r>
    </w:p>
    <w:p w:rsidR="00811CDD" w:rsidRPr="007A6124" w:rsidRDefault="00811CDD" w:rsidP="007A6124">
      <w:pPr>
        <w:autoSpaceDE/>
        <w:autoSpaceDN/>
        <w:adjustRightInd/>
        <w:spacing w:before="0" w:line="276" w:lineRule="auto"/>
        <w:ind w:firstLine="709"/>
        <w:rPr>
          <w:rFonts w:eastAsia="Calibri"/>
          <w:sz w:val="28"/>
          <w:szCs w:val="28"/>
        </w:rPr>
      </w:pPr>
    </w:p>
    <w:p w:rsidR="0000142B" w:rsidRPr="001056C8" w:rsidRDefault="0000142B" w:rsidP="00772FE5">
      <w:pPr>
        <w:pStyle w:val="15"/>
        <w:keepNext/>
        <w:keepLines/>
        <w:numPr>
          <w:ilvl w:val="1"/>
          <w:numId w:val="2"/>
        </w:numPr>
        <w:shd w:val="clear" w:color="auto" w:fill="auto"/>
        <w:tabs>
          <w:tab w:val="left" w:pos="851"/>
        </w:tabs>
        <w:spacing w:after="280"/>
        <w:jc w:val="center"/>
      </w:pPr>
      <w:bookmarkStart w:id="24" w:name="bookmark6"/>
      <w:bookmarkStart w:id="25" w:name="_Toc522778375"/>
      <w:bookmarkStart w:id="26" w:name="_Toc525300645"/>
      <w:r w:rsidRPr="001056C8">
        <w:t>Теплоснабжение</w:t>
      </w:r>
      <w:bookmarkEnd w:id="24"/>
      <w:bookmarkEnd w:id="25"/>
      <w:bookmarkEnd w:id="26"/>
    </w:p>
    <w:p w:rsidR="007A6124" w:rsidRPr="007A6124" w:rsidRDefault="007A6124" w:rsidP="007A6124">
      <w:pPr>
        <w:pStyle w:val="210"/>
        <w:widowControl w:val="0"/>
        <w:spacing w:line="276" w:lineRule="auto"/>
        <w:ind w:firstLine="709"/>
        <w:rPr>
          <w:sz w:val="28"/>
          <w:szCs w:val="28"/>
        </w:rPr>
      </w:pPr>
      <w:r w:rsidRPr="007A6124">
        <w:rPr>
          <w:sz w:val="28"/>
          <w:szCs w:val="28"/>
        </w:rPr>
        <w:t>Основными теплоснабжающими организациями г. Красноярска являются Красноярский филиал ООО «Сибирская генерирующая компания», ОАО «Красноярская ТЭЦ-1», ОАО «Красноярская электрокотельная», ОАО «Красноярская теплотранспортная компания», ООО «КрасТЭК» и ООО «КрасКОМ», ООО «КраМЗЭнерго», ООО «РТК», ОАО «Красноярский ЭВРЗ», ООО «Шиноремонтный завод», Учреждение Российской академии наук Красноярский научный центр Сибирского отделения РАН, ООО «ФармЭнерго», ООО «Курорт «Озеро Учум» и ОАО «Санаторий Енисей».</w:t>
      </w:r>
    </w:p>
    <w:p w:rsidR="007A6124" w:rsidRPr="007A6124" w:rsidRDefault="007A6124" w:rsidP="007A6124">
      <w:pPr>
        <w:pStyle w:val="210"/>
        <w:widowControl w:val="0"/>
        <w:spacing w:line="276" w:lineRule="auto"/>
        <w:ind w:firstLine="709"/>
        <w:rPr>
          <w:sz w:val="28"/>
          <w:szCs w:val="28"/>
        </w:rPr>
      </w:pPr>
      <w:r w:rsidRPr="007A6124">
        <w:rPr>
          <w:sz w:val="28"/>
          <w:szCs w:val="28"/>
        </w:rPr>
        <w:t>Основными источниками централизованного теплоснабжения города служат ТЭЦ-1, ТЭЦ-2, ТЭЦ-3, крупные промышленные котельные и электробойлерные.</w:t>
      </w:r>
    </w:p>
    <w:p w:rsidR="007A6124" w:rsidRPr="007A6124" w:rsidRDefault="007A6124" w:rsidP="007A6124">
      <w:pPr>
        <w:pStyle w:val="210"/>
        <w:widowControl w:val="0"/>
        <w:spacing w:line="276" w:lineRule="auto"/>
        <w:ind w:firstLine="709"/>
        <w:rPr>
          <w:sz w:val="28"/>
          <w:szCs w:val="28"/>
        </w:rPr>
      </w:pPr>
      <w:r w:rsidRPr="007A6124">
        <w:rPr>
          <w:sz w:val="28"/>
          <w:szCs w:val="28"/>
        </w:rPr>
        <w:t>Эксплуатацию ТЭЦ-2, ТЭЦ-3 и части котельных города осуществляет ОАО «Енисейская ТГК (ТГК-13)». В связи с реорганизацией ОАО «Енисейская ТГК (ТГК-13)» выделены в отдельные общества  ОАО «Красноярская ТЭЦ-1», ОАО «Красноярская электрокотельная», ОАО «Красноярская теплотранспортная компания».</w:t>
      </w:r>
    </w:p>
    <w:p w:rsidR="007A6124" w:rsidRPr="007A6124" w:rsidRDefault="007A6124" w:rsidP="007A6124">
      <w:pPr>
        <w:pStyle w:val="210"/>
        <w:widowControl w:val="0"/>
        <w:spacing w:line="276" w:lineRule="auto"/>
        <w:ind w:firstLine="709"/>
        <w:rPr>
          <w:sz w:val="28"/>
          <w:szCs w:val="28"/>
        </w:rPr>
      </w:pPr>
      <w:r w:rsidRPr="007A6124">
        <w:rPr>
          <w:sz w:val="28"/>
          <w:szCs w:val="28"/>
        </w:rPr>
        <w:t>ОАО «Красноярская ТЭЦ-1». Установленная тепловая мощность теплоэлектроцентрали составляет 1677 Гкал/час, располагаемая теплофикационная мощность – 1465 Гкал/час.</w:t>
      </w:r>
    </w:p>
    <w:p w:rsidR="007A6124" w:rsidRPr="007A6124" w:rsidRDefault="007A6124" w:rsidP="007A6124">
      <w:pPr>
        <w:pStyle w:val="210"/>
        <w:widowControl w:val="0"/>
        <w:spacing w:line="276" w:lineRule="auto"/>
        <w:ind w:firstLine="709"/>
        <w:rPr>
          <w:sz w:val="28"/>
          <w:szCs w:val="28"/>
        </w:rPr>
      </w:pPr>
      <w:r w:rsidRPr="007A6124">
        <w:rPr>
          <w:sz w:val="28"/>
          <w:szCs w:val="28"/>
        </w:rPr>
        <w:t>Филиал «Красноярская ТЭЦ-2» ОАО «Енисейская ТГК (ТГК-13)». Установленная тепловая мощность теплоэлектроцентрали составляет 1405 Гкал/час, ограничений тепловой мощности нет.</w:t>
      </w:r>
    </w:p>
    <w:p w:rsidR="001056C8" w:rsidRDefault="007A6124" w:rsidP="007A6124">
      <w:pPr>
        <w:pStyle w:val="210"/>
        <w:widowControl w:val="0"/>
        <w:spacing w:line="276" w:lineRule="auto"/>
        <w:ind w:firstLine="709"/>
        <w:rPr>
          <w:sz w:val="28"/>
          <w:szCs w:val="28"/>
        </w:rPr>
      </w:pPr>
      <w:r w:rsidRPr="007A6124">
        <w:rPr>
          <w:sz w:val="28"/>
          <w:szCs w:val="28"/>
        </w:rPr>
        <w:t>Филиал «Красноярская ТЭЦ-3» ОАО «Енисейская ТГК (ТГК-13)».  Установленная тепловая мощность теплоэлектроцентрали составляет 582  Гкал/час, ограничений тепловой мощности нет.Основное топливо теплоэлектроцентралей уголь.</w:t>
      </w: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1056C8" w:rsidRDefault="001056C8" w:rsidP="007A6124">
      <w:pPr>
        <w:pStyle w:val="210"/>
        <w:widowControl w:val="0"/>
        <w:spacing w:line="276" w:lineRule="auto"/>
        <w:ind w:firstLine="709"/>
        <w:rPr>
          <w:sz w:val="28"/>
          <w:szCs w:val="28"/>
        </w:rPr>
      </w:pP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 </w:t>
      </w:r>
    </w:p>
    <w:p w:rsidR="007A6124" w:rsidRPr="007A6124" w:rsidRDefault="007A6124" w:rsidP="001056C8">
      <w:pPr>
        <w:pageBreakBefore/>
        <w:tabs>
          <w:tab w:val="num" w:pos="0"/>
        </w:tabs>
        <w:spacing w:line="360" w:lineRule="auto"/>
        <w:ind w:firstLine="0"/>
        <w:rPr>
          <w:sz w:val="28"/>
          <w:szCs w:val="28"/>
        </w:rPr>
      </w:pPr>
      <w:r w:rsidRPr="00811CDD">
        <w:rPr>
          <w:sz w:val="28"/>
          <w:szCs w:val="28"/>
        </w:rPr>
        <w:lastRenderedPageBreak/>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6</w:t>
      </w:r>
      <w:r w:rsidRPr="00811CDD">
        <w:rPr>
          <w:sz w:val="28"/>
          <w:szCs w:val="28"/>
        </w:rPr>
        <w:fldChar w:fldCharType="end"/>
      </w:r>
      <w:r w:rsidRPr="00811CDD">
        <w:rPr>
          <w:sz w:val="28"/>
          <w:szCs w:val="28"/>
        </w:rPr>
        <w:t>. Зоны</w:t>
      </w:r>
      <w:r w:rsidRPr="007A6124">
        <w:rPr>
          <w:sz w:val="28"/>
          <w:szCs w:val="28"/>
        </w:rPr>
        <w:t xml:space="preserve"> действия теплоснабжающих организаций (сетевые районы)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067"/>
      </w:tblGrid>
      <w:tr w:rsidR="007A6124" w:rsidRPr="007A6124" w:rsidTr="006F770F">
        <w:trPr>
          <w:tblHeader/>
          <w:jc w:val="center"/>
        </w:trPr>
        <w:tc>
          <w:tcPr>
            <w:tcW w:w="4253" w:type="dxa"/>
            <w:vAlign w:val="center"/>
          </w:tcPr>
          <w:p w:rsidR="007A6124" w:rsidRPr="007A6124" w:rsidRDefault="007A6124" w:rsidP="007A6124">
            <w:pPr>
              <w:tabs>
                <w:tab w:val="num" w:pos="0"/>
              </w:tabs>
              <w:ind w:firstLine="17"/>
              <w:jc w:val="center"/>
              <w:rPr>
                <w:sz w:val="28"/>
                <w:szCs w:val="28"/>
              </w:rPr>
            </w:pPr>
            <w:r w:rsidRPr="007A6124">
              <w:rPr>
                <w:sz w:val="28"/>
                <w:szCs w:val="28"/>
              </w:rPr>
              <w:t>Наименование теплоснабжающей организации</w:t>
            </w:r>
          </w:p>
        </w:tc>
        <w:tc>
          <w:tcPr>
            <w:tcW w:w="5067" w:type="dxa"/>
            <w:vAlign w:val="center"/>
          </w:tcPr>
          <w:p w:rsidR="007A6124" w:rsidRPr="007A6124" w:rsidRDefault="007A6124" w:rsidP="007A6124">
            <w:pPr>
              <w:tabs>
                <w:tab w:val="num" w:pos="0"/>
              </w:tabs>
              <w:ind w:firstLine="17"/>
              <w:jc w:val="center"/>
              <w:rPr>
                <w:sz w:val="28"/>
                <w:szCs w:val="28"/>
              </w:rPr>
            </w:pPr>
            <w:r w:rsidRPr="007A6124">
              <w:rPr>
                <w:sz w:val="28"/>
                <w:szCs w:val="28"/>
              </w:rPr>
              <w:t>Зона действия теплоснабжающей организации</w:t>
            </w:r>
          </w:p>
        </w:tc>
      </w:tr>
      <w:tr w:rsidR="007A6124" w:rsidRPr="007A6124" w:rsidTr="006F770F">
        <w:trPr>
          <w:trHeight w:val="854"/>
          <w:jc w:val="center"/>
        </w:trPr>
        <w:tc>
          <w:tcPr>
            <w:tcW w:w="4253" w:type="dxa"/>
          </w:tcPr>
          <w:p w:rsidR="007A6124" w:rsidRPr="007A6124" w:rsidRDefault="007A6124" w:rsidP="007A6124">
            <w:pPr>
              <w:pStyle w:val="210"/>
              <w:widowControl w:val="0"/>
              <w:numPr>
                <w:ilvl w:val="12"/>
                <w:numId w:val="0"/>
              </w:numPr>
              <w:tabs>
                <w:tab w:val="num" w:pos="0"/>
              </w:tabs>
              <w:spacing w:line="360" w:lineRule="auto"/>
              <w:ind w:firstLine="17"/>
              <w:jc w:val="left"/>
              <w:rPr>
                <w:sz w:val="28"/>
                <w:szCs w:val="28"/>
              </w:rPr>
            </w:pPr>
            <w:r w:rsidRPr="007A6124">
              <w:rPr>
                <w:sz w:val="28"/>
                <w:szCs w:val="28"/>
              </w:rPr>
              <w:t>ОАО «Енисейская территориальная генерирующая компания (ТГК-13)», ОАО «Красноярская ТЭЦ-1», ОАО «Красноярская электрокотельная», ОАО «Красноярская теплотранспортная компания»</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 xml:space="preserve">Ленинский, Кировский и Свердловский районы, Советский, Центральный, Железнодорожный и Октябрьский районы города - частично </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«КрасКом»</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 xml:space="preserve">Советский, </w:t>
            </w:r>
            <w:bookmarkStart w:id="27" w:name="OLE_LINK15"/>
            <w:bookmarkStart w:id="28" w:name="OLE_LINK16"/>
            <w:r w:rsidRPr="007A6124">
              <w:rPr>
                <w:sz w:val="28"/>
                <w:szCs w:val="28"/>
              </w:rPr>
              <w:t>Свердловский, Ленинский, Кировский и Центральный районы - частично</w:t>
            </w:r>
            <w:bookmarkEnd w:id="27"/>
            <w:bookmarkEnd w:id="28"/>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«КраМЗЭнерго»</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Советский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«РТК»</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Советский район – частично</w:t>
            </w:r>
          </w:p>
        </w:tc>
      </w:tr>
      <w:tr w:rsidR="007A6124" w:rsidRPr="007A6124" w:rsidTr="006F770F">
        <w:trPr>
          <w:trHeight w:val="527"/>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«КрасТЭК»</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Железнодорожный районы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ОАО «Красноярский ЭВРЗ»</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Железнодорожный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 xml:space="preserve">ООО «Шиноремонтный завод» </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Железнодорожный район – частично</w:t>
            </w:r>
          </w:p>
        </w:tc>
      </w:tr>
      <w:tr w:rsidR="007A6124" w:rsidRPr="007A6124" w:rsidTr="006F770F">
        <w:trPr>
          <w:trHeight w:val="864"/>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Учреждение Российской академии наук Красноярский научный центр Сибирского отделения РАН</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«ФармЭнерго»</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Свердловский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ООО «Курорт «Озеро Учум»</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район - частично</w:t>
            </w:r>
          </w:p>
        </w:tc>
      </w:tr>
      <w:tr w:rsidR="007A6124" w:rsidRPr="007A6124" w:rsidTr="006F770F">
        <w:trPr>
          <w:jc w:val="center"/>
        </w:trPr>
        <w:tc>
          <w:tcPr>
            <w:tcW w:w="4253" w:type="dxa"/>
          </w:tcPr>
          <w:p w:rsidR="007A6124" w:rsidRPr="007A6124" w:rsidRDefault="007A6124" w:rsidP="007A6124">
            <w:pPr>
              <w:tabs>
                <w:tab w:val="num" w:pos="0"/>
              </w:tabs>
              <w:ind w:firstLine="17"/>
              <w:rPr>
                <w:sz w:val="28"/>
                <w:szCs w:val="28"/>
              </w:rPr>
            </w:pPr>
            <w:r w:rsidRPr="007A6124">
              <w:rPr>
                <w:sz w:val="28"/>
                <w:szCs w:val="28"/>
              </w:rPr>
              <w:t>ОАО «Санаторий Енисей»</w:t>
            </w:r>
          </w:p>
        </w:tc>
        <w:tc>
          <w:tcPr>
            <w:tcW w:w="5067" w:type="dxa"/>
          </w:tcPr>
          <w:p w:rsidR="007A6124" w:rsidRPr="007A6124" w:rsidRDefault="007A6124" w:rsidP="007A6124">
            <w:pPr>
              <w:tabs>
                <w:tab w:val="num" w:pos="0"/>
              </w:tabs>
              <w:ind w:firstLine="17"/>
              <w:jc w:val="center"/>
              <w:rPr>
                <w:sz w:val="28"/>
                <w:szCs w:val="28"/>
              </w:rPr>
            </w:pPr>
            <w:r w:rsidRPr="007A6124">
              <w:rPr>
                <w:sz w:val="28"/>
                <w:szCs w:val="28"/>
              </w:rPr>
              <w:t>Октябрьский район - частично</w:t>
            </w:r>
          </w:p>
        </w:tc>
      </w:tr>
    </w:tbl>
    <w:p w:rsidR="005D45FA" w:rsidRDefault="005D45FA" w:rsidP="007A6124">
      <w:pPr>
        <w:pStyle w:val="210"/>
        <w:widowControl w:val="0"/>
        <w:spacing w:line="276" w:lineRule="auto"/>
        <w:ind w:firstLine="709"/>
        <w:rPr>
          <w:sz w:val="28"/>
          <w:szCs w:val="28"/>
        </w:rPr>
      </w:pP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На 01.01.2011 теплоснабжение жилищного фонда и объектов социальной сферы города обеспечивается работой 36 теплоисточников, из которых 2 принадлежат ОАО «Енисейская ТГК (ТГК-13)» (филиалы ТЭЦ-1, ТЭЦ-2), ОАО «Красноярская ТЭЦ-1», ОАО «Красноярская электрокотельная», ОАО «Красноярская теплотранспортная компания», 21 – находятся в муниципальной собственности, эксплуатируются </w:t>
      </w:r>
      <w:r w:rsidRPr="007A6124">
        <w:rPr>
          <w:sz w:val="28"/>
          <w:szCs w:val="28"/>
        </w:rPr>
        <w:lastRenderedPageBreak/>
        <w:t xml:space="preserve">специализированными организациями, и 9 - в собственности прочих теплоснабжающих организаций. Установленная тепловая мощность теплоисточников города – 5609,54  Гкал/ч, располагаемая - 4649,16 Гкал/ч, присоединенная тепловая нагрузка - 3079,59 Гкал/ч. </w:t>
      </w:r>
    </w:p>
    <w:p w:rsidR="007A6124" w:rsidRPr="007A6124" w:rsidRDefault="007A6124" w:rsidP="007A6124">
      <w:pPr>
        <w:pStyle w:val="210"/>
        <w:widowControl w:val="0"/>
        <w:spacing w:line="276" w:lineRule="auto"/>
        <w:ind w:firstLine="709"/>
        <w:rPr>
          <w:sz w:val="28"/>
          <w:szCs w:val="28"/>
        </w:rPr>
      </w:pPr>
      <w:r w:rsidRPr="007A6124">
        <w:rPr>
          <w:sz w:val="28"/>
          <w:szCs w:val="28"/>
        </w:rPr>
        <w:t>Тепловые сети находятся в эксплуатации ОАО «Красноярская теплотранспортная компания», том числе 933,18 км тепловых сетей (в пересчете на 2-трубное исполнение), в том числе: ОАО «Енисейская ТГК (ТГК-13)» - 462,6 км, муниципальных - 454,23 км, тепловых сетей прочих теплоснабжающих организаций – 16,35 км.</w:t>
      </w:r>
    </w:p>
    <w:p w:rsidR="007A6124" w:rsidRPr="007A6124" w:rsidRDefault="007A6124" w:rsidP="007A6124">
      <w:pPr>
        <w:pStyle w:val="210"/>
        <w:widowControl w:val="0"/>
        <w:spacing w:line="276" w:lineRule="auto"/>
        <w:ind w:firstLine="709"/>
        <w:rPr>
          <w:sz w:val="28"/>
          <w:szCs w:val="28"/>
        </w:rPr>
      </w:pPr>
      <w:r w:rsidRPr="007A6124">
        <w:rPr>
          <w:sz w:val="28"/>
          <w:szCs w:val="28"/>
        </w:rPr>
        <w:t>Теплоснабжение жилищно-коммунального сектора города Красноярска осуществляется от нескольких систем.</w:t>
      </w: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Наиболее крупная система теплоснабжения г. Красноярска – это объединенная система  теплоисточников ОАО «Енисейская ТГК (ТГК-13)», ОАО «Красноярская ТЭЦ-1», ОАО «Красноярская электрокотельная», ОАО «Красноярская теплотранспортная компания», ООО «КраМЗЭнерго», ООО «КрасКом», ООО «КрасТЭК» и тепловые сети от них, с установленным на них оборудованием - центральными тепловыми пунктами (ЦТП), подкачивающими насосными станциями (ПНС). К этой системе теплоснабжения подключено около 83% тепловой нагрузки потребителей города. </w:t>
      </w:r>
    </w:p>
    <w:p w:rsidR="007A6124" w:rsidRPr="007A6124" w:rsidRDefault="007A6124" w:rsidP="007A6124">
      <w:pPr>
        <w:pStyle w:val="210"/>
        <w:widowControl w:val="0"/>
        <w:spacing w:line="276" w:lineRule="auto"/>
        <w:ind w:firstLine="709"/>
        <w:rPr>
          <w:sz w:val="28"/>
          <w:szCs w:val="28"/>
        </w:rPr>
      </w:pPr>
      <w:r w:rsidRPr="007A6124">
        <w:rPr>
          <w:sz w:val="28"/>
          <w:szCs w:val="28"/>
        </w:rPr>
        <w:t>Вся тепловая энергия подается в тепловые сети ОАО «Красноярская теплотранспортная компания».</w:t>
      </w:r>
    </w:p>
    <w:p w:rsidR="007A6124" w:rsidRPr="007A6124" w:rsidRDefault="007A6124" w:rsidP="007A6124">
      <w:pPr>
        <w:pStyle w:val="210"/>
        <w:widowControl w:val="0"/>
        <w:spacing w:line="276" w:lineRule="auto"/>
        <w:ind w:firstLine="709"/>
        <w:rPr>
          <w:sz w:val="28"/>
          <w:szCs w:val="28"/>
        </w:rPr>
      </w:pPr>
      <w:r w:rsidRPr="007A6124">
        <w:rPr>
          <w:sz w:val="28"/>
          <w:szCs w:val="28"/>
        </w:rPr>
        <w:t>ООО «КраМЗЭнерго» является организацией, осуществляющей регулируемые виды деятельности в сфере теплоснабжения (выработку и отпуск тепловой энергии для потребителей г. Красноярска). Общество не имеет в своей собственности тепловых сетей, связывающих котельную с потребителями города. Вся тепловая энергия подаётся в тепловые сети ОАО «Енисейская ТГК (ТГК-13)»,  ОАО «Красноярская ТЭЦ-1», ОАО «Красноярская электрокотельная», ОАО «Красноярская теплотранспортная компания» и ООО «КрасКом», которые на договорной основе осуществляют транспорт и распределение тепловой энергии, вырабатываемой на котельной ООО «КраМЗЭнерго». В котельной установлены паровые котлы БКЗ-75-39ФБ – 4 шт., водогрейные котлы ЭЧМ 60 – 3 шт. Установленная мощность котельной 373 Гкал/час. Присоединенная тепловая нагрузка - 283,2 Гкал/час (76% от установленной мощности котельной).</w:t>
      </w:r>
    </w:p>
    <w:p w:rsidR="007A6124" w:rsidRPr="007A6124" w:rsidRDefault="007A6124" w:rsidP="007A6124">
      <w:pPr>
        <w:pStyle w:val="210"/>
        <w:widowControl w:val="0"/>
        <w:spacing w:line="276" w:lineRule="auto"/>
        <w:ind w:firstLine="709"/>
        <w:rPr>
          <w:sz w:val="28"/>
          <w:szCs w:val="28"/>
        </w:rPr>
      </w:pPr>
      <w:r w:rsidRPr="007A6124">
        <w:rPr>
          <w:sz w:val="28"/>
          <w:szCs w:val="28"/>
        </w:rPr>
        <w:t>Часть объектов жилищно-коммунального сектора города подключена к нескольким локальным системам теплоснабжения:</w:t>
      </w:r>
    </w:p>
    <w:p w:rsidR="007A6124" w:rsidRPr="007A6124" w:rsidRDefault="007A6124" w:rsidP="007A6124">
      <w:pPr>
        <w:pStyle w:val="210"/>
        <w:widowControl w:val="0"/>
        <w:spacing w:line="276" w:lineRule="auto"/>
        <w:ind w:firstLine="709"/>
        <w:rPr>
          <w:sz w:val="28"/>
          <w:szCs w:val="28"/>
        </w:rPr>
      </w:pPr>
      <w:r w:rsidRPr="007A6124">
        <w:rPr>
          <w:sz w:val="28"/>
          <w:szCs w:val="28"/>
        </w:rPr>
        <w:t xml:space="preserve">- локальная система теплоснабжения с участием муниципальных </w:t>
      </w:r>
      <w:r w:rsidRPr="007A6124">
        <w:rPr>
          <w:sz w:val="28"/>
          <w:szCs w:val="28"/>
        </w:rPr>
        <w:lastRenderedPageBreak/>
        <w:t>теплоисточников и тепловых сетей, эксплуатируемых ООО «КрасТЭК». К ней подключено около 7% тепловой нагрузки потребителей города. Эта организация эксплуатирует несколько достаточно крупных отопительных котельных с тепловыми сетями, проложенными до потребителей. ООО «КрасТЭК» обслуживает 9 котельных и 20 ЦТП. Суммарная установленная мощность котельных составляет 391,7 Гкал/час. Суммарная располагаемая мощность 348,5 Гкал/час. Суммарная нагрузка подключенных к тепловым сетям потребителей составляет 274,77 Гкал/час.</w:t>
      </w:r>
    </w:p>
    <w:p w:rsidR="007A6124" w:rsidRPr="007A6124" w:rsidRDefault="007A6124" w:rsidP="00772FE5">
      <w:pPr>
        <w:pStyle w:val="ad"/>
        <w:numPr>
          <w:ilvl w:val="0"/>
          <w:numId w:val="2"/>
        </w:numPr>
        <w:tabs>
          <w:tab w:val="num" w:pos="0"/>
        </w:tabs>
        <w:spacing w:line="360" w:lineRule="auto"/>
        <w:rPr>
          <w:rFonts w:ascii="Times New Roman" w:hAnsi="Times New Roman"/>
          <w:sz w:val="28"/>
          <w:szCs w:val="28"/>
        </w:rPr>
        <w:sectPr w:rsidR="007A6124" w:rsidRPr="007A6124" w:rsidSect="006F770F">
          <w:pgSz w:w="11906" w:h="16838"/>
          <w:pgMar w:top="1134" w:right="850" w:bottom="1134" w:left="1701" w:header="708" w:footer="708" w:gutter="0"/>
          <w:cols w:space="708"/>
          <w:docGrid w:linePitch="360"/>
        </w:sectPr>
      </w:pPr>
    </w:p>
    <w:p w:rsidR="007A6124" w:rsidRPr="007A6124" w:rsidRDefault="007A6124" w:rsidP="00AC11CC">
      <w:pPr>
        <w:pStyle w:val="210"/>
        <w:widowControl w:val="0"/>
        <w:spacing w:line="276" w:lineRule="auto"/>
        <w:ind w:firstLine="709"/>
        <w:rPr>
          <w:sz w:val="28"/>
          <w:szCs w:val="28"/>
        </w:rPr>
      </w:pPr>
      <w:r w:rsidRPr="00811CDD">
        <w:rPr>
          <w:sz w:val="28"/>
          <w:szCs w:val="28"/>
        </w:rPr>
        <w:lastRenderedPageBreak/>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7</w:t>
      </w:r>
      <w:r w:rsidRPr="00811CDD">
        <w:rPr>
          <w:sz w:val="28"/>
          <w:szCs w:val="28"/>
        </w:rPr>
        <w:fldChar w:fldCharType="end"/>
      </w:r>
      <w:r w:rsidRPr="00811CDD">
        <w:rPr>
          <w:sz w:val="28"/>
          <w:szCs w:val="28"/>
        </w:rPr>
        <w:t>. Перечень</w:t>
      </w:r>
      <w:r w:rsidRPr="007A6124">
        <w:rPr>
          <w:sz w:val="28"/>
          <w:szCs w:val="28"/>
        </w:rPr>
        <w:t xml:space="preserve"> котельных, эксплуатируемых ООО «КрасТЭК»</w:t>
      </w:r>
    </w:p>
    <w:tbl>
      <w:tblPr>
        <w:tblW w:w="15065" w:type="dxa"/>
        <w:jc w:val="center"/>
        <w:tblInd w:w="-2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
        <w:gridCol w:w="2180"/>
        <w:gridCol w:w="2201"/>
        <w:gridCol w:w="2220"/>
        <w:gridCol w:w="1701"/>
        <w:gridCol w:w="1843"/>
        <w:gridCol w:w="1843"/>
        <w:gridCol w:w="2457"/>
      </w:tblGrid>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 п/п</w:t>
            </w:r>
          </w:p>
        </w:tc>
        <w:tc>
          <w:tcPr>
            <w:tcW w:w="2180" w:type="dxa"/>
            <w:vAlign w:val="center"/>
          </w:tcPr>
          <w:p w:rsidR="007A6124" w:rsidRPr="007A6124" w:rsidRDefault="007A6124" w:rsidP="007A6124">
            <w:pPr>
              <w:tabs>
                <w:tab w:val="num" w:pos="0"/>
              </w:tabs>
              <w:ind w:hanging="19"/>
              <w:jc w:val="center"/>
              <w:rPr>
                <w:sz w:val="28"/>
                <w:szCs w:val="28"/>
              </w:rPr>
            </w:pPr>
            <w:r w:rsidRPr="007A6124">
              <w:rPr>
                <w:sz w:val="28"/>
                <w:szCs w:val="28"/>
              </w:rPr>
              <w:t>Наименование котельной</w:t>
            </w:r>
          </w:p>
        </w:tc>
        <w:tc>
          <w:tcPr>
            <w:tcW w:w="2201" w:type="dxa"/>
            <w:vAlign w:val="center"/>
          </w:tcPr>
          <w:p w:rsidR="007A6124" w:rsidRPr="007A6124" w:rsidRDefault="007A6124" w:rsidP="007A6124">
            <w:pPr>
              <w:tabs>
                <w:tab w:val="num" w:pos="0"/>
              </w:tabs>
              <w:ind w:hanging="19"/>
              <w:jc w:val="center"/>
              <w:rPr>
                <w:sz w:val="28"/>
                <w:szCs w:val="28"/>
              </w:rPr>
            </w:pPr>
            <w:r w:rsidRPr="007A6124">
              <w:rPr>
                <w:sz w:val="28"/>
                <w:szCs w:val="28"/>
              </w:rPr>
              <w:t>Местоположение</w:t>
            </w:r>
          </w:p>
        </w:tc>
        <w:tc>
          <w:tcPr>
            <w:tcW w:w="2220" w:type="dxa"/>
            <w:tcBorders>
              <w:right w:val="single" w:sz="4" w:space="0" w:color="auto"/>
            </w:tcBorders>
            <w:vAlign w:val="center"/>
          </w:tcPr>
          <w:p w:rsidR="007A6124" w:rsidRPr="007A6124" w:rsidRDefault="007A6124" w:rsidP="007A6124">
            <w:pPr>
              <w:tabs>
                <w:tab w:val="num" w:pos="0"/>
              </w:tabs>
              <w:ind w:hanging="19"/>
              <w:jc w:val="center"/>
              <w:rPr>
                <w:sz w:val="28"/>
                <w:szCs w:val="28"/>
              </w:rPr>
            </w:pPr>
            <w:r w:rsidRPr="007A6124">
              <w:rPr>
                <w:sz w:val="28"/>
                <w:szCs w:val="28"/>
              </w:rPr>
              <w:t>Установленное оборудование</w:t>
            </w:r>
          </w:p>
        </w:tc>
        <w:tc>
          <w:tcPr>
            <w:tcW w:w="1701" w:type="dxa"/>
            <w:tcBorders>
              <w:left w:val="single" w:sz="4" w:space="0" w:color="auto"/>
              <w:righ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Установленная мощность, Гкал/час</w:t>
            </w:r>
          </w:p>
        </w:tc>
        <w:tc>
          <w:tcPr>
            <w:tcW w:w="1843" w:type="dxa"/>
            <w:tcBorders>
              <w:lef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Присоединенная нагрузка, Гкал/час</w:t>
            </w:r>
          </w:p>
        </w:tc>
        <w:tc>
          <w:tcPr>
            <w:tcW w:w="1843" w:type="dxa"/>
            <w:tcBorders>
              <w:righ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Температурный график</w:t>
            </w:r>
          </w:p>
        </w:tc>
        <w:tc>
          <w:tcPr>
            <w:tcW w:w="2457" w:type="dxa"/>
            <w:tcBorders>
              <w:left w:val="single" w:sz="4" w:space="0" w:color="auto"/>
            </w:tcBorders>
            <w:vAlign w:val="center"/>
          </w:tcPr>
          <w:p w:rsidR="007A6124" w:rsidRPr="007A6124" w:rsidRDefault="007A6124" w:rsidP="007A6124">
            <w:pPr>
              <w:tabs>
                <w:tab w:val="num" w:pos="0"/>
              </w:tabs>
              <w:ind w:firstLine="34"/>
              <w:jc w:val="center"/>
              <w:rPr>
                <w:sz w:val="28"/>
                <w:szCs w:val="28"/>
              </w:rPr>
            </w:pPr>
            <w:r w:rsidRPr="007A6124">
              <w:rPr>
                <w:sz w:val="28"/>
                <w:szCs w:val="28"/>
              </w:rPr>
              <w:t>Обслуживаемые районы</w:t>
            </w: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1.</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1</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ул.Телевизорная, 1 стр.34</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КЕ 25-14/18С 5 шт.</w:t>
            </w:r>
          </w:p>
          <w:p w:rsidR="007A6124" w:rsidRPr="007A6124" w:rsidRDefault="007A6124" w:rsidP="007A6124">
            <w:pPr>
              <w:tabs>
                <w:tab w:val="num" w:pos="0"/>
              </w:tabs>
              <w:ind w:hanging="19"/>
              <w:jc w:val="center"/>
              <w:rPr>
                <w:sz w:val="28"/>
                <w:szCs w:val="28"/>
              </w:rPr>
            </w:pPr>
            <w:r w:rsidRPr="007A6124">
              <w:rPr>
                <w:sz w:val="28"/>
                <w:szCs w:val="28"/>
              </w:rPr>
              <w:t>КЕ 25/14 (паровые) 2 шт.</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91</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81,14</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130-700С</w:t>
            </w:r>
          </w:p>
          <w:p w:rsidR="007A6124" w:rsidRPr="007A6124" w:rsidRDefault="007A6124" w:rsidP="007A6124">
            <w:pPr>
              <w:tabs>
                <w:tab w:val="num" w:pos="0"/>
              </w:tabs>
              <w:ind w:firstLine="34"/>
              <w:jc w:val="center"/>
              <w:rPr>
                <w:sz w:val="28"/>
                <w:szCs w:val="28"/>
              </w:rPr>
            </w:pPr>
            <w:r w:rsidRPr="007A6124">
              <w:rPr>
                <w:sz w:val="28"/>
                <w:szCs w:val="28"/>
              </w:rPr>
              <w:t>(со срезкой 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«Комсомольский городок», «Калинина», «Хладко»</w:t>
            </w:r>
          </w:p>
        </w:tc>
      </w:tr>
      <w:tr w:rsidR="007A6124" w:rsidRPr="007A6124" w:rsidTr="007F4EB8">
        <w:trPr>
          <w:trHeight w:val="1036"/>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2.</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2</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 Новая Заря, 41</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КВТС-20-150  3 шт.</w:t>
            </w:r>
          </w:p>
          <w:p w:rsidR="007A6124" w:rsidRPr="007A6124" w:rsidRDefault="007A6124" w:rsidP="007A6124">
            <w:pPr>
              <w:tabs>
                <w:tab w:val="num" w:pos="0"/>
              </w:tabs>
              <w:ind w:hanging="19"/>
              <w:jc w:val="center"/>
              <w:rPr>
                <w:sz w:val="28"/>
                <w:szCs w:val="28"/>
              </w:rPr>
            </w:pPr>
            <w:r w:rsidRPr="007A6124">
              <w:rPr>
                <w:sz w:val="28"/>
                <w:szCs w:val="28"/>
              </w:rPr>
              <w:t>ДКВР 10/13  5шт.</w:t>
            </w:r>
          </w:p>
          <w:p w:rsidR="007A6124" w:rsidRPr="007A6124" w:rsidRDefault="007A6124" w:rsidP="007A6124">
            <w:pPr>
              <w:tabs>
                <w:tab w:val="num" w:pos="0"/>
              </w:tabs>
              <w:ind w:hanging="19"/>
              <w:jc w:val="center"/>
              <w:rPr>
                <w:sz w:val="28"/>
                <w:szCs w:val="28"/>
              </w:rPr>
            </w:pPr>
            <w:r w:rsidRPr="007A6124">
              <w:rPr>
                <w:sz w:val="28"/>
                <w:szCs w:val="28"/>
              </w:rPr>
              <w:t>ШБА 7-8/16М</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100,5</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85,46</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130-700С (со срезкой 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«Новая Заря», «Дружба»</w:t>
            </w: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3.</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4</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ул.Калинина, 53д</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КВ-РК-5</w:t>
            </w:r>
          </w:p>
          <w:p w:rsidR="007A6124" w:rsidRPr="007A6124" w:rsidRDefault="007A6124" w:rsidP="007A6124">
            <w:pPr>
              <w:tabs>
                <w:tab w:val="num" w:pos="0"/>
              </w:tabs>
              <w:ind w:hanging="19"/>
              <w:jc w:val="center"/>
              <w:rPr>
                <w:sz w:val="28"/>
                <w:szCs w:val="28"/>
              </w:rPr>
            </w:pPr>
            <w:r w:rsidRPr="007A6124">
              <w:rPr>
                <w:sz w:val="28"/>
                <w:szCs w:val="28"/>
              </w:rPr>
              <w:t>ДКВР-2,4</w:t>
            </w:r>
          </w:p>
          <w:p w:rsidR="007A6124" w:rsidRPr="007A6124" w:rsidRDefault="007A6124" w:rsidP="007A6124">
            <w:pPr>
              <w:tabs>
                <w:tab w:val="num" w:pos="0"/>
              </w:tabs>
              <w:ind w:hanging="19"/>
              <w:jc w:val="center"/>
              <w:rPr>
                <w:sz w:val="28"/>
                <w:szCs w:val="28"/>
              </w:rPr>
            </w:pPr>
            <w:r w:rsidRPr="007A6124">
              <w:rPr>
                <w:sz w:val="28"/>
                <w:szCs w:val="28"/>
              </w:rPr>
              <w:t>ДКВР-5</w:t>
            </w:r>
          </w:p>
          <w:p w:rsidR="007A6124" w:rsidRPr="007A6124" w:rsidRDefault="007A6124" w:rsidP="007A6124">
            <w:pPr>
              <w:tabs>
                <w:tab w:val="num" w:pos="0"/>
              </w:tabs>
              <w:ind w:hanging="19"/>
              <w:jc w:val="center"/>
              <w:rPr>
                <w:sz w:val="28"/>
                <w:szCs w:val="28"/>
              </w:rPr>
            </w:pPr>
            <w:r w:rsidRPr="007A6124">
              <w:rPr>
                <w:sz w:val="28"/>
                <w:szCs w:val="28"/>
              </w:rPr>
              <w:t>ДКВР-6,7</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19,1</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14,14</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trHeight w:val="713"/>
          <w:jc w:val="center"/>
        </w:trPr>
        <w:tc>
          <w:tcPr>
            <w:tcW w:w="620" w:type="dxa"/>
            <w:tcBorders>
              <w:bottom w:val="single" w:sz="4" w:space="0" w:color="auto"/>
            </w:tcBorders>
          </w:tcPr>
          <w:p w:rsidR="007A6124" w:rsidRPr="007A6124" w:rsidRDefault="007A6124" w:rsidP="007A6124">
            <w:pPr>
              <w:tabs>
                <w:tab w:val="num" w:pos="0"/>
              </w:tabs>
              <w:ind w:right="-108" w:firstLine="0"/>
              <w:jc w:val="center"/>
              <w:rPr>
                <w:sz w:val="28"/>
                <w:szCs w:val="28"/>
              </w:rPr>
            </w:pPr>
            <w:r w:rsidRPr="007A6124">
              <w:rPr>
                <w:sz w:val="28"/>
                <w:szCs w:val="28"/>
              </w:rPr>
              <w:t>4.</w:t>
            </w:r>
          </w:p>
        </w:tc>
        <w:tc>
          <w:tcPr>
            <w:tcW w:w="2180" w:type="dxa"/>
            <w:tcBorders>
              <w:bottom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Котельная № 5</w:t>
            </w:r>
          </w:p>
        </w:tc>
        <w:tc>
          <w:tcPr>
            <w:tcW w:w="2201" w:type="dxa"/>
            <w:tcBorders>
              <w:bottom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ул. Тотмина, 24г</w:t>
            </w:r>
          </w:p>
        </w:tc>
        <w:tc>
          <w:tcPr>
            <w:tcW w:w="2220" w:type="dxa"/>
            <w:tcBorders>
              <w:bottom w:val="single" w:sz="4" w:space="0" w:color="auto"/>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ДКВР-20/13</w:t>
            </w:r>
          </w:p>
          <w:p w:rsidR="007A6124" w:rsidRPr="007A6124" w:rsidRDefault="007A6124" w:rsidP="007A6124">
            <w:pPr>
              <w:tabs>
                <w:tab w:val="num" w:pos="0"/>
              </w:tabs>
              <w:ind w:hanging="19"/>
              <w:jc w:val="center"/>
              <w:rPr>
                <w:sz w:val="28"/>
                <w:szCs w:val="28"/>
              </w:rPr>
            </w:pPr>
            <w:r w:rsidRPr="007A6124">
              <w:rPr>
                <w:sz w:val="28"/>
                <w:szCs w:val="28"/>
              </w:rPr>
              <w:t>КЕ-25/14С  2 шт.</w:t>
            </w:r>
          </w:p>
        </w:tc>
        <w:tc>
          <w:tcPr>
            <w:tcW w:w="1701" w:type="dxa"/>
            <w:tcBorders>
              <w:left w:val="single" w:sz="4" w:space="0" w:color="auto"/>
              <w:bottom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81,6</w:t>
            </w:r>
          </w:p>
        </w:tc>
        <w:tc>
          <w:tcPr>
            <w:tcW w:w="1843" w:type="dxa"/>
            <w:tcBorders>
              <w:left w:val="single" w:sz="4" w:space="0" w:color="auto"/>
              <w:bottom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85,26</w:t>
            </w:r>
          </w:p>
        </w:tc>
        <w:tc>
          <w:tcPr>
            <w:tcW w:w="1843" w:type="dxa"/>
            <w:tcBorders>
              <w:bottom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130-700С (со срезкой 115-700С)</w:t>
            </w:r>
          </w:p>
        </w:tc>
        <w:tc>
          <w:tcPr>
            <w:tcW w:w="2457" w:type="dxa"/>
            <w:tcBorders>
              <w:left w:val="single" w:sz="4" w:space="0" w:color="auto"/>
              <w:bottom w:val="single" w:sz="4" w:space="0" w:color="auto"/>
            </w:tcBorders>
          </w:tcPr>
          <w:p w:rsidR="001056C8" w:rsidRPr="007A6124" w:rsidRDefault="007A6124" w:rsidP="00965A32">
            <w:pPr>
              <w:tabs>
                <w:tab w:val="num" w:pos="0"/>
              </w:tabs>
              <w:ind w:firstLine="34"/>
              <w:jc w:val="center"/>
              <w:rPr>
                <w:sz w:val="28"/>
                <w:szCs w:val="28"/>
              </w:rPr>
            </w:pPr>
            <w:r w:rsidRPr="007A6124">
              <w:rPr>
                <w:sz w:val="28"/>
                <w:szCs w:val="28"/>
              </w:rPr>
              <w:t>«Калинина», «мкр Северо-Западный», «Радиосвязь ФГУП НПП»</w:t>
            </w:r>
          </w:p>
        </w:tc>
      </w:tr>
      <w:tr w:rsidR="007A6124" w:rsidRPr="007A6124" w:rsidTr="007F4EB8">
        <w:trPr>
          <w:trHeight w:val="210"/>
          <w:jc w:val="center"/>
        </w:trPr>
        <w:tc>
          <w:tcPr>
            <w:tcW w:w="620" w:type="dxa"/>
            <w:tcBorders>
              <w:top w:val="single" w:sz="4" w:space="0" w:color="auto"/>
            </w:tcBorders>
          </w:tcPr>
          <w:p w:rsidR="007A6124" w:rsidRPr="007A6124" w:rsidRDefault="007A6124" w:rsidP="007A6124">
            <w:pPr>
              <w:tabs>
                <w:tab w:val="num" w:pos="0"/>
              </w:tabs>
              <w:ind w:right="-108" w:firstLine="0"/>
              <w:jc w:val="center"/>
              <w:rPr>
                <w:sz w:val="28"/>
                <w:szCs w:val="28"/>
              </w:rPr>
            </w:pPr>
            <w:r w:rsidRPr="007A6124">
              <w:rPr>
                <w:sz w:val="28"/>
                <w:szCs w:val="28"/>
              </w:rPr>
              <w:lastRenderedPageBreak/>
              <w:t>5.</w:t>
            </w:r>
          </w:p>
        </w:tc>
        <w:tc>
          <w:tcPr>
            <w:tcW w:w="2180" w:type="dxa"/>
            <w:tcBorders>
              <w:top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Котельная № 6</w:t>
            </w:r>
          </w:p>
        </w:tc>
        <w:tc>
          <w:tcPr>
            <w:tcW w:w="2201" w:type="dxa"/>
            <w:tcBorders>
              <w:top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ул. Лесная, 239, стр.5</w:t>
            </w:r>
          </w:p>
        </w:tc>
        <w:tc>
          <w:tcPr>
            <w:tcW w:w="2220" w:type="dxa"/>
            <w:tcBorders>
              <w:top w:val="single" w:sz="4" w:space="0" w:color="auto"/>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КВ-1-ФС  2 шт.</w:t>
            </w:r>
          </w:p>
          <w:p w:rsidR="007A6124" w:rsidRPr="007A6124" w:rsidRDefault="007A6124" w:rsidP="007A6124">
            <w:pPr>
              <w:tabs>
                <w:tab w:val="num" w:pos="0"/>
              </w:tabs>
              <w:ind w:hanging="19"/>
              <w:jc w:val="center"/>
              <w:rPr>
                <w:sz w:val="28"/>
                <w:szCs w:val="28"/>
              </w:rPr>
            </w:pPr>
            <w:r w:rsidRPr="007A6124">
              <w:rPr>
                <w:sz w:val="28"/>
                <w:szCs w:val="28"/>
              </w:rPr>
              <w:t>КВР-2   2 шт.</w:t>
            </w:r>
          </w:p>
        </w:tc>
        <w:tc>
          <w:tcPr>
            <w:tcW w:w="1701" w:type="dxa"/>
            <w:tcBorders>
              <w:top w:val="single" w:sz="4" w:space="0" w:color="auto"/>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6</w:t>
            </w:r>
          </w:p>
        </w:tc>
        <w:tc>
          <w:tcPr>
            <w:tcW w:w="1843" w:type="dxa"/>
            <w:tcBorders>
              <w:top w:val="single" w:sz="4" w:space="0" w:color="auto"/>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6,35</w:t>
            </w:r>
          </w:p>
        </w:tc>
        <w:tc>
          <w:tcPr>
            <w:tcW w:w="1843" w:type="dxa"/>
            <w:tcBorders>
              <w:top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95-700С</w:t>
            </w:r>
          </w:p>
        </w:tc>
        <w:tc>
          <w:tcPr>
            <w:tcW w:w="2457" w:type="dxa"/>
            <w:tcBorders>
              <w:top w:val="single" w:sz="4" w:space="0" w:color="auto"/>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6.</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 № 7</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ул.Лесная,79, стр.1</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«Универсал 6»</w:t>
            </w:r>
          </w:p>
          <w:p w:rsidR="007A6124" w:rsidRPr="007A6124" w:rsidRDefault="007A6124" w:rsidP="007A6124">
            <w:pPr>
              <w:tabs>
                <w:tab w:val="num" w:pos="0"/>
              </w:tabs>
              <w:ind w:hanging="19"/>
              <w:jc w:val="center"/>
              <w:rPr>
                <w:sz w:val="28"/>
                <w:szCs w:val="28"/>
              </w:rPr>
            </w:pPr>
            <w:r w:rsidRPr="007A6124">
              <w:rPr>
                <w:sz w:val="28"/>
                <w:szCs w:val="28"/>
              </w:rPr>
              <w:t>2 шт.</w:t>
            </w:r>
          </w:p>
          <w:p w:rsidR="007A6124" w:rsidRPr="007A6124" w:rsidRDefault="007A6124" w:rsidP="007A6124">
            <w:pPr>
              <w:tabs>
                <w:tab w:val="num" w:pos="0"/>
              </w:tabs>
              <w:ind w:hanging="19"/>
              <w:jc w:val="center"/>
              <w:rPr>
                <w:sz w:val="28"/>
                <w:szCs w:val="28"/>
              </w:rPr>
            </w:pPr>
            <w:r w:rsidRPr="007A6124">
              <w:rPr>
                <w:sz w:val="28"/>
                <w:szCs w:val="28"/>
              </w:rPr>
              <w:t>ВВХДБ 24-25-001</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0,99</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0,85</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7.</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w:t>
            </w:r>
          </w:p>
          <w:p w:rsidR="007A6124" w:rsidRPr="007A6124" w:rsidRDefault="007A6124" w:rsidP="007A6124">
            <w:pPr>
              <w:tabs>
                <w:tab w:val="num" w:pos="0"/>
              </w:tabs>
              <w:ind w:hanging="19"/>
              <w:jc w:val="center"/>
              <w:rPr>
                <w:sz w:val="28"/>
                <w:szCs w:val="28"/>
              </w:rPr>
            </w:pPr>
            <w:r w:rsidRPr="007A6124">
              <w:rPr>
                <w:sz w:val="28"/>
                <w:szCs w:val="28"/>
              </w:rPr>
              <w:t>№ 10</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ул.Маерчака, 65, стр. 14</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ДКВР-4-7,5/1</w:t>
            </w:r>
          </w:p>
          <w:p w:rsidR="007A6124" w:rsidRPr="007A6124" w:rsidRDefault="007A6124" w:rsidP="007A6124">
            <w:pPr>
              <w:tabs>
                <w:tab w:val="num" w:pos="0"/>
              </w:tabs>
              <w:ind w:hanging="19"/>
              <w:jc w:val="center"/>
              <w:rPr>
                <w:sz w:val="28"/>
                <w:szCs w:val="28"/>
              </w:rPr>
            </w:pPr>
            <w:r w:rsidRPr="007A6124">
              <w:rPr>
                <w:sz w:val="28"/>
                <w:szCs w:val="28"/>
              </w:rPr>
              <w:t>2 шт.</w:t>
            </w:r>
          </w:p>
          <w:p w:rsidR="007A6124" w:rsidRPr="007A6124" w:rsidRDefault="007A6124" w:rsidP="007A6124">
            <w:pPr>
              <w:tabs>
                <w:tab w:val="num" w:pos="0"/>
              </w:tabs>
              <w:ind w:hanging="19"/>
              <w:jc w:val="center"/>
              <w:rPr>
                <w:sz w:val="28"/>
                <w:szCs w:val="28"/>
              </w:rPr>
            </w:pPr>
            <w:r w:rsidRPr="007A6124">
              <w:rPr>
                <w:sz w:val="28"/>
                <w:szCs w:val="28"/>
              </w:rPr>
              <w:t>КВ-10</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18</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10,41</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«Тубдиспансер», «Калинина»</w:t>
            </w: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8.</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w:t>
            </w:r>
          </w:p>
          <w:p w:rsidR="007A6124" w:rsidRPr="007A6124" w:rsidRDefault="007A6124" w:rsidP="007A6124">
            <w:pPr>
              <w:tabs>
                <w:tab w:val="num" w:pos="0"/>
              </w:tabs>
              <w:ind w:hanging="19"/>
              <w:jc w:val="center"/>
              <w:rPr>
                <w:sz w:val="28"/>
                <w:szCs w:val="28"/>
              </w:rPr>
            </w:pPr>
            <w:r w:rsidRPr="007A6124">
              <w:rPr>
                <w:sz w:val="28"/>
                <w:szCs w:val="28"/>
              </w:rPr>
              <w:t>№ 11</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ул.Е.Стасовой, 69а</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КВ-0,8 2 шт.</w:t>
            </w:r>
          </w:p>
          <w:p w:rsidR="007A6124" w:rsidRPr="007A6124" w:rsidRDefault="007A6124" w:rsidP="007A6124">
            <w:pPr>
              <w:tabs>
                <w:tab w:val="num" w:pos="0"/>
              </w:tabs>
              <w:ind w:hanging="19"/>
              <w:jc w:val="center"/>
              <w:rPr>
                <w:sz w:val="28"/>
                <w:szCs w:val="28"/>
              </w:rPr>
            </w:pPr>
            <w:r w:rsidRPr="007A6124">
              <w:rPr>
                <w:sz w:val="28"/>
                <w:szCs w:val="28"/>
              </w:rPr>
              <w:t>КВ-РК-0,7  4 шт.</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4,4</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1,34</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r w:rsidR="007A6124" w:rsidRPr="007A6124" w:rsidTr="007F4EB8">
        <w:trPr>
          <w:jc w:val="center"/>
        </w:trPr>
        <w:tc>
          <w:tcPr>
            <w:tcW w:w="620" w:type="dxa"/>
          </w:tcPr>
          <w:p w:rsidR="007A6124" w:rsidRPr="007A6124" w:rsidRDefault="007A6124" w:rsidP="007A6124">
            <w:pPr>
              <w:tabs>
                <w:tab w:val="num" w:pos="0"/>
              </w:tabs>
              <w:ind w:right="-108" w:firstLine="0"/>
              <w:jc w:val="center"/>
              <w:rPr>
                <w:sz w:val="28"/>
                <w:szCs w:val="28"/>
              </w:rPr>
            </w:pPr>
            <w:r w:rsidRPr="007A6124">
              <w:rPr>
                <w:sz w:val="28"/>
                <w:szCs w:val="28"/>
              </w:rPr>
              <w:t>9.</w:t>
            </w:r>
          </w:p>
        </w:tc>
        <w:tc>
          <w:tcPr>
            <w:tcW w:w="2180" w:type="dxa"/>
          </w:tcPr>
          <w:p w:rsidR="007A6124" w:rsidRPr="007A6124" w:rsidRDefault="007A6124" w:rsidP="007A6124">
            <w:pPr>
              <w:tabs>
                <w:tab w:val="num" w:pos="0"/>
              </w:tabs>
              <w:ind w:hanging="19"/>
              <w:jc w:val="center"/>
              <w:rPr>
                <w:sz w:val="28"/>
                <w:szCs w:val="28"/>
              </w:rPr>
            </w:pPr>
            <w:r w:rsidRPr="007A6124">
              <w:rPr>
                <w:sz w:val="28"/>
                <w:szCs w:val="28"/>
              </w:rPr>
              <w:t>Котельная</w:t>
            </w:r>
          </w:p>
          <w:p w:rsidR="007A6124" w:rsidRPr="007A6124" w:rsidRDefault="007A6124" w:rsidP="007A6124">
            <w:pPr>
              <w:tabs>
                <w:tab w:val="num" w:pos="0"/>
              </w:tabs>
              <w:ind w:hanging="19"/>
              <w:jc w:val="center"/>
              <w:rPr>
                <w:sz w:val="28"/>
                <w:szCs w:val="28"/>
              </w:rPr>
            </w:pPr>
            <w:r w:rsidRPr="007A6124">
              <w:rPr>
                <w:sz w:val="28"/>
                <w:szCs w:val="28"/>
              </w:rPr>
              <w:t>№ 12</w:t>
            </w:r>
          </w:p>
        </w:tc>
        <w:tc>
          <w:tcPr>
            <w:tcW w:w="2201" w:type="dxa"/>
          </w:tcPr>
          <w:p w:rsidR="007A6124" w:rsidRPr="007A6124" w:rsidRDefault="007A6124" w:rsidP="007A6124">
            <w:pPr>
              <w:tabs>
                <w:tab w:val="num" w:pos="0"/>
              </w:tabs>
              <w:ind w:hanging="19"/>
              <w:jc w:val="center"/>
              <w:rPr>
                <w:sz w:val="28"/>
                <w:szCs w:val="28"/>
              </w:rPr>
            </w:pPr>
            <w:r w:rsidRPr="007A6124">
              <w:rPr>
                <w:sz w:val="28"/>
                <w:szCs w:val="28"/>
              </w:rPr>
              <w:t>ул.Норильская, 31, стр. 3</w:t>
            </w:r>
          </w:p>
        </w:tc>
        <w:tc>
          <w:tcPr>
            <w:tcW w:w="2220" w:type="dxa"/>
            <w:tcBorders>
              <w:right w:val="single" w:sz="4" w:space="0" w:color="auto"/>
            </w:tcBorders>
          </w:tcPr>
          <w:p w:rsidR="007A6124" w:rsidRPr="007A6124" w:rsidRDefault="007A6124" w:rsidP="007A6124">
            <w:pPr>
              <w:tabs>
                <w:tab w:val="num" w:pos="0"/>
              </w:tabs>
              <w:ind w:hanging="19"/>
              <w:jc w:val="center"/>
              <w:rPr>
                <w:sz w:val="28"/>
                <w:szCs w:val="28"/>
              </w:rPr>
            </w:pPr>
            <w:r w:rsidRPr="007A6124">
              <w:rPr>
                <w:sz w:val="28"/>
                <w:szCs w:val="28"/>
              </w:rPr>
              <w:t>ДКВР 20/13</w:t>
            </w:r>
          </w:p>
          <w:p w:rsidR="007A6124" w:rsidRPr="007A6124" w:rsidRDefault="007A6124" w:rsidP="007A6124">
            <w:pPr>
              <w:tabs>
                <w:tab w:val="num" w:pos="0"/>
              </w:tabs>
              <w:ind w:hanging="19"/>
              <w:jc w:val="center"/>
              <w:rPr>
                <w:sz w:val="28"/>
                <w:szCs w:val="28"/>
              </w:rPr>
            </w:pPr>
            <w:r w:rsidRPr="007A6124">
              <w:rPr>
                <w:sz w:val="28"/>
                <w:szCs w:val="28"/>
              </w:rPr>
              <w:t>КЕ 25/14</w:t>
            </w:r>
          </w:p>
          <w:p w:rsidR="007A6124" w:rsidRPr="007A6124" w:rsidRDefault="007A6124" w:rsidP="007A6124">
            <w:pPr>
              <w:tabs>
                <w:tab w:val="num" w:pos="0"/>
              </w:tabs>
              <w:ind w:hanging="19"/>
              <w:jc w:val="center"/>
              <w:rPr>
                <w:sz w:val="28"/>
                <w:szCs w:val="28"/>
              </w:rPr>
            </w:pPr>
            <w:r w:rsidRPr="007A6124">
              <w:rPr>
                <w:sz w:val="28"/>
                <w:szCs w:val="28"/>
              </w:rPr>
              <w:t>КЕ 25/14-225</w:t>
            </w:r>
          </w:p>
        </w:tc>
        <w:tc>
          <w:tcPr>
            <w:tcW w:w="1701" w:type="dxa"/>
            <w:tcBorders>
              <w:left w:val="single" w:sz="4" w:space="0" w:color="auto"/>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41,1</w:t>
            </w:r>
          </w:p>
        </w:tc>
        <w:tc>
          <w:tcPr>
            <w:tcW w:w="1843" w:type="dxa"/>
            <w:tcBorders>
              <w:lef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9,38</w:t>
            </w:r>
          </w:p>
        </w:tc>
        <w:tc>
          <w:tcPr>
            <w:tcW w:w="1843" w:type="dxa"/>
            <w:tcBorders>
              <w:right w:val="single" w:sz="4" w:space="0" w:color="auto"/>
            </w:tcBorders>
          </w:tcPr>
          <w:p w:rsidR="007A6124" w:rsidRPr="007A6124" w:rsidRDefault="007A6124" w:rsidP="007A6124">
            <w:pPr>
              <w:tabs>
                <w:tab w:val="num" w:pos="0"/>
              </w:tabs>
              <w:ind w:firstLine="34"/>
              <w:jc w:val="center"/>
              <w:rPr>
                <w:sz w:val="28"/>
                <w:szCs w:val="28"/>
              </w:rPr>
            </w:pPr>
            <w:r w:rsidRPr="007A6124">
              <w:rPr>
                <w:sz w:val="28"/>
                <w:szCs w:val="28"/>
              </w:rPr>
              <w:t>115-700С</w:t>
            </w:r>
          </w:p>
        </w:tc>
        <w:tc>
          <w:tcPr>
            <w:tcW w:w="2457" w:type="dxa"/>
            <w:tcBorders>
              <w:left w:val="single" w:sz="4" w:space="0" w:color="auto"/>
            </w:tcBorders>
          </w:tcPr>
          <w:p w:rsidR="007A6124" w:rsidRPr="007A6124" w:rsidRDefault="007A6124" w:rsidP="007A6124">
            <w:pPr>
              <w:tabs>
                <w:tab w:val="num" w:pos="0"/>
              </w:tabs>
              <w:ind w:firstLine="34"/>
              <w:jc w:val="center"/>
              <w:rPr>
                <w:sz w:val="28"/>
                <w:szCs w:val="28"/>
              </w:rPr>
            </w:pPr>
          </w:p>
        </w:tc>
      </w:tr>
    </w:tbl>
    <w:p w:rsidR="007A6124" w:rsidRPr="007A6124" w:rsidRDefault="007A6124" w:rsidP="00772FE5">
      <w:pPr>
        <w:pStyle w:val="ad"/>
        <w:numPr>
          <w:ilvl w:val="0"/>
          <w:numId w:val="2"/>
        </w:numPr>
        <w:tabs>
          <w:tab w:val="num" w:pos="0"/>
        </w:tabs>
        <w:rPr>
          <w:rFonts w:ascii="Times New Roman" w:hAnsi="Times New Roman"/>
          <w:sz w:val="28"/>
          <w:szCs w:val="28"/>
        </w:rPr>
        <w:sectPr w:rsidR="007A6124" w:rsidRPr="007A6124" w:rsidSect="006F770F">
          <w:pgSz w:w="16838" w:h="11906" w:orient="landscape"/>
          <w:pgMar w:top="1701" w:right="1134" w:bottom="850" w:left="1134" w:header="708" w:footer="708" w:gutter="0"/>
          <w:cols w:space="708"/>
          <w:docGrid w:linePitch="360"/>
        </w:sectPr>
      </w:pPr>
    </w:p>
    <w:p w:rsidR="007A6124" w:rsidRPr="007A6124" w:rsidRDefault="007A6124" w:rsidP="00965A32">
      <w:pPr>
        <w:pStyle w:val="210"/>
        <w:widowControl w:val="0"/>
        <w:numPr>
          <w:ilvl w:val="12"/>
          <w:numId w:val="2"/>
        </w:numPr>
        <w:tabs>
          <w:tab w:val="clear" w:pos="360"/>
          <w:tab w:val="num" w:pos="284"/>
        </w:tabs>
        <w:spacing w:line="360" w:lineRule="auto"/>
        <w:ind w:left="426" w:firstLine="709"/>
        <w:rPr>
          <w:sz w:val="28"/>
          <w:szCs w:val="28"/>
        </w:rPr>
      </w:pPr>
      <w:r w:rsidRPr="00811CDD">
        <w:rPr>
          <w:sz w:val="28"/>
          <w:szCs w:val="28"/>
        </w:rPr>
        <w:lastRenderedPageBreak/>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8</w:t>
      </w:r>
      <w:r w:rsidRPr="00811CDD">
        <w:rPr>
          <w:sz w:val="28"/>
          <w:szCs w:val="28"/>
        </w:rPr>
        <w:fldChar w:fldCharType="end"/>
      </w:r>
      <w:r w:rsidRPr="00811CDD">
        <w:rPr>
          <w:sz w:val="28"/>
          <w:szCs w:val="28"/>
        </w:rPr>
        <w:t>. Перечень</w:t>
      </w:r>
      <w:r w:rsidRPr="007A6124">
        <w:rPr>
          <w:sz w:val="28"/>
          <w:szCs w:val="28"/>
        </w:rPr>
        <w:t xml:space="preserve"> центральных тепловых пунктов, эксплуатируемых ООО «КрасТЭК» </w:t>
      </w:r>
    </w:p>
    <w:tbl>
      <w:tblPr>
        <w:tblW w:w="9068" w:type="dxa"/>
        <w:jc w:val="center"/>
        <w:tblInd w:w="1228" w:type="dxa"/>
        <w:tblLook w:val="04A0" w:firstRow="1" w:lastRow="0" w:firstColumn="1" w:lastColumn="0" w:noHBand="0" w:noVBand="1"/>
      </w:tblPr>
      <w:tblGrid>
        <w:gridCol w:w="803"/>
        <w:gridCol w:w="1965"/>
        <w:gridCol w:w="3731"/>
        <w:gridCol w:w="216"/>
        <w:gridCol w:w="2427"/>
      </w:tblGrid>
      <w:tr w:rsidR="007A6124" w:rsidRPr="007A6124" w:rsidTr="00965A32">
        <w:trPr>
          <w:trHeight w:val="255"/>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 п/п</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Наименование теплового пункта</w:t>
            </w:r>
          </w:p>
        </w:tc>
        <w:tc>
          <w:tcPr>
            <w:tcW w:w="3947" w:type="dxa"/>
            <w:gridSpan w:val="2"/>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Адрес</w:t>
            </w:r>
          </w:p>
        </w:tc>
        <w:tc>
          <w:tcPr>
            <w:tcW w:w="2427"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0"/>
              <w:jc w:val="center"/>
              <w:rPr>
                <w:sz w:val="28"/>
                <w:szCs w:val="28"/>
              </w:rPr>
            </w:pPr>
            <w:r w:rsidRPr="007A6124">
              <w:rPr>
                <w:sz w:val="28"/>
                <w:szCs w:val="28"/>
              </w:rPr>
              <w:t>Присоединенная нагрузка, Гкал/час</w:t>
            </w:r>
          </w:p>
        </w:tc>
      </w:tr>
      <w:tr w:rsidR="007A6124" w:rsidRPr="007A6124" w:rsidTr="00965A32">
        <w:trPr>
          <w:trHeight w:val="354"/>
          <w:jc w:val="center"/>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hanging="52"/>
              <w:rPr>
                <w:sz w:val="28"/>
                <w:szCs w:val="28"/>
              </w:rPr>
            </w:pPr>
            <w:r w:rsidRPr="007A6124">
              <w:rPr>
                <w:sz w:val="28"/>
                <w:szCs w:val="28"/>
              </w:rPr>
              <w:t>1</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1</w:t>
            </w:r>
          </w:p>
        </w:tc>
        <w:tc>
          <w:tcPr>
            <w:tcW w:w="373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Калинина, 47е</w:t>
            </w:r>
          </w:p>
        </w:tc>
        <w:tc>
          <w:tcPr>
            <w:tcW w:w="2643" w:type="dxa"/>
            <w:gridSpan w:val="2"/>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26,59</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2</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ул.Спартаковцев, 73В</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11,62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3</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3</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Ладо Кецховели, 69А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31,24</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4</w:t>
            </w:r>
          </w:p>
        </w:tc>
        <w:tc>
          <w:tcPr>
            <w:tcW w:w="189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0"/>
              <w:rPr>
                <w:sz w:val="28"/>
                <w:szCs w:val="28"/>
              </w:rPr>
            </w:pPr>
            <w:r w:rsidRPr="007A6124">
              <w:rPr>
                <w:sz w:val="28"/>
                <w:szCs w:val="28"/>
              </w:rPr>
              <w:t>ЦТП № 4</w:t>
            </w:r>
          </w:p>
        </w:tc>
        <w:tc>
          <w:tcPr>
            <w:tcW w:w="3731"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0"/>
              <w:rPr>
                <w:sz w:val="28"/>
                <w:szCs w:val="28"/>
              </w:rPr>
            </w:pPr>
            <w:r w:rsidRPr="007A6124">
              <w:rPr>
                <w:sz w:val="28"/>
                <w:szCs w:val="28"/>
              </w:rPr>
              <w:t>ул. Ладо Кецховели, 29А</w:t>
            </w:r>
          </w:p>
        </w:tc>
        <w:tc>
          <w:tcPr>
            <w:tcW w:w="2643" w:type="dxa"/>
            <w:gridSpan w:val="2"/>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0"/>
              <w:jc w:val="center"/>
              <w:rPr>
                <w:sz w:val="28"/>
                <w:szCs w:val="28"/>
              </w:rPr>
            </w:pPr>
            <w:r w:rsidRPr="007A6124">
              <w:rPr>
                <w:sz w:val="28"/>
                <w:szCs w:val="28"/>
              </w:rPr>
              <w:t>9,62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5</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5</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Пастеровская, 25/2</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5,3</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6</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6</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Менжинского, 15А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37,52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7</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7</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Ленинградская, 10Г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3,62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8</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8</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Киренского, 15А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20,24</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9</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9</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Киренского, 2А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3,7</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10</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10</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Гусарова, 53А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23,92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11</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11</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Гусарова, 17А</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23,7</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12</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12</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пр. Свободный, 75Г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3,76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13</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13</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пр. Свободный, 73 стр.6</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2,1</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14</w:t>
            </w:r>
          </w:p>
        </w:tc>
        <w:tc>
          <w:tcPr>
            <w:tcW w:w="189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0"/>
              <w:rPr>
                <w:sz w:val="28"/>
                <w:szCs w:val="28"/>
              </w:rPr>
            </w:pPr>
            <w:r w:rsidRPr="007A6124">
              <w:rPr>
                <w:sz w:val="28"/>
                <w:szCs w:val="28"/>
              </w:rPr>
              <w:t>ЦТП № 15</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пр. Свободный, 74Л</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3,06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15</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17</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Курчатова, 15Д</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3,2</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16</w:t>
            </w:r>
          </w:p>
        </w:tc>
        <w:tc>
          <w:tcPr>
            <w:tcW w:w="1891" w:type="dxa"/>
            <w:tcBorders>
              <w:top w:val="nil"/>
              <w:left w:val="nil"/>
              <w:bottom w:val="nil"/>
              <w:right w:val="nil"/>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19</w:t>
            </w:r>
          </w:p>
        </w:tc>
        <w:tc>
          <w:tcPr>
            <w:tcW w:w="3731"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Е.Стасовой, 3</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10,58</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17</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20</w:t>
            </w:r>
          </w:p>
        </w:tc>
        <w:tc>
          <w:tcPr>
            <w:tcW w:w="3731" w:type="dxa"/>
            <w:tcBorders>
              <w:top w:val="nil"/>
              <w:left w:val="nil"/>
              <w:bottom w:val="nil"/>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Словцова, 3Г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6,96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18</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22</w:t>
            </w:r>
          </w:p>
        </w:tc>
        <w:tc>
          <w:tcPr>
            <w:tcW w:w="373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Вильского, 3Г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2,76</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19</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23</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Сады, 2Г</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4,58</w:t>
            </w:r>
          </w:p>
        </w:tc>
      </w:tr>
      <w:tr w:rsidR="007A6124" w:rsidRPr="007A6124" w:rsidTr="00965A32">
        <w:trPr>
          <w:trHeight w:val="255"/>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hanging="52"/>
              <w:rPr>
                <w:sz w:val="28"/>
                <w:szCs w:val="28"/>
              </w:rPr>
            </w:pPr>
            <w:r w:rsidRPr="007A6124">
              <w:rPr>
                <w:sz w:val="28"/>
                <w:szCs w:val="28"/>
              </w:rPr>
              <w:t>20</w:t>
            </w:r>
          </w:p>
        </w:tc>
        <w:tc>
          <w:tcPr>
            <w:tcW w:w="189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ЦТП № 25</w:t>
            </w:r>
          </w:p>
        </w:tc>
        <w:tc>
          <w:tcPr>
            <w:tcW w:w="373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rPr>
                <w:sz w:val="28"/>
                <w:szCs w:val="28"/>
              </w:rPr>
            </w:pPr>
            <w:r w:rsidRPr="007A6124">
              <w:rPr>
                <w:sz w:val="28"/>
                <w:szCs w:val="28"/>
              </w:rPr>
              <w:t>ул. Пролетарская, 138</w:t>
            </w:r>
          </w:p>
        </w:tc>
        <w:tc>
          <w:tcPr>
            <w:tcW w:w="2643" w:type="dxa"/>
            <w:gridSpan w:val="2"/>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0"/>
              <w:jc w:val="center"/>
              <w:rPr>
                <w:sz w:val="28"/>
                <w:szCs w:val="28"/>
              </w:rPr>
            </w:pPr>
            <w:r w:rsidRPr="007A6124">
              <w:rPr>
                <w:sz w:val="28"/>
                <w:szCs w:val="28"/>
              </w:rPr>
              <w:t>7,28</w:t>
            </w:r>
          </w:p>
        </w:tc>
      </w:tr>
    </w:tbl>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 xml:space="preserve">- локальная система теплоснабжения с участием муниципальных теплоисточников (котельных) и тепловых сетей, эксплуатируемых ООО «КрасКом». К ней подключено 2,3% тепловой нагрузки жилищно-коммунальных объектов города.  ООО «КрасКом» обслуживает 12 котельных малой и средней производительности (из них 2 электрокотельные) и 42 тепловых пункта. В системе теплоснабжения ООО «КрасКом» используется тепловая энергия от собственных теплоисточников, а также от </w:t>
      </w:r>
      <w:r w:rsidRPr="007A6124">
        <w:rPr>
          <w:sz w:val="28"/>
          <w:szCs w:val="28"/>
        </w:rPr>
        <w:lastRenderedPageBreak/>
        <w:t>теплоисточников ООО «РТК», ООО «ФармЭнерго», ОАО «Красноярская ТЭЦ-1», филиал «Красноярская ТЭЦ-2» ОАО «Енисейская ТГК (ТГК-13)», филиал «Красноярская ТЭЦ-3» ОАО «Енисейская ТГК (ТГК-13)». Заключены договора на оказание услуг по передаче тепловой энергии для ООО «КраМЗЭнерго», ОАО «Красноярская теплотранспортная компания».</w:t>
      </w:r>
    </w:p>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Установленная мощность источников теплоснабжения составляет 83,683 Гкал/час.</w:t>
      </w:r>
    </w:p>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Мощность закупаемой тепловой энергии (ООО «РТК», ООО «ФармЭнерго», ОАО «Красноярская теплотранспортная компания») составляет 173,30 Гкал/час.</w:t>
      </w:r>
    </w:p>
    <w:p w:rsidR="007A6124" w:rsidRPr="007A6124"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Транзит тепловой энергии (оказание услуг по передаче тепловой энергии) от ОАО «Красноярская теплотранспортная компания» – 808,18 Гкал/час, ООО «КраМЗЭнерго» – 95,45 Гкал/час.</w:t>
      </w:r>
    </w:p>
    <w:p w:rsidR="007A6124" w:rsidRPr="00811CDD" w:rsidRDefault="007A6124" w:rsidP="00965A32">
      <w:pPr>
        <w:pStyle w:val="210"/>
        <w:widowControl w:val="0"/>
        <w:numPr>
          <w:ilvl w:val="12"/>
          <w:numId w:val="2"/>
        </w:numPr>
        <w:tabs>
          <w:tab w:val="clear" w:pos="360"/>
          <w:tab w:val="num" w:pos="567"/>
        </w:tabs>
        <w:spacing w:line="276" w:lineRule="auto"/>
        <w:ind w:left="567" w:firstLine="709"/>
        <w:rPr>
          <w:sz w:val="28"/>
          <w:szCs w:val="28"/>
        </w:rPr>
      </w:pPr>
      <w:r w:rsidRPr="007A6124">
        <w:rPr>
          <w:sz w:val="28"/>
          <w:szCs w:val="28"/>
        </w:rPr>
        <w:t xml:space="preserve">Суммарная мощность тепловой энергии, передаваемая по тепловым сетям </w:t>
      </w:r>
      <w:r w:rsidRPr="00811CDD">
        <w:rPr>
          <w:sz w:val="28"/>
          <w:szCs w:val="28"/>
        </w:rPr>
        <w:t>ООО «КрасКом» составляет 1 160,61 Гкал/час.</w:t>
      </w:r>
    </w:p>
    <w:p w:rsidR="007A6124" w:rsidRPr="007A6124" w:rsidRDefault="007A6124" w:rsidP="00772FE5">
      <w:pPr>
        <w:pStyle w:val="210"/>
        <w:widowControl w:val="0"/>
        <w:numPr>
          <w:ilvl w:val="12"/>
          <w:numId w:val="2"/>
        </w:numPr>
        <w:tabs>
          <w:tab w:val="clear" w:pos="360"/>
          <w:tab w:val="num" w:pos="0"/>
        </w:tabs>
        <w:spacing w:line="276" w:lineRule="auto"/>
        <w:ind w:firstLine="709"/>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9</w:t>
      </w:r>
      <w:r w:rsidRPr="00811CDD">
        <w:rPr>
          <w:sz w:val="28"/>
          <w:szCs w:val="28"/>
        </w:rPr>
        <w:fldChar w:fldCharType="end"/>
      </w:r>
      <w:r w:rsidRPr="00811CDD">
        <w:rPr>
          <w:sz w:val="28"/>
          <w:szCs w:val="28"/>
        </w:rPr>
        <w:t>. Перечень</w:t>
      </w:r>
      <w:r w:rsidRPr="007A6124">
        <w:rPr>
          <w:sz w:val="28"/>
          <w:szCs w:val="28"/>
        </w:rPr>
        <w:t xml:space="preserve"> котельных, эксплуатируемых ООО «КрасКом» </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36"/>
        <w:gridCol w:w="1960"/>
        <w:gridCol w:w="2265"/>
      </w:tblGrid>
      <w:tr w:rsidR="007A6124" w:rsidRPr="007A6124" w:rsidTr="007F4EB8">
        <w:trPr>
          <w:trHeight w:val="976"/>
          <w:tblHeader/>
          <w:jc w:val="center"/>
        </w:trPr>
        <w:tc>
          <w:tcPr>
            <w:tcW w:w="708" w:type="dxa"/>
            <w:shd w:val="clear" w:color="auto" w:fill="auto"/>
            <w:vAlign w:val="center"/>
          </w:tcPr>
          <w:p w:rsidR="007A6124" w:rsidRPr="007A6124" w:rsidRDefault="007A6124" w:rsidP="007A6124">
            <w:pPr>
              <w:tabs>
                <w:tab w:val="num" w:pos="0"/>
              </w:tabs>
              <w:ind w:firstLine="0"/>
              <w:jc w:val="center"/>
              <w:rPr>
                <w:sz w:val="28"/>
                <w:szCs w:val="28"/>
              </w:rPr>
            </w:pPr>
            <w:r w:rsidRPr="007A6124">
              <w:rPr>
                <w:sz w:val="28"/>
                <w:szCs w:val="28"/>
              </w:rPr>
              <w:t>№ п/п</w:t>
            </w:r>
          </w:p>
        </w:tc>
        <w:tc>
          <w:tcPr>
            <w:tcW w:w="3636" w:type="dxa"/>
            <w:shd w:val="clear" w:color="auto" w:fill="auto"/>
            <w:vAlign w:val="center"/>
          </w:tcPr>
          <w:p w:rsidR="007A6124" w:rsidRPr="007A6124" w:rsidRDefault="007A6124" w:rsidP="007A6124">
            <w:pPr>
              <w:tabs>
                <w:tab w:val="num" w:pos="0"/>
              </w:tabs>
              <w:ind w:hanging="64"/>
              <w:jc w:val="center"/>
              <w:rPr>
                <w:sz w:val="28"/>
                <w:szCs w:val="28"/>
              </w:rPr>
            </w:pPr>
            <w:r w:rsidRPr="007A6124">
              <w:rPr>
                <w:sz w:val="28"/>
                <w:szCs w:val="28"/>
              </w:rPr>
              <w:t>Наименование котельной</w:t>
            </w:r>
          </w:p>
        </w:tc>
        <w:tc>
          <w:tcPr>
            <w:tcW w:w="1960" w:type="dxa"/>
            <w:shd w:val="clear" w:color="auto" w:fill="auto"/>
            <w:vAlign w:val="center"/>
          </w:tcPr>
          <w:p w:rsidR="007A6124" w:rsidRPr="007A6124" w:rsidRDefault="007A6124" w:rsidP="007A6124">
            <w:pPr>
              <w:tabs>
                <w:tab w:val="num" w:pos="0"/>
              </w:tabs>
              <w:ind w:hanging="64"/>
              <w:jc w:val="center"/>
              <w:rPr>
                <w:sz w:val="28"/>
                <w:szCs w:val="28"/>
              </w:rPr>
            </w:pPr>
            <w:r w:rsidRPr="007A6124">
              <w:rPr>
                <w:sz w:val="28"/>
                <w:szCs w:val="28"/>
              </w:rPr>
              <w:t>Установленная мощность, Гкал/час</w:t>
            </w:r>
          </w:p>
        </w:tc>
        <w:tc>
          <w:tcPr>
            <w:tcW w:w="2265" w:type="dxa"/>
            <w:shd w:val="clear" w:color="auto" w:fill="auto"/>
            <w:vAlign w:val="center"/>
          </w:tcPr>
          <w:p w:rsidR="007A6124" w:rsidRPr="007A6124" w:rsidRDefault="007A6124" w:rsidP="007A6124">
            <w:pPr>
              <w:tabs>
                <w:tab w:val="num" w:pos="0"/>
              </w:tabs>
              <w:ind w:hanging="64"/>
              <w:jc w:val="center"/>
              <w:rPr>
                <w:sz w:val="28"/>
                <w:szCs w:val="28"/>
              </w:rPr>
            </w:pPr>
            <w:r w:rsidRPr="007A6124">
              <w:rPr>
                <w:sz w:val="28"/>
                <w:szCs w:val="28"/>
              </w:rPr>
              <w:t>Присоединенная нагрузка потребителей, Гкал/час</w:t>
            </w:r>
          </w:p>
        </w:tc>
      </w:tr>
      <w:tr w:rsidR="007A6124" w:rsidRPr="007A6124" w:rsidTr="007F4EB8">
        <w:trPr>
          <w:trHeight w:val="525"/>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1</w:t>
            </w:r>
          </w:p>
        </w:tc>
        <w:tc>
          <w:tcPr>
            <w:tcW w:w="3636" w:type="dxa"/>
            <w:shd w:val="clear" w:color="auto" w:fill="auto"/>
          </w:tcPr>
          <w:p w:rsidR="007A6124" w:rsidRPr="007A6124" w:rsidRDefault="007A6124" w:rsidP="007F4EB8">
            <w:pPr>
              <w:tabs>
                <w:tab w:val="num" w:pos="0"/>
              </w:tabs>
              <w:ind w:hanging="64"/>
              <w:jc w:val="left"/>
              <w:rPr>
                <w:sz w:val="28"/>
                <w:szCs w:val="28"/>
              </w:rPr>
            </w:pPr>
            <w:bookmarkStart w:id="29" w:name="OLE_LINK1"/>
            <w:r w:rsidRPr="007A6124">
              <w:rPr>
                <w:sz w:val="28"/>
                <w:szCs w:val="28"/>
              </w:rPr>
              <w:t>Котельная №1 ул. Джамбульская, 8г</w:t>
            </w:r>
            <w:bookmarkEnd w:id="29"/>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32</w:t>
            </w:r>
          </w:p>
        </w:tc>
        <w:tc>
          <w:tcPr>
            <w:tcW w:w="2265" w:type="dxa"/>
            <w:vMerge w:val="restart"/>
            <w:shd w:val="clear" w:color="auto" w:fill="auto"/>
          </w:tcPr>
          <w:p w:rsidR="007A6124" w:rsidRPr="007A6124" w:rsidRDefault="007A6124" w:rsidP="007A6124">
            <w:pPr>
              <w:tabs>
                <w:tab w:val="num" w:pos="0"/>
              </w:tabs>
              <w:ind w:hanging="64"/>
              <w:jc w:val="center"/>
              <w:rPr>
                <w:sz w:val="28"/>
                <w:szCs w:val="28"/>
              </w:rPr>
            </w:pPr>
            <w:r w:rsidRPr="007A6124">
              <w:rPr>
                <w:sz w:val="28"/>
                <w:szCs w:val="28"/>
              </w:rPr>
              <w:t>66,7717</w:t>
            </w:r>
          </w:p>
        </w:tc>
      </w:tr>
      <w:tr w:rsidR="007A6124" w:rsidRPr="007A6124" w:rsidTr="007F4EB8">
        <w:trPr>
          <w:trHeight w:val="240"/>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2</w:t>
            </w:r>
          </w:p>
        </w:tc>
        <w:tc>
          <w:tcPr>
            <w:tcW w:w="3636" w:type="dxa"/>
            <w:shd w:val="clear" w:color="auto" w:fill="auto"/>
          </w:tcPr>
          <w:p w:rsidR="007A6124" w:rsidRPr="007A6124" w:rsidRDefault="007A6124" w:rsidP="007F4EB8">
            <w:pPr>
              <w:tabs>
                <w:tab w:val="num" w:pos="0"/>
              </w:tabs>
              <w:ind w:hanging="64"/>
              <w:jc w:val="left"/>
              <w:rPr>
                <w:sz w:val="28"/>
                <w:szCs w:val="28"/>
              </w:rPr>
            </w:pPr>
            <w:r w:rsidRPr="007A6124">
              <w:rPr>
                <w:sz w:val="28"/>
                <w:szCs w:val="28"/>
              </w:rPr>
              <w:t>Котельная №2 пр. Металлургов, 3а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30</w:t>
            </w:r>
          </w:p>
        </w:tc>
        <w:tc>
          <w:tcPr>
            <w:tcW w:w="2265" w:type="dxa"/>
            <w:vMerge/>
            <w:shd w:val="clear" w:color="auto" w:fill="auto"/>
          </w:tcPr>
          <w:p w:rsidR="007A6124" w:rsidRPr="007A6124" w:rsidRDefault="007A6124" w:rsidP="007A6124">
            <w:pPr>
              <w:tabs>
                <w:tab w:val="num" w:pos="0"/>
              </w:tabs>
              <w:ind w:hanging="64"/>
              <w:jc w:val="center"/>
              <w:rPr>
                <w:sz w:val="28"/>
                <w:szCs w:val="28"/>
              </w:rPr>
            </w:pP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3</w:t>
            </w:r>
          </w:p>
        </w:tc>
        <w:tc>
          <w:tcPr>
            <w:tcW w:w="3636" w:type="dxa"/>
            <w:shd w:val="clear" w:color="auto" w:fill="auto"/>
          </w:tcPr>
          <w:p w:rsidR="007A6124" w:rsidRPr="007A6124" w:rsidRDefault="007A6124" w:rsidP="007F4EB8">
            <w:pPr>
              <w:tabs>
                <w:tab w:val="num" w:pos="0"/>
              </w:tabs>
              <w:ind w:hanging="64"/>
              <w:jc w:val="left"/>
              <w:rPr>
                <w:sz w:val="28"/>
                <w:szCs w:val="28"/>
              </w:rPr>
            </w:pPr>
            <w:r w:rsidRPr="007A6124">
              <w:rPr>
                <w:sz w:val="28"/>
                <w:szCs w:val="28"/>
              </w:rPr>
              <w:t>Котельная №3 ул. 3-Дальневосточная, 1а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7,5</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5,1376</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4</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Гагарина, 48а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2,4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1,2667</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5</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4-я Продольная, 19</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0,688</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0,3250</w:t>
            </w:r>
          </w:p>
        </w:tc>
      </w:tr>
      <w:tr w:rsidR="007A6124" w:rsidRPr="007A6124" w:rsidTr="007F4EB8">
        <w:trPr>
          <w:trHeight w:val="172"/>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6</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Полярная, 117а</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0,1717</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7</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С. Разина, 39</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0,688</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0,4834</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8</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пер. Косой, 2</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0,741</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0,2354</w:t>
            </w:r>
          </w:p>
        </w:tc>
      </w:tr>
      <w:tr w:rsidR="007A6124" w:rsidRPr="007A6124" w:rsidTr="007F4EB8">
        <w:trPr>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9</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Диксона, 1</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3,2</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1,6738</w:t>
            </w:r>
          </w:p>
        </w:tc>
      </w:tr>
      <w:tr w:rsidR="007A6124" w:rsidRPr="007A6124" w:rsidTr="007F4EB8">
        <w:trPr>
          <w:trHeight w:val="248"/>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10</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ул. Гагарина, 94</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0,2263</w:t>
            </w:r>
          </w:p>
        </w:tc>
      </w:tr>
      <w:tr w:rsidR="007A6124" w:rsidRPr="007A6124" w:rsidTr="007F4EB8">
        <w:trPr>
          <w:trHeight w:val="567"/>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t>11</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 xml:space="preserve">Электрокотельная ул. Лесоперевалочная, 30 </w:t>
            </w:r>
            <w:r w:rsidRPr="007A6124">
              <w:rPr>
                <w:sz w:val="28"/>
                <w:szCs w:val="28"/>
              </w:rPr>
              <w:lastRenderedPageBreak/>
              <w:t>«Лалетино»</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lastRenderedPageBreak/>
              <w:t>5,504</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3,1884</w:t>
            </w:r>
          </w:p>
        </w:tc>
      </w:tr>
      <w:tr w:rsidR="007A6124" w:rsidRPr="007A6124" w:rsidTr="007F4EB8">
        <w:trPr>
          <w:trHeight w:val="281"/>
          <w:jc w:val="center"/>
        </w:trPr>
        <w:tc>
          <w:tcPr>
            <w:tcW w:w="708" w:type="dxa"/>
            <w:shd w:val="clear" w:color="auto" w:fill="auto"/>
          </w:tcPr>
          <w:p w:rsidR="007A6124" w:rsidRPr="007A6124" w:rsidRDefault="007A6124" w:rsidP="007A6124">
            <w:pPr>
              <w:tabs>
                <w:tab w:val="num" w:pos="0"/>
              </w:tabs>
              <w:ind w:firstLine="0"/>
              <w:rPr>
                <w:sz w:val="28"/>
                <w:szCs w:val="28"/>
              </w:rPr>
            </w:pPr>
            <w:r w:rsidRPr="007A6124">
              <w:rPr>
                <w:sz w:val="28"/>
                <w:szCs w:val="28"/>
              </w:rPr>
              <w:lastRenderedPageBreak/>
              <w:t>12</w:t>
            </w: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Электрокотельная ул. Березина, 156</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0,162</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0,0518</w:t>
            </w:r>
          </w:p>
        </w:tc>
      </w:tr>
      <w:tr w:rsidR="007A6124" w:rsidRPr="007A6124" w:rsidTr="007F4EB8">
        <w:trPr>
          <w:trHeight w:val="175"/>
          <w:jc w:val="center"/>
        </w:trPr>
        <w:tc>
          <w:tcPr>
            <w:tcW w:w="708" w:type="dxa"/>
            <w:shd w:val="clear" w:color="auto" w:fill="auto"/>
          </w:tcPr>
          <w:p w:rsidR="007A6124" w:rsidRPr="007A6124" w:rsidRDefault="007A6124" w:rsidP="007A6124">
            <w:pPr>
              <w:tabs>
                <w:tab w:val="num" w:pos="0"/>
              </w:tabs>
              <w:ind w:firstLine="0"/>
              <w:rPr>
                <w:sz w:val="28"/>
                <w:szCs w:val="28"/>
              </w:rPr>
            </w:pPr>
          </w:p>
        </w:tc>
        <w:tc>
          <w:tcPr>
            <w:tcW w:w="3636" w:type="dxa"/>
            <w:shd w:val="clear" w:color="auto" w:fill="auto"/>
          </w:tcPr>
          <w:p w:rsidR="007A6124" w:rsidRPr="007A6124" w:rsidRDefault="007A6124" w:rsidP="007A6124">
            <w:pPr>
              <w:tabs>
                <w:tab w:val="num" w:pos="0"/>
              </w:tabs>
              <w:ind w:hanging="64"/>
              <w:rPr>
                <w:sz w:val="28"/>
                <w:szCs w:val="28"/>
              </w:rPr>
            </w:pPr>
            <w:r w:rsidRPr="007A6124">
              <w:rPr>
                <w:sz w:val="28"/>
                <w:szCs w:val="28"/>
              </w:rPr>
              <w:t>ИТОГО:</w:t>
            </w:r>
          </w:p>
        </w:tc>
        <w:tc>
          <w:tcPr>
            <w:tcW w:w="1960"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83,683</w:t>
            </w:r>
          </w:p>
        </w:tc>
        <w:tc>
          <w:tcPr>
            <w:tcW w:w="2265" w:type="dxa"/>
            <w:shd w:val="clear" w:color="auto" w:fill="auto"/>
          </w:tcPr>
          <w:p w:rsidR="007A6124" w:rsidRPr="007A6124" w:rsidRDefault="007A6124" w:rsidP="007A6124">
            <w:pPr>
              <w:tabs>
                <w:tab w:val="num" w:pos="0"/>
              </w:tabs>
              <w:ind w:hanging="64"/>
              <w:jc w:val="center"/>
              <w:rPr>
                <w:sz w:val="28"/>
                <w:szCs w:val="28"/>
              </w:rPr>
            </w:pPr>
            <w:r w:rsidRPr="007A6124">
              <w:rPr>
                <w:sz w:val="28"/>
                <w:szCs w:val="28"/>
              </w:rPr>
              <w:t>79,5318</w:t>
            </w:r>
          </w:p>
        </w:tc>
      </w:tr>
    </w:tbl>
    <w:p w:rsidR="007A6124" w:rsidRPr="007A6124" w:rsidRDefault="007A6124" w:rsidP="007F4EB8">
      <w:pPr>
        <w:pStyle w:val="210"/>
        <w:widowControl w:val="0"/>
        <w:numPr>
          <w:ilvl w:val="12"/>
          <w:numId w:val="2"/>
        </w:numPr>
        <w:tabs>
          <w:tab w:val="clear" w:pos="360"/>
          <w:tab w:val="num" w:pos="142"/>
        </w:tabs>
        <w:spacing w:before="120" w:line="276" w:lineRule="auto"/>
        <w:ind w:left="426" w:right="299" w:firstLine="709"/>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10</w:t>
      </w:r>
      <w:r w:rsidRPr="00811CDD">
        <w:rPr>
          <w:sz w:val="28"/>
          <w:szCs w:val="28"/>
        </w:rPr>
        <w:fldChar w:fldCharType="end"/>
      </w:r>
      <w:r w:rsidRPr="00811CDD">
        <w:rPr>
          <w:sz w:val="28"/>
          <w:szCs w:val="28"/>
        </w:rPr>
        <w:t>.</w:t>
      </w:r>
      <w:r w:rsidRPr="007A6124">
        <w:rPr>
          <w:sz w:val="28"/>
          <w:szCs w:val="28"/>
        </w:rPr>
        <w:t xml:space="preserve"> Перечень центральных тепловых пунктов, контрольно-распределительных пунктов, подкачивающих насосных станций, эксплуатируемых ООО «КрасКом» </w:t>
      </w:r>
    </w:p>
    <w:tbl>
      <w:tblPr>
        <w:tblW w:w="9268" w:type="dxa"/>
        <w:tblInd w:w="564" w:type="dxa"/>
        <w:tblLook w:val="04A0" w:firstRow="1" w:lastRow="0" w:firstColumn="1" w:lastColumn="0" w:noHBand="0" w:noVBand="1"/>
      </w:tblPr>
      <w:tblGrid>
        <w:gridCol w:w="594"/>
        <w:gridCol w:w="2381"/>
        <w:gridCol w:w="2627"/>
        <w:gridCol w:w="3666"/>
      </w:tblGrid>
      <w:tr w:rsidR="007A6124" w:rsidRPr="007A6124" w:rsidTr="00965A32">
        <w:trPr>
          <w:trHeight w:val="255"/>
          <w:tblHead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49"/>
              <w:jc w:val="center"/>
              <w:rPr>
                <w:sz w:val="28"/>
                <w:szCs w:val="28"/>
              </w:rPr>
            </w:pPr>
            <w:r w:rsidRPr="007A6124">
              <w:rPr>
                <w:sz w:val="28"/>
                <w:szCs w:val="28"/>
              </w:rPr>
              <w:t>№ п/п</w:t>
            </w:r>
          </w:p>
        </w:tc>
        <w:tc>
          <w:tcPr>
            <w:tcW w:w="2381"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22"/>
              <w:jc w:val="center"/>
              <w:rPr>
                <w:sz w:val="28"/>
                <w:szCs w:val="28"/>
              </w:rPr>
            </w:pPr>
            <w:r w:rsidRPr="007A6124">
              <w:rPr>
                <w:sz w:val="28"/>
                <w:szCs w:val="28"/>
              </w:rPr>
              <w:t>Наименование теплового пункта</w:t>
            </w:r>
          </w:p>
        </w:tc>
        <w:tc>
          <w:tcPr>
            <w:tcW w:w="2627"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22"/>
              <w:jc w:val="center"/>
              <w:rPr>
                <w:sz w:val="28"/>
                <w:szCs w:val="28"/>
              </w:rPr>
            </w:pPr>
            <w:r w:rsidRPr="007A6124">
              <w:rPr>
                <w:sz w:val="28"/>
                <w:szCs w:val="28"/>
              </w:rPr>
              <w:t>Адрес</w:t>
            </w:r>
          </w:p>
        </w:tc>
        <w:tc>
          <w:tcPr>
            <w:tcW w:w="3666" w:type="dxa"/>
            <w:tcBorders>
              <w:top w:val="single" w:sz="4" w:space="0" w:color="auto"/>
              <w:left w:val="nil"/>
              <w:bottom w:val="single" w:sz="4" w:space="0" w:color="auto"/>
              <w:right w:val="single" w:sz="4" w:space="0" w:color="auto"/>
            </w:tcBorders>
            <w:shd w:val="clear" w:color="auto" w:fill="auto"/>
            <w:noWrap/>
            <w:vAlign w:val="center"/>
          </w:tcPr>
          <w:p w:rsidR="007A6124" w:rsidRPr="007A6124" w:rsidRDefault="007A6124" w:rsidP="007A6124">
            <w:pPr>
              <w:tabs>
                <w:tab w:val="num" w:pos="0"/>
              </w:tabs>
              <w:ind w:firstLine="22"/>
              <w:jc w:val="center"/>
              <w:rPr>
                <w:sz w:val="28"/>
                <w:szCs w:val="28"/>
              </w:rPr>
            </w:pPr>
            <w:r w:rsidRPr="007A6124">
              <w:rPr>
                <w:sz w:val="28"/>
                <w:szCs w:val="28"/>
              </w:rPr>
              <w:t>Проектная мощность,</w:t>
            </w:r>
          </w:p>
          <w:p w:rsidR="007A6124" w:rsidRPr="007A6124" w:rsidRDefault="007A6124" w:rsidP="007A6124">
            <w:pPr>
              <w:tabs>
                <w:tab w:val="num" w:pos="0"/>
              </w:tabs>
              <w:ind w:firstLine="22"/>
              <w:jc w:val="center"/>
              <w:rPr>
                <w:sz w:val="28"/>
                <w:szCs w:val="28"/>
              </w:rPr>
            </w:pPr>
            <w:r w:rsidRPr="007A6124">
              <w:rPr>
                <w:sz w:val="28"/>
                <w:szCs w:val="28"/>
              </w:rPr>
              <w:t>Гкал/час</w:t>
            </w:r>
          </w:p>
        </w:tc>
      </w:tr>
      <w:tr w:rsidR="007A6124" w:rsidRPr="007A6124" w:rsidTr="00965A32">
        <w:trPr>
          <w:trHeight w:val="255"/>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1</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Белинского, 1г</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7,4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Октябрьская, 1а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37,4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3</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Октябрьская, 3г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2,44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4</w:t>
            </w:r>
          </w:p>
        </w:tc>
        <w:tc>
          <w:tcPr>
            <w:tcW w:w="238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22"/>
              <w:rPr>
                <w:sz w:val="28"/>
                <w:szCs w:val="28"/>
              </w:rPr>
            </w:pPr>
            <w:r w:rsidRPr="007A6124">
              <w:rPr>
                <w:sz w:val="28"/>
                <w:szCs w:val="28"/>
              </w:rPr>
              <w:t>ул. 78 Добровольческой Бригады, 5а</w:t>
            </w:r>
          </w:p>
        </w:tc>
        <w:tc>
          <w:tcPr>
            <w:tcW w:w="3666"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34,54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Сергея Лазо, 8г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32,0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6</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Шумяцкого, 3а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30,0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7</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пр. Комсомольский, 5г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20,4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8</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Мате Залки, 20а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34,0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9</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Мате Залки, 6д</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18,2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10</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Весны, 18а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3,15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11</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пр. Комсомольский, 13а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17,28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12</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Батурина, 7г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10,03</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13</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Батурина, 22г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27,0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14</w:t>
            </w:r>
          </w:p>
        </w:tc>
        <w:tc>
          <w:tcPr>
            <w:tcW w:w="2381"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Верхняя Базаиха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3,36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Борисевича, 6а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7,8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lastRenderedPageBreak/>
              <w:t>16</w:t>
            </w:r>
          </w:p>
        </w:tc>
        <w:tc>
          <w:tcPr>
            <w:tcW w:w="2381" w:type="dxa"/>
            <w:tcBorders>
              <w:top w:val="nil"/>
              <w:left w:val="nil"/>
              <w:bottom w:val="nil"/>
              <w:right w:val="nil"/>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Тамбовская, 2г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1,838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17</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nil"/>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Солнечная, 3а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9,44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18</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3 Августа, 26 стр.2</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5,20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19</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Тимошенкова, 80а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1,95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20</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9 Мая, 65г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11,43</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21</w:t>
            </w:r>
          </w:p>
        </w:tc>
        <w:tc>
          <w:tcPr>
            <w:tcW w:w="238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22"/>
              <w:rPr>
                <w:sz w:val="28"/>
                <w:szCs w:val="28"/>
              </w:rPr>
            </w:pPr>
            <w:r w:rsidRPr="007A6124">
              <w:rPr>
                <w:sz w:val="28"/>
                <w:szCs w:val="28"/>
              </w:rPr>
              <w:t>ул. Краснопресненская, 17а</w:t>
            </w:r>
          </w:p>
        </w:tc>
        <w:tc>
          <w:tcPr>
            <w:tcW w:w="3666"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1,865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22</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Малиновского, 23</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1,92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23</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3-я Краснодарская, 2а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0,432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24</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3-я Смоленская, 11а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0,432</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Аэровокзальная, 9а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48,6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26</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Спандаряна, 17</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2,5</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49"/>
              <w:rPr>
                <w:sz w:val="28"/>
                <w:szCs w:val="28"/>
              </w:rPr>
            </w:pPr>
            <w:r w:rsidRPr="007A6124">
              <w:rPr>
                <w:sz w:val="28"/>
                <w:szCs w:val="28"/>
              </w:rPr>
              <w:t>27</w:t>
            </w:r>
          </w:p>
        </w:tc>
        <w:tc>
          <w:tcPr>
            <w:tcW w:w="2381"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vAlign w:val="center"/>
            <w:hideMark/>
          </w:tcPr>
          <w:p w:rsidR="007A6124" w:rsidRPr="007A6124" w:rsidRDefault="007A6124" w:rsidP="007A6124">
            <w:pPr>
              <w:tabs>
                <w:tab w:val="num" w:pos="0"/>
              </w:tabs>
              <w:ind w:firstLine="22"/>
              <w:rPr>
                <w:sz w:val="28"/>
                <w:szCs w:val="28"/>
              </w:rPr>
            </w:pPr>
            <w:r w:rsidRPr="007A6124">
              <w:rPr>
                <w:sz w:val="28"/>
                <w:szCs w:val="28"/>
              </w:rPr>
              <w:t>ул. Партизана Железняка, 34а</w:t>
            </w:r>
          </w:p>
        </w:tc>
        <w:tc>
          <w:tcPr>
            <w:tcW w:w="3666" w:type="dxa"/>
            <w:tcBorders>
              <w:top w:val="nil"/>
              <w:left w:val="nil"/>
              <w:bottom w:val="single" w:sz="4" w:space="0" w:color="auto"/>
              <w:right w:val="single" w:sz="4" w:space="0" w:color="auto"/>
            </w:tcBorders>
            <w:shd w:val="clear" w:color="auto" w:fill="auto"/>
            <w:noWrap/>
            <w:vAlign w:val="center"/>
            <w:hideMark/>
          </w:tcPr>
          <w:p w:rsidR="007A6124" w:rsidRPr="007A6124" w:rsidRDefault="007A6124" w:rsidP="007A6124">
            <w:pPr>
              <w:tabs>
                <w:tab w:val="num" w:pos="0"/>
              </w:tabs>
              <w:ind w:firstLine="22"/>
              <w:jc w:val="center"/>
              <w:rPr>
                <w:sz w:val="28"/>
                <w:szCs w:val="28"/>
              </w:rPr>
            </w:pPr>
            <w:r w:rsidRPr="007A6124">
              <w:rPr>
                <w:sz w:val="28"/>
                <w:szCs w:val="28"/>
              </w:rPr>
              <w:t>3,0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28</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60 лет СССР, 8а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9,44</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29</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60 лет СССР, 25а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30</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ПНС</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40 лет Победы, 2а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31</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Светлова, 6а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A6124" w:rsidRPr="007A6124" w:rsidRDefault="007A6124" w:rsidP="007A6124">
            <w:pPr>
              <w:tabs>
                <w:tab w:val="num" w:pos="0"/>
              </w:tabs>
              <w:ind w:firstLine="49"/>
              <w:rPr>
                <w:sz w:val="28"/>
                <w:szCs w:val="28"/>
              </w:rPr>
            </w:pPr>
            <w:r w:rsidRPr="007A6124">
              <w:rPr>
                <w:sz w:val="28"/>
                <w:szCs w:val="28"/>
              </w:rPr>
              <w:t>32</w:t>
            </w:r>
          </w:p>
        </w:tc>
        <w:tc>
          <w:tcPr>
            <w:tcW w:w="2381" w:type="dxa"/>
            <w:tcBorders>
              <w:top w:val="nil"/>
              <w:left w:val="nil"/>
              <w:bottom w:val="single" w:sz="4" w:space="0" w:color="auto"/>
              <w:right w:val="single" w:sz="4" w:space="0" w:color="auto"/>
            </w:tcBorders>
            <w:shd w:val="clear" w:color="auto" w:fill="auto"/>
            <w:noWrap/>
            <w:vAlign w:val="bottom"/>
          </w:tcPr>
          <w:p w:rsidR="007A6124" w:rsidRPr="007A6124" w:rsidRDefault="007A6124" w:rsidP="007A6124">
            <w:pPr>
              <w:tabs>
                <w:tab w:val="num" w:pos="0"/>
              </w:tabs>
              <w:ind w:firstLine="22"/>
              <w:jc w:val="center"/>
              <w:rPr>
                <w:sz w:val="28"/>
                <w:szCs w:val="28"/>
              </w:rPr>
            </w:pPr>
            <w:r w:rsidRPr="007A6124">
              <w:rPr>
                <w:sz w:val="28"/>
                <w:szCs w:val="28"/>
              </w:rPr>
              <w:t>эл. кот.</w:t>
            </w:r>
          </w:p>
        </w:tc>
        <w:tc>
          <w:tcPr>
            <w:tcW w:w="2627" w:type="dxa"/>
            <w:tcBorders>
              <w:top w:val="nil"/>
              <w:left w:val="nil"/>
              <w:bottom w:val="single" w:sz="4" w:space="0" w:color="auto"/>
              <w:right w:val="single" w:sz="4" w:space="0" w:color="auto"/>
            </w:tcBorders>
            <w:shd w:val="clear" w:color="auto" w:fill="auto"/>
            <w:noWrap/>
            <w:vAlign w:val="bottom"/>
          </w:tcPr>
          <w:p w:rsidR="007A6124" w:rsidRPr="007A6124" w:rsidRDefault="007A6124" w:rsidP="007A6124">
            <w:pPr>
              <w:tabs>
                <w:tab w:val="num" w:pos="0"/>
              </w:tabs>
              <w:ind w:firstLine="22"/>
              <w:rPr>
                <w:sz w:val="28"/>
                <w:szCs w:val="28"/>
              </w:rPr>
            </w:pPr>
            <w:r w:rsidRPr="007A6124">
              <w:rPr>
                <w:sz w:val="28"/>
                <w:szCs w:val="28"/>
              </w:rPr>
              <w:t>ул. 40 лет Победы, 13г</w:t>
            </w:r>
          </w:p>
        </w:tc>
        <w:tc>
          <w:tcPr>
            <w:tcW w:w="3666" w:type="dxa"/>
            <w:tcBorders>
              <w:top w:val="nil"/>
              <w:left w:val="nil"/>
              <w:bottom w:val="single" w:sz="4" w:space="0" w:color="auto"/>
              <w:right w:val="single" w:sz="4" w:space="0" w:color="auto"/>
            </w:tcBorders>
            <w:shd w:val="clear" w:color="auto" w:fill="auto"/>
            <w:noWrap/>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33</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ПНС</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пр. Металлургов, 1а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74,0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34</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Воронова, 18/1</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10,0</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lastRenderedPageBreak/>
              <w:t>35</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Ястынская, 2л</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36</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Алексеева, 8г</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27,538</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37</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Молокова, 1и</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16,6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38</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Космонавтов, 17а</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3,556</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39</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ЦТП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Полтавская, 30-36</w:t>
            </w:r>
          </w:p>
        </w:tc>
        <w:tc>
          <w:tcPr>
            <w:tcW w:w="3666"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0,3</w:t>
            </w:r>
          </w:p>
        </w:tc>
      </w:tr>
      <w:tr w:rsidR="007A6124" w:rsidRPr="007A6124" w:rsidTr="00965A32">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40</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Глинки, 16а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нет данных</w:t>
            </w:r>
          </w:p>
        </w:tc>
      </w:tr>
      <w:tr w:rsidR="007A6124" w:rsidRPr="007A6124" w:rsidTr="00965A32">
        <w:trPr>
          <w:trHeight w:val="228"/>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41</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Водопьянова, 20а</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9,8</w:t>
            </w:r>
          </w:p>
        </w:tc>
      </w:tr>
      <w:tr w:rsidR="007A6124" w:rsidRPr="007A6124" w:rsidTr="00965A32">
        <w:trPr>
          <w:trHeight w:val="136"/>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49"/>
              <w:rPr>
                <w:sz w:val="28"/>
                <w:szCs w:val="28"/>
              </w:rPr>
            </w:pPr>
            <w:r w:rsidRPr="007A6124">
              <w:rPr>
                <w:sz w:val="28"/>
                <w:szCs w:val="28"/>
              </w:rPr>
              <w:t>42</w:t>
            </w:r>
          </w:p>
        </w:tc>
        <w:tc>
          <w:tcPr>
            <w:tcW w:w="2381"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jc w:val="center"/>
              <w:rPr>
                <w:sz w:val="28"/>
                <w:szCs w:val="28"/>
              </w:rPr>
            </w:pPr>
            <w:r w:rsidRPr="007A6124">
              <w:rPr>
                <w:sz w:val="28"/>
                <w:szCs w:val="28"/>
              </w:rPr>
              <w:t>КРП</w:t>
            </w:r>
          </w:p>
        </w:tc>
        <w:tc>
          <w:tcPr>
            <w:tcW w:w="2627" w:type="dxa"/>
            <w:tcBorders>
              <w:top w:val="nil"/>
              <w:left w:val="nil"/>
              <w:bottom w:val="single" w:sz="4" w:space="0" w:color="auto"/>
              <w:right w:val="single" w:sz="4" w:space="0" w:color="auto"/>
            </w:tcBorders>
            <w:shd w:val="clear" w:color="auto" w:fill="auto"/>
            <w:noWrap/>
            <w:vAlign w:val="bottom"/>
            <w:hideMark/>
          </w:tcPr>
          <w:p w:rsidR="007A6124" w:rsidRPr="007A6124" w:rsidRDefault="007A6124" w:rsidP="007A6124">
            <w:pPr>
              <w:tabs>
                <w:tab w:val="num" w:pos="0"/>
              </w:tabs>
              <w:ind w:firstLine="22"/>
              <w:rPr>
                <w:sz w:val="28"/>
                <w:szCs w:val="28"/>
              </w:rPr>
            </w:pPr>
            <w:r w:rsidRPr="007A6124">
              <w:rPr>
                <w:sz w:val="28"/>
                <w:szCs w:val="28"/>
              </w:rPr>
              <w:t>ул. Веселая, 1б</w:t>
            </w:r>
          </w:p>
        </w:tc>
        <w:tc>
          <w:tcPr>
            <w:tcW w:w="3666" w:type="dxa"/>
            <w:tcBorders>
              <w:top w:val="nil"/>
              <w:left w:val="nil"/>
              <w:bottom w:val="single" w:sz="4" w:space="0" w:color="auto"/>
              <w:right w:val="single" w:sz="4" w:space="0" w:color="auto"/>
            </w:tcBorders>
            <w:shd w:val="clear" w:color="auto" w:fill="auto"/>
            <w:noWrap/>
            <w:hideMark/>
          </w:tcPr>
          <w:p w:rsidR="007A6124" w:rsidRPr="007A6124" w:rsidRDefault="007A6124" w:rsidP="007A6124">
            <w:pPr>
              <w:tabs>
                <w:tab w:val="num" w:pos="0"/>
              </w:tabs>
              <w:ind w:firstLine="22"/>
              <w:jc w:val="center"/>
              <w:rPr>
                <w:sz w:val="28"/>
                <w:szCs w:val="28"/>
              </w:rPr>
            </w:pPr>
            <w:r w:rsidRPr="007A6124">
              <w:rPr>
                <w:sz w:val="28"/>
                <w:szCs w:val="28"/>
              </w:rPr>
              <w:t>0,331</w:t>
            </w:r>
          </w:p>
        </w:tc>
      </w:tr>
    </w:tbl>
    <w:p w:rsidR="007A6124" w:rsidRPr="007A6124" w:rsidRDefault="007A6124" w:rsidP="007A6124">
      <w:pPr>
        <w:tabs>
          <w:tab w:val="num" w:pos="0"/>
        </w:tabs>
        <w:ind w:firstLine="0"/>
        <w:jc w:val="left"/>
        <w:rPr>
          <w:sz w:val="28"/>
          <w:szCs w:val="28"/>
        </w:rPr>
      </w:pP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xml:space="preserve">- локальная система теплоснабжения с участием теплоисточника (котельной) ООО «ФармЭнерго» и тепловых сетей, эксплуатируемых ООО «КрасКом». К ней подключено 1,1% тепловой нагрузки потребителей города.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ООО «</w:t>
      </w:r>
      <w:r w:rsidRPr="007A6124">
        <w:rPr>
          <w:bCs/>
          <w:sz w:val="28"/>
          <w:szCs w:val="28"/>
        </w:rPr>
        <w:t>ФармЭнерго</w:t>
      </w:r>
      <w:r w:rsidRPr="007A6124">
        <w:rPr>
          <w:sz w:val="28"/>
          <w:szCs w:val="28"/>
        </w:rPr>
        <w:t>» является организацией, осуществляющей регулируемые виды деятельности в сфере теплоснабжения (выработку и отпуск тепловой энергии для потребителей г. Красноярска).</w:t>
      </w:r>
    </w:p>
    <w:p w:rsidR="007A6124" w:rsidRPr="007A6124" w:rsidRDefault="007A6124" w:rsidP="007F4EB8">
      <w:pPr>
        <w:tabs>
          <w:tab w:val="num" w:pos="851"/>
          <w:tab w:val="left" w:pos="10440"/>
        </w:tabs>
        <w:spacing w:before="0" w:line="276" w:lineRule="auto"/>
        <w:ind w:left="426" w:right="441" w:firstLine="851"/>
        <w:rPr>
          <w:sz w:val="28"/>
          <w:szCs w:val="28"/>
        </w:rPr>
      </w:pPr>
      <w:r w:rsidRPr="007A6124">
        <w:rPr>
          <w:sz w:val="28"/>
          <w:szCs w:val="28"/>
        </w:rPr>
        <w:t>ООО «</w:t>
      </w:r>
      <w:r w:rsidRPr="007A6124">
        <w:rPr>
          <w:bCs/>
          <w:sz w:val="28"/>
          <w:szCs w:val="28"/>
        </w:rPr>
        <w:t>ФармЭнерго</w:t>
      </w:r>
      <w:r w:rsidRPr="007A6124">
        <w:rPr>
          <w:sz w:val="28"/>
          <w:szCs w:val="28"/>
        </w:rPr>
        <w:t>» эксплуатирует локальную систему теплоснабжения, в которую тепловая энергия поступает от собственной котельной и участвует в эксплуатации системы теплоснабжения, эксплуатируемой ООО «КрасКом» и обеспечивающей тепловой энергией потребителей Юго-Западного района города. Между ООО «ФармЭнерго» и ООО «КрасКом» взаимодействие по эксплуатации этой системы теплоснабжения осуществляются на договорной основе</w:t>
      </w:r>
    </w:p>
    <w:p w:rsidR="007A6124" w:rsidRPr="007A6124" w:rsidRDefault="007A6124" w:rsidP="007F4EB8">
      <w:pPr>
        <w:tabs>
          <w:tab w:val="num" w:pos="851"/>
          <w:tab w:val="left" w:pos="10440"/>
        </w:tabs>
        <w:spacing w:before="0" w:line="276" w:lineRule="auto"/>
        <w:ind w:left="426" w:right="441" w:firstLine="851"/>
        <w:rPr>
          <w:sz w:val="28"/>
          <w:szCs w:val="28"/>
        </w:rPr>
      </w:pPr>
      <w:r w:rsidRPr="007A6124">
        <w:rPr>
          <w:sz w:val="28"/>
          <w:szCs w:val="28"/>
        </w:rPr>
        <w:t xml:space="preserve">Система теплоснабжения – открытая. </w:t>
      </w:r>
    </w:p>
    <w:p w:rsidR="007A6124" w:rsidRPr="007A6124" w:rsidRDefault="007A6124" w:rsidP="007F4EB8">
      <w:pPr>
        <w:tabs>
          <w:tab w:val="num" w:pos="851"/>
        </w:tabs>
        <w:spacing w:before="0" w:line="276" w:lineRule="auto"/>
        <w:ind w:left="426" w:right="441" w:firstLine="851"/>
        <w:rPr>
          <w:bCs/>
          <w:sz w:val="28"/>
          <w:szCs w:val="28"/>
        </w:rPr>
      </w:pPr>
      <w:r w:rsidRPr="007A6124">
        <w:rPr>
          <w:sz w:val="28"/>
          <w:szCs w:val="28"/>
        </w:rPr>
        <w:t>В котельной ООО «</w:t>
      </w:r>
      <w:r w:rsidRPr="007A6124">
        <w:rPr>
          <w:bCs/>
          <w:sz w:val="28"/>
          <w:szCs w:val="28"/>
        </w:rPr>
        <w:t>ФармЭнерго</w:t>
      </w:r>
      <w:r w:rsidRPr="007A6124">
        <w:rPr>
          <w:sz w:val="28"/>
          <w:szCs w:val="28"/>
        </w:rPr>
        <w:t>»</w:t>
      </w:r>
      <w:r w:rsidRPr="007A6124">
        <w:rPr>
          <w:bCs/>
          <w:sz w:val="28"/>
          <w:szCs w:val="28"/>
        </w:rPr>
        <w:t xml:space="preserve"> установлено 4 котлоагрегата ТП-20/39У и 2 котлоагрегата Б-50/40. Установленная мощность котельной 118 Гкал/ч. Располагаемая мощность 107 Гкал/ч. Суммарная нагрузка теплопотребления 32,4 Гкал/ч.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xml:space="preserve">- локальная система теплоснабжения с участием теплоисточника ООО «РТК» и тепловых сетей, эксплуатируемых ООО «КрасКом». К ней </w:t>
      </w:r>
      <w:r w:rsidRPr="007A6124">
        <w:rPr>
          <w:sz w:val="28"/>
          <w:szCs w:val="28"/>
        </w:rPr>
        <w:lastRenderedPageBreak/>
        <w:t xml:space="preserve">подключено 3,3% тепловой нагрузки жилищно-коммунальных объектов г. Красноярска и часть потребителей, расположенных в Емельяновском районе.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ООО «РТК» является организацией, осуществляющей регулируемые виды деятельности в сфере теплоснабжения (выработку, передачу и распределение тепловой энергии для потребителей г. Красноярска и Емельяновского района Красноярского края).</w:t>
      </w:r>
    </w:p>
    <w:p w:rsidR="007A6124" w:rsidRPr="007A6124" w:rsidRDefault="007A6124" w:rsidP="007F4EB8">
      <w:pPr>
        <w:tabs>
          <w:tab w:val="num" w:pos="851"/>
          <w:tab w:val="left" w:pos="10440"/>
        </w:tabs>
        <w:spacing w:before="0" w:line="276" w:lineRule="auto"/>
        <w:ind w:left="426" w:right="441" w:firstLine="851"/>
        <w:rPr>
          <w:sz w:val="28"/>
          <w:szCs w:val="28"/>
        </w:rPr>
      </w:pPr>
      <w:r w:rsidRPr="007A6124">
        <w:rPr>
          <w:sz w:val="28"/>
          <w:szCs w:val="28"/>
        </w:rPr>
        <w:t xml:space="preserve">Система теплоснабжения – для потребителей г. Красноярска закрытая. </w:t>
      </w:r>
    </w:p>
    <w:p w:rsidR="007A6124" w:rsidRPr="007A6124" w:rsidRDefault="007A6124" w:rsidP="007F4EB8">
      <w:pPr>
        <w:tabs>
          <w:tab w:val="num" w:pos="851"/>
        </w:tabs>
        <w:spacing w:before="0" w:line="276" w:lineRule="auto"/>
        <w:ind w:left="426" w:right="441" w:firstLine="851"/>
        <w:rPr>
          <w:bCs/>
          <w:sz w:val="28"/>
          <w:szCs w:val="28"/>
        </w:rPr>
      </w:pPr>
      <w:r w:rsidRPr="007A6124">
        <w:rPr>
          <w:sz w:val="28"/>
          <w:szCs w:val="28"/>
        </w:rPr>
        <w:t>На котельной ОАО «РТК»</w:t>
      </w:r>
      <w:r w:rsidRPr="007A6124">
        <w:rPr>
          <w:bCs/>
          <w:sz w:val="28"/>
          <w:szCs w:val="28"/>
        </w:rPr>
        <w:t xml:space="preserve"> установлено 5 водогрейных котлов КВ-ТК-100 и 5 паровых котлов КЕ-25-14С. Установленная мощность котельной 570 Гкал/ч. Располагаемая мощность 133 Гкал/,ч. Суммарная нагрузка потребителей 127,3 Гкал/ч.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остальная часть теплопотребления в городе (3,3%) обеспечивается от локальных систем теплоснабжения ОАО «Красноярский ЭВРЗ», ООО «Шиноремонтный завод», Учреждения Российской академии наук Красноярский научный центр Сибирского отделения РАН, ООО «Санаторий «Енисей», ООО «Курорт «Озеро Учум».</w:t>
      </w:r>
    </w:p>
    <w:p w:rsidR="007A6124" w:rsidRPr="007A6124" w:rsidRDefault="007A6124" w:rsidP="007F4EB8">
      <w:pPr>
        <w:tabs>
          <w:tab w:val="num" w:pos="851"/>
        </w:tabs>
        <w:spacing w:before="0" w:line="276" w:lineRule="auto"/>
        <w:ind w:left="426" w:right="441" w:firstLine="851"/>
        <w:rPr>
          <w:sz w:val="28"/>
          <w:szCs w:val="28"/>
        </w:rPr>
      </w:pPr>
      <w:r w:rsidRPr="007A6124">
        <w:rPr>
          <w:bCs/>
          <w:sz w:val="28"/>
          <w:szCs w:val="28"/>
        </w:rPr>
        <w:t>ОАО «Красноярский ЭВРЗ»</w:t>
      </w:r>
      <w:r w:rsidRPr="007A6124">
        <w:rPr>
          <w:sz w:val="28"/>
          <w:szCs w:val="28"/>
        </w:rPr>
        <w:t xml:space="preserve"> является организацией, осуществляющей регулируемые виды деятельности в сфере теплоснабжения (выработку, отпуск и передачу тепловой энергии для потребителей г. Красноярска). </w:t>
      </w:r>
      <w:r w:rsidRPr="007A6124">
        <w:rPr>
          <w:bCs/>
          <w:sz w:val="28"/>
          <w:szCs w:val="28"/>
        </w:rPr>
        <w:t>ОАО «Красноярский ЭВРЗ»</w:t>
      </w:r>
      <w:r w:rsidRPr="007A6124">
        <w:rPr>
          <w:sz w:val="28"/>
          <w:szCs w:val="28"/>
        </w:rPr>
        <w:t xml:space="preserve"> эксплуатирует 1 локальную систему теплоснабжения, в которую тепловая энергия поступает от собственной котельной и участвует в эксплуатации централизованной системы теплоснабжения, обеспечиваемой тепловой энергией от теплоисточников ОАО «Енисейская ТГК (ТГК-13)». Между ОАО «Красноярская теплотранспортная компания» и ОАО «Красноярский ЭВРЗ» взаимодействие по эксплуатации централизованной системы теплоснабжения осуществляются на договорной основе.</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В котельной установлены паровые котлы «Стерлинг» - 3 ед., водогрейные котлы ЭЧМ-25/35 – 2 ед. Установленная мощность котельной 120 Гкал/ч.</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xml:space="preserve">Присоединенная тепловая нагрузка потребителей 67,69 Гкал/ч (56% от установленной мощности котельной), в том числе: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на собственное потребление – 21,19 Гкал/ч;</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 отпуск тепловой энергии потребителям – 46,51 Гкал/ч.</w:t>
      </w:r>
    </w:p>
    <w:p w:rsidR="007A6124" w:rsidRPr="007A6124" w:rsidRDefault="007A6124" w:rsidP="007F4EB8">
      <w:pPr>
        <w:tabs>
          <w:tab w:val="num" w:pos="851"/>
        </w:tabs>
        <w:spacing w:line="276" w:lineRule="auto"/>
        <w:ind w:left="426" w:right="441" w:firstLine="851"/>
        <w:rPr>
          <w:sz w:val="28"/>
          <w:szCs w:val="28"/>
        </w:rPr>
      </w:pPr>
      <w:r w:rsidRPr="007A6124">
        <w:rPr>
          <w:sz w:val="28"/>
          <w:szCs w:val="28"/>
        </w:rPr>
        <w:t xml:space="preserve">Локальная система теплоснабжения - открытая. Температурный </w:t>
      </w:r>
      <w:r w:rsidRPr="007A6124">
        <w:rPr>
          <w:sz w:val="28"/>
          <w:szCs w:val="28"/>
        </w:rPr>
        <w:lastRenderedPageBreak/>
        <w:t xml:space="preserve">график 130/70 °С. Протяженность тепловых сетей – 15,98 км. </w:t>
      </w:r>
    </w:p>
    <w:p w:rsidR="007A6124" w:rsidRPr="007A6124" w:rsidRDefault="007A6124" w:rsidP="007F4EB8">
      <w:pPr>
        <w:tabs>
          <w:tab w:val="num" w:pos="851"/>
        </w:tabs>
        <w:spacing w:line="276" w:lineRule="auto"/>
        <w:ind w:left="426" w:right="441" w:firstLine="851"/>
        <w:rPr>
          <w:sz w:val="28"/>
          <w:szCs w:val="28"/>
        </w:rPr>
      </w:pPr>
      <w:r w:rsidRPr="007A6124">
        <w:rPr>
          <w:sz w:val="28"/>
          <w:szCs w:val="28"/>
        </w:rPr>
        <w:t xml:space="preserve">В котельной учреждения </w:t>
      </w:r>
      <w:r w:rsidRPr="007A6124">
        <w:rPr>
          <w:bCs/>
          <w:sz w:val="28"/>
          <w:szCs w:val="28"/>
        </w:rPr>
        <w:t xml:space="preserve">Российской академии наук Красноярский научный центр Сибирского отделения </w:t>
      </w:r>
      <w:r w:rsidRPr="007A6124">
        <w:rPr>
          <w:sz w:val="28"/>
          <w:szCs w:val="28"/>
        </w:rPr>
        <w:t>РАН</w:t>
      </w:r>
      <w:r w:rsidRPr="007A6124">
        <w:rPr>
          <w:bCs/>
          <w:sz w:val="28"/>
          <w:szCs w:val="28"/>
        </w:rPr>
        <w:t xml:space="preserve"> установлено три котлоагрегата ДКВР – 10/13. Установленная мощность котельной 18,9 Гкал/ч. Располагаемая мощность 16,3 Гкал/ч. Суммарная нагрузка потребителей 15,6 Гкал/ч. Котельная работает по температурному графику 130/70 </w:t>
      </w:r>
      <w:r w:rsidRPr="007A6124">
        <w:rPr>
          <w:sz w:val="28"/>
          <w:szCs w:val="28"/>
        </w:rPr>
        <w:t>°С</w:t>
      </w:r>
      <w:r w:rsidRPr="007A6124">
        <w:rPr>
          <w:bCs/>
          <w:sz w:val="28"/>
          <w:szCs w:val="28"/>
        </w:rPr>
        <w:t>.</w:t>
      </w:r>
    </w:p>
    <w:p w:rsidR="007A6124" w:rsidRPr="007A6124" w:rsidRDefault="007A6124" w:rsidP="007F4EB8">
      <w:pPr>
        <w:tabs>
          <w:tab w:val="num" w:pos="851"/>
        </w:tabs>
        <w:spacing w:line="276" w:lineRule="auto"/>
        <w:ind w:left="426" w:right="441" w:firstLine="851"/>
        <w:rPr>
          <w:sz w:val="28"/>
          <w:szCs w:val="28"/>
        </w:rPr>
      </w:pPr>
      <w:r w:rsidRPr="007A6124">
        <w:rPr>
          <w:sz w:val="28"/>
          <w:szCs w:val="28"/>
        </w:rPr>
        <w:t>В котельной ОАО «Санаторий «Енисей»</w:t>
      </w:r>
      <w:r w:rsidRPr="007A6124">
        <w:rPr>
          <w:bCs/>
          <w:sz w:val="28"/>
          <w:szCs w:val="28"/>
        </w:rPr>
        <w:t xml:space="preserve"> установлено 4 котлоагрегата КВ-ТР и один котлоагрегат Е-1/9. Установленная мощность котельной 2,6 Гкал/ч. Располагаемая мощность 2,6 Гкал/,ч. Суммарная нагрузка теплопотребления 0,5 Гкал/ч. Котельная работает по температурному графику 95/60 </w:t>
      </w:r>
      <w:r w:rsidRPr="007A6124">
        <w:rPr>
          <w:sz w:val="28"/>
          <w:szCs w:val="28"/>
        </w:rPr>
        <w:t>°С</w:t>
      </w:r>
      <w:r w:rsidRPr="007A6124">
        <w:rPr>
          <w:bCs/>
          <w:sz w:val="28"/>
          <w:szCs w:val="28"/>
        </w:rPr>
        <w:t>.</w:t>
      </w:r>
    </w:p>
    <w:p w:rsidR="007A6124" w:rsidRPr="007A6124" w:rsidRDefault="007A6124" w:rsidP="007F4EB8">
      <w:pPr>
        <w:tabs>
          <w:tab w:val="num" w:pos="851"/>
        </w:tabs>
        <w:spacing w:before="0" w:line="276" w:lineRule="auto"/>
        <w:ind w:left="426" w:right="441" w:firstLine="0"/>
        <w:rPr>
          <w:bCs/>
          <w:sz w:val="28"/>
          <w:szCs w:val="28"/>
        </w:rPr>
      </w:pPr>
      <w:r w:rsidRPr="007A6124">
        <w:rPr>
          <w:sz w:val="28"/>
          <w:szCs w:val="28"/>
        </w:rPr>
        <w:t>На котельной ООО «Курорт «Озеро Учум»</w:t>
      </w:r>
      <w:r w:rsidRPr="007A6124">
        <w:rPr>
          <w:bCs/>
          <w:sz w:val="28"/>
          <w:szCs w:val="28"/>
        </w:rPr>
        <w:t xml:space="preserve"> установлено 3 котлоагрегата КВ-Рм. Установленная мощность котельной 3,5 Гкал/ч. Располагаемая мощность 3,4 Гкал/,ч. Суммарная нагрузка потребителей 0,7 Гкал/ч. </w:t>
      </w:r>
    </w:p>
    <w:p w:rsidR="007A6124" w:rsidRPr="007A6124" w:rsidRDefault="007A6124" w:rsidP="007F4EB8">
      <w:pPr>
        <w:tabs>
          <w:tab w:val="num" w:pos="851"/>
        </w:tabs>
        <w:spacing w:before="0" w:line="276" w:lineRule="auto"/>
        <w:ind w:left="426" w:right="441" w:firstLine="851"/>
        <w:rPr>
          <w:sz w:val="28"/>
          <w:szCs w:val="28"/>
        </w:rPr>
      </w:pPr>
      <w:r w:rsidRPr="007A6124">
        <w:rPr>
          <w:sz w:val="28"/>
          <w:szCs w:val="28"/>
        </w:rPr>
        <w:t>Жилой фонд на 90,9 % обеспечен централизованным теплоснабжением. Основным топливом для котельных является уголь.</w:t>
      </w:r>
    </w:p>
    <w:p w:rsidR="007A6124" w:rsidRPr="007A6124" w:rsidRDefault="007A6124" w:rsidP="00965A32">
      <w:pPr>
        <w:tabs>
          <w:tab w:val="num" w:pos="709"/>
        </w:tabs>
        <w:spacing w:line="360" w:lineRule="auto"/>
        <w:ind w:left="567" w:firstLine="0"/>
        <w:jc w:val="left"/>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11</w:t>
      </w:r>
      <w:r w:rsidRPr="00811CDD">
        <w:rPr>
          <w:sz w:val="28"/>
          <w:szCs w:val="28"/>
        </w:rPr>
        <w:fldChar w:fldCharType="end"/>
      </w:r>
      <w:r w:rsidRPr="00811CDD">
        <w:rPr>
          <w:sz w:val="28"/>
          <w:szCs w:val="28"/>
        </w:rPr>
        <w:t>. Годовое</w:t>
      </w:r>
      <w:r w:rsidRPr="007A6124">
        <w:rPr>
          <w:sz w:val="28"/>
          <w:szCs w:val="28"/>
        </w:rPr>
        <w:t xml:space="preserve"> потребление угля </w:t>
      </w:r>
    </w:p>
    <w:tbl>
      <w:tblPr>
        <w:tblW w:w="0" w:type="auto"/>
        <w:jc w:val="center"/>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134"/>
      </w:tblGrid>
      <w:tr w:rsidR="007A6124" w:rsidRPr="007A6124" w:rsidTr="00965A32">
        <w:trPr>
          <w:tblHeader/>
          <w:jc w:val="center"/>
        </w:trPr>
        <w:tc>
          <w:tcPr>
            <w:tcW w:w="5670" w:type="dxa"/>
            <w:vAlign w:val="center"/>
          </w:tcPr>
          <w:p w:rsidR="007A6124" w:rsidRPr="007A6124" w:rsidRDefault="007A6124" w:rsidP="00965A32">
            <w:pPr>
              <w:tabs>
                <w:tab w:val="left" w:pos="-249"/>
              </w:tabs>
              <w:ind w:left="105" w:firstLine="0"/>
              <w:jc w:val="center"/>
              <w:rPr>
                <w:sz w:val="28"/>
                <w:szCs w:val="28"/>
              </w:rPr>
            </w:pPr>
            <w:r w:rsidRPr="007A6124">
              <w:rPr>
                <w:sz w:val="28"/>
                <w:szCs w:val="28"/>
              </w:rPr>
              <w:t>Наименование теплоснабжающей организации</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Годовое потребление угля, тыс. т.н.т.</w:t>
            </w:r>
          </w:p>
        </w:tc>
      </w:tr>
      <w:tr w:rsidR="007A6124" w:rsidRPr="007A6124" w:rsidTr="00965A32">
        <w:trPr>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 xml:space="preserve">ОАО «Красноярская ТЭЦ-1», </w:t>
            </w:r>
          </w:p>
          <w:p w:rsidR="007A6124" w:rsidRPr="007A6124" w:rsidRDefault="007A6124" w:rsidP="00965A32">
            <w:pPr>
              <w:tabs>
                <w:tab w:val="num" w:pos="-1597"/>
                <w:tab w:val="left" w:pos="-249"/>
              </w:tabs>
              <w:ind w:left="105" w:firstLine="0"/>
              <w:rPr>
                <w:sz w:val="28"/>
                <w:szCs w:val="28"/>
              </w:rPr>
            </w:pPr>
            <w:r w:rsidRPr="007A6124">
              <w:rPr>
                <w:sz w:val="28"/>
                <w:szCs w:val="28"/>
              </w:rPr>
              <w:t>филиал Красноярская ТЭЦ-2 ОАО «Енисейская  ТГК (ТГК-13)»,</w:t>
            </w:r>
          </w:p>
          <w:p w:rsidR="007A6124" w:rsidRPr="007A6124" w:rsidRDefault="007A6124" w:rsidP="00965A32">
            <w:pPr>
              <w:tabs>
                <w:tab w:val="num" w:pos="-1597"/>
                <w:tab w:val="left" w:pos="-249"/>
              </w:tabs>
              <w:ind w:left="105" w:firstLine="0"/>
              <w:rPr>
                <w:sz w:val="28"/>
                <w:szCs w:val="28"/>
              </w:rPr>
            </w:pPr>
            <w:r w:rsidRPr="007A6124">
              <w:rPr>
                <w:sz w:val="28"/>
                <w:szCs w:val="28"/>
              </w:rPr>
              <w:t>филиал Красноярская ТЭЦ-3 ОАО «Енисейская  ТГК (ТГК-13)»</w:t>
            </w:r>
          </w:p>
        </w:tc>
        <w:tc>
          <w:tcPr>
            <w:tcW w:w="3134" w:type="dxa"/>
          </w:tcPr>
          <w:p w:rsidR="007A6124" w:rsidRPr="007A6124" w:rsidRDefault="007A6124" w:rsidP="00811CDD">
            <w:pPr>
              <w:tabs>
                <w:tab w:val="num" w:pos="0"/>
              </w:tabs>
              <w:ind w:firstLine="0"/>
              <w:jc w:val="center"/>
              <w:rPr>
                <w:sz w:val="28"/>
                <w:szCs w:val="28"/>
              </w:rPr>
            </w:pPr>
            <w:r w:rsidRPr="007A6124">
              <w:rPr>
                <w:sz w:val="28"/>
                <w:szCs w:val="28"/>
              </w:rPr>
              <w:t>1782,4</w:t>
            </w:r>
          </w:p>
          <w:p w:rsidR="007A6124" w:rsidRPr="007A6124" w:rsidRDefault="007A6124" w:rsidP="00811CDD">
            <w:pPr>
              <w:tabs>
                <w:tab w:val="num" w:pos="0"/>
              </w:tabs>
              <w:ind w:firstLine="0"/>
              <w:jc w:val="center"/>
              <w:rPr>
                <w:sz w:val="28"/>
                <w:szCs w:val="28"/>
              </w:rPr>
            </w:pPr>
            <w:r w:rsidRPr="007A6124">
              <w:rPr>
                <w:sz w:val="28"/>
                <w:szCs w:val="28"/>
              </w:rPr>
              <w:t>1923,3</w:t>
            </w:r>
          </w:p>
          <w:p w:rsidR="007A6124" w:rsidRPr="007A6124" w:rsidRDefault="007A6124" w:rsidP="00811CDD">
            <w:pPr>
              <w:tabs>
                <w:tab w:val="num" w:pos="0"/>
              </w:tabs>
              <w:ind w:firstLine="0"/>
              <w:jc w:val="center"/>
              <w:rPr>
                <w:sz w:val="28"/>
                <w:szCs w:val="28"/>
              </w:rPr>
            </w:pPr>
            <w:r w:rsidRPr="007A6124">
              <w:rPr>
                <w:sz w:val="28"/>
                <w:szCs w:val="28"/>
              </w:rPr>
              <w:t>1058,9</w:t>
            </w:r>
          </w:p>
        </w:tc>
      </w:tr>
      <w:tr w:rsidR="007A6124" w:rsidRPr="007A6124" w:rsidTr="00965A32">
        <w:trPr>
          <w:trHeight w:val="671"/>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«КрасКом»</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86,2</w:t>
            </w:r>
          </w:p>
        </w:tc>
      </w:tr>
      <w:tr w:rsidR="007A6124" w:rsidRPr="007A6124" w:rsidTr="00965A32">
        <w:trPr>
          <w:trHeight w:val="554"/>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«КрасТЭК»</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243,8</w:t>
            </w:r>
          </w:p>
        </w:tc>
      </w:tr>
      <w:tr w:rsidR="007A6124" w:rsidRPr="007A6124" w:rsidTr="00965A32">
        <w:trPr>
          <w:trHeight w:val="859"/>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ОАО «Красноярский ЭВРЗ»</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62,5</w:t>
            </w:r>
          </w:p>
        </w:tc>
      </w:tr>
      <w:tr w:rsidR="007A6124" w:rsidRPr="007A6124" w:rsidTr="00965A32">
        <w:trPr>
          <w:trHeight w:val="701"/>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«КраМЗЭнерго»</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242,7</w:t>
            </w:r>
          </w:p>
        </w:tc>
      </w:tr>
      <w:tr w:rsidR="007A6124" w:rsidRPr="007A6124" w:rsidTr="00965A32">
        <w:trPr>
          <w:jc w:val="center"/>
        </w:trPr>
        <w:tc>
          <w:tcPr>
            <w:tcW w:w="5670" w:type="dxa"/>
          </w:tcPr>
          <w:p w:rsidR="007A6124" w:rsidRPr="007A6124" w:rsidRDefault="007A6124" w:rsidP="00965A32">
            <w:pPr>
              <w:tabs>
                <w:tab w:val="num" w:pos="-1597"/>
                <w:tab w:val="left" w:pos="-249"/>
              </w:tabs>
              <w:ind w:left="105" w:firstLine="0"/>
              <w:rPr>
                <w:sz w:val="28"/>
                <w:szCs w:val="28"/>
              </w:rPr>
            </w:pPr>
            <w:r w:rsidRPr="007A6124">
              <w:rPr>
                <w:sz w:val="28"/>
                <w:szCs w:val="28"/>
              </w:rPr>
              <w:t>ООО «Региональная тепловая компания»</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147,8</w:t>
            </w:r>
          </w:p>
        </w:tc>
      </w:tr>
      <w:tr w:rsidR="007A6124" w:rsidRPr="007A6124" w:rsidTr="00965A32">
        <w:trPr>
          <w:jc w:val="center"/>
        </w:trPr>
        <w:tc>
          <w:tcPr>
            <w:tcW w:w="5670" w:type="dxa"/>
          </w:tcPr>
          <w:p w:rsidR="007A6124" w:rsidRPr="007A6124" w:rsidRDefault="007A6124" w:rsidP="00965A32">
            <w:pPr>
              <w:tabs>
                <w:tab w:val="num" w:pos="-1597"/>
                <w:tab w:val="left" w:pos="-249"/>
                <w:tab w:val="num" w:pos="0"/>
                <w:tab w:val="num" w:pos="35"/>
              </w:tabs>
              <w:ind w:left="105" w:firstLine="0"/>
              <w:rPr>
                <w:sz w:val="28"/>
                <w:szCs w:val="28"/>
              </w:rPr>
            </w:pPr>
            <w:r w:rsidRPr="007A6124">
              <w:rPr>
                <w:sz w:val="28"/>
                <w:szCs w:val="28"/>
              </w:rPr>
              <w:t>Учреждение Российской академии наук Красноярский научный центр Сибирского отделения РАН</w:t>
            </w:r>
          </w:p>
        </w:tc>
        <w:tc>
          <w:tcPr>
            <w:tcW w:w="3134" w:type="dxa"/>
            <w:vAlign w:val="center"/>
          </w:tcPr>
          <w:p w:rsidR="007A6124" w:rsidRPr="007A6124" w:rsidRDefault="007A6124" w:rsidP="00811CDD">
            <w:pPr>
              <w:tabs>
                <w:tab w:val="num" w:pos="0"/>
              </w:tabs>
              <w:ind w:firstLine="0"/>
              <w:jc w:val="center"/>
              <w:rPr>
                <w:sz w:val="28"/>
                <w:szCs w:val="28"/>
              </w:rPr>
            </w:pPr>
            <w:r w:rsidRPr="007A6124">
              <w:rPr>
                <w:sz w:val="28"/>
                <w:szCs w:val="28"/>
              </w:rPr>
              <w:t>11,3</w:t>
            </w:r>
          </w:p>
        </w:tc>
      </w:tr>
      <w:tr w:rsidR="007A6124" w:rsidRPr="007A6124" w:rsidTr="00965A32">
        <w:trPr>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lastRenderedPageBreak/>
              <w:t>ООО «Шиноремонтный завод»</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15,2</w:t>
            </w:r>
          </w:p>
        </w:tc>
      </w:tr>
      <w:tr w:rsidR="007A6124" w:rsidRPr="007A6124" w:rsidTr="00965A32">
        <w:trPr>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t>ООО «ФармЭнерго»</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40,3</w:t>
            </w:r>
          </w:p>
        </w:tc>
      </w:tr>
      <w:tr w:rsidR="007A6124" w:rsidRPr="007A6124" w:rsidTr="00965A32">
        <w:trPr>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t>ООО «Курорт «Озеро Учум»</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5,3</w:t>
            </w:r>
          </w:p>
        </w:tc>
      </w:tr>
      <w:tr w:rsidR="007A6124" w:rsidRPr="007A6124" w:rsidTr="00965A32">
        <w:trPr>
          <w:trHeight w:val="266"/>
          <w:jc w:val="center"/>
        </w:trPr>
        <w:tc>
          <w:tcPr>
            <w:tcW w:w="5670" w:type="dxa"/>
          </w:tcPr>
          <w:p w:rsidR="007A6124" w:rsidRPr="007A6124" w:rsidRDefault="007A6124" w:rsidP="00965A32">
            <w:pPr>
              <w:tabs>
                <w:tab w:val="num" w:pos="-1597"/>
                <w:tab w:val="num" w:pos="-249"/>
              </w:tabs>
              <w:ind w:left="105" w:firstLine="0"/>
              <w:rPr>
                <w:sz w:val="28"/>
                <w:szCs w:val="28"/>
              </w:rPr>
            </w:pPr>
            <w:r w:rsidRPr="007A6124">
              <w:rPr>
                <w:sz w:val="28"/>
                <w:szCs w:val="28"/>
              </w:rPr>
              <w:t>ОАО «Санаторий Енисей»</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4,8</w:t>
            </w:r>
          </w:p>
        </w:tc>
      </w:tr>
      <w:tr w:rsidR="007A6124" w:rsidRPr="007A6124" w:rsidTr="00965A32">
        <w:trPr>
          <w:jc w:val="center"/>
        </w:trPr>
        <w:tc>
          <w:tcPr>
            <w:tcW w:w="5670" w:type="dxa"/>
          </w:tcPr>
          <w:p w:rsidR="007A6124" w:rsidRPr="007A6124" w:rsidRDefault="007A6124" w:rsidP="00965A32">
            <w:pPr>
              <w:tabs>
                <w:tab w:val="num" w:pos="-1597"/>
                <w:tab w:val="num" w:pos="0"/>
                <w:tab w:val="left" w:pos="191"/>
                <w:tab w:val="left" w:pos="1489"/>
              </w:tabs>
              <w:ind w:left="105" w:firstLine="0"/>
              <w:jc w:val="left"/>
              <w:rPr>
                <w:sz w:val="28"/>
                <w:szCs w:val="28"/>
              </w:rPr>
            </w:pPr>
            <w:r w:rsidRPr="007A6124">
              <w:rPr>
                <w:sz w:val="28"/>
                <w:szCs w:val="28"/>
              </w:rPr>
              <w:t>Всего:</w:t>
            </w:r>
          </w:p>
        </w:tc>
        <w:tc>
          <w:tcPr>
            <w:tcW w:w="3134" w:type="dxa"/>
            <w:vAlign w:val="center"/>
          </w:tcPr>
          <w:p w:rsidR="007A6124" w:rsidRPr="007A6124" w:rsidRDefault="007A6124" w:rsidP="00811CDD">
            <w:pPr>
              <w:tabs>
                <w:tab w:val="num" w:pos="0"/>
              </w:tabs>
              <w:ind w:hanging="20"/>
              <w:jc w:val="center"/>
              <w:rPr>
                <w:sz w:val="28"/>
                <w:szCs w:val="28"/>
              </w:rPr>
            </w:pPr>
            <w:r w:rsidRPr="007A6124">
              <w:rPr>
                <w:sz w:val="28"/>
                <w:szCs w:val="28"/>
              </w:rPr>
              <w:t>6000,1</w:t>
            </w:r>
          </w:p>
        </w:tc>
      </w:tr>
    </w:tbl>
    <w:p w:rsidR="007A6124" w:rsidRPr="007A6124" w:rsidRDefault="007A6124" w:rsidP="007F4EB8">
      <w:pPr>
        <w:tabs>
          <w:tab w:val="num" w:pos="567"/>
        </w:tabs>
        <w:spacing w:before="0"/>
        <w:ind w:left="567" w:right="441" w:firstLine="851"/>
        <w:rPr>
          <w:sz w:val="28"/>
          <w:szCs w:val="28"/>
        </w:rPr>
      </w:pPr>
      <w:proofErr w:type="gramStart"/>
      <w:r w:rsidRPr="007A6124">
        <w:rPr>
          <w:sz w:val="28"/>
          <w:szCs w:val="28"/>
        </w:rPr>
        <w:t>От ТЭЦ и крупных котельных проложены двухтрубные тепломагистрали.</w:t>
      </w:r>
      <w:proofErr w:type="gramEnd"/>
      <w:r w:rsidRPr="007A6124">
        <w:rPr>
          <w:sz w:val="28"/>
          <w:szCs w:val="28"/>
        </w:rPr>
        <w:t xml:space="preserve"> Схема тепловых сетей тупиковая с параметрами теплоносителя 150-70</w:t>
      </w:r>
      <w:r w:rsidRPr="007A6124">
        <w:rPr>
          <w:sz w:val="28"/>
          <w:szCs w:val="28"/>
          <w:vertAlign w:val="superscript"/>
        </w:rPr>
        <w:t>о</w:t>
      </w:r>
      <w:r w:rsidRPr="007A6124">
        <w:rPr>
          <w:sz w:val="28"/>
          <w:szCs w:val="28"/>
        </w:rPr>
        <w:t xml:space="preserve">С. </w:t>
      </w:r>
    </w:p>
    <w:p w:rsidR="007A6124" w:rsidRPr="007A6124" w:rsidRDefault="007A6124" w:rsidP="007F4EB8">
      <w:pPr>
        <w:tabs>
          <w:tab w:val="num" w:pos="567"/>
        </w:tabs>
        <w:spacing w:before="0"/>
        <w:ind w:left="567" w:right="441" w:firstLine="851"/>
        <w:rPr>
          <w:sz w:val="28"/>
          <w:szCs w:val="28"/>
        </w:rPr>
      </w:pPr>
      <w:r w:rsidRPr="007A6124">
        <w:rPr>
          <w:sz w:val="28"/>
          <w:szCs w:val="28"/>
        </w:rPr>
        <w:t>Система ГВС преимущественно открытая для коммунально-бытовых потребителей и закрытая для промпредприятий.</w:t>
      </w:r>
    </w:p>
    <w:p w:rsidR="007A6124" w:rsidRPr="007A6124" w:rsidRDefault="007A6124" w:rsidP="007F4EB8">
      <w:pPr>
        <w:tabs>
          <w:tab w:val="num" w:pos="567"/>
        </w:tabs>
        <w:spacing w:before="0"/>
        <w:ind w:left="567" w:right="441" w:firstLine="851"/>
        <w:rPr>
          <w:sz w:val="28"/>
          <w:szCs w:val="28"/>
        </w:rPr>
      </w:pPr>
      <w:r w:rsidRPr="007A6124">
        <w:rPr>
          <w:sz w:val="28"/>
          <w:szCs w:val="28"/>
        </w:rPr>
        <w:t>Максимальный диаметр магистральных тепловых сетей составляет 2х1200 мм. Тепловые сети города Красноярска на протяжении всего срока существования интенсивно эксплуатировались без осуществления необходимой реконструкции и обновления в требуемых объёмах, что сказалось на их техническом состоянии. Около 35% тепловых сетей изношено практически на 100%.</w:t>
      </w:r>
    </w:p>
    <w:p w:rsidR="007A6124" w:rsidRPr="007A6124" w:rsidRDefault="007A6124" w:rsidP="007F4EB8">
      <w:pPr>
        <w:tabs>
          <w:tab w:val="num" w:pos="567"/>
        </w:tabs>
        <w:spacing w:before="0"/>
        <w:ind w:left="567" w:right="441" w:firstLine="851"/>
        <w:rPr>
          <w:sz w:val="28"/>
          <w:szCs w:val="28"/>
        </w:rPr>
      </w:pPr>
      <w:r w:rsidRPr="007A6124">
        <w:rPr>
          <w:sz w:val="28"/>
          <w:szCs w:val="28"/>
        </w:rPr>
        <w:t>Тепловые сети, находящиеся в эксплуатации ООО «КрасКОМ», расположены на территории Центрального, Советского (включая мкр. «Солнечный»), Ленинского, Свердловского и Кировского районов г. Красноярска. Суммарная протяженность сетей составляет 263,77км в двухтрубном исчислении.</w:t>
      </w:r>
    </w:p>
    <w:p w:rsidR="007A6124" w:rsidRPr="007A6124" w:rsidRDefault="007A6124" w:rsidP="007F4EB8">
      <w:pPr>
        <w:tabs>
          <w:tab w:val="num" w:pos="567"/>
        </w:tabs>
        <w:spacing w:before="0" w:line="276" w:lineRule="auto"/>
        <w:ind w:left="567" w:right="441" w:firstLine="851"/>
        <w:rPr>
          <w:sz w:val="28"/>
          <w:szCs w:val="28"/>
        </w:rPr>
      </w:pPr>
      <w:r w:rsidRPr="00811CDD">
        <w:rPr>
          <w:sz w:val="28"/>
          <w:szCs w:val="28"/>
        </w:rPr>
        <w:t xml:space="preserve">Таблица </w:t>
      </w:r>
      <w:r w:rsidRPr="00811CDD">
        <w:rPr>
          <w:sz w:val="28"/>
          <w:szCs w:val="28"/>
        </w:rPr>
        <w:fldChar w:fldCharType="begin"/>
      </w:r>
      <w:r w:rsidRPr="00811CDD">
        <w:rPr>
          <w:sz w:val="28"/>
          <w:szCs w:val="28"/>
        </w:rPr>
        <w:instrText xml:space="preserve"> SEQ Таблица \* ARABIC </w:instrText>
      </w:r>
      <w:r w:rsidRPr="00811CDD">
        <w:rPr>
          <w:sz w:val="28"/>
          <w:szCs w:val="28"/>
        </w:rPr>
        <w:fldChar w:fldCharType="separate"/>
      </w:r>
      <w:r w:rsidR="003C0F63">
        <w:rPr>
          <w:noProof/>
          <w:sz w:val="28"/>
          <w:szCs w:val="28"/>
        </w:rPr>
        <w:t>12</w:t>
      </w:r>
      <w:r w:rsidRPr="00811CDD">
        <w:rPr>
          <w:sz w:val="28"/>
          <w:szCs w:val="28"/>
        </w:rPr>
        <w:fldChar w:fldCharType="end"/>
      </w:r>
      <w:r w:rsidRPr="00811CDD">
        <w:rPr>
          <w:sz w:val="28"/>
          <w:szCs w:val="28"/>
        </w:rPr>
        <w:t>.</w:t>
      </w:r>
      <w:r w:rsidR="00811CDD" w:rsidRPr="00811CDD">
        <w:rPr>
          <w:sz w:val="28"/>
          <w:szCs w:val="28"/>
        </w:rPr>
        <w:t xml:space="preserve"> – </w:t>
      </w:r>
      <w:r w:rsidRPr="00811CDD">
        <w:rPr>
          <w:sz w:val="28"/>
          <w:szCs w:val="28"/>
        </w:rPr>
        <w:t>Протяженность тепловых сетей в 2-х трубном исчислении по районам города</w:t>
      </w:r>
    </w:p>
    <w:tbl>
      <w:tblPr>
        <w:tblW w:w="8756"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868"/>
        <w:gridCol w:w="3181"/>
      </w:tblGrid>
      <w:tr w:rsidR="007A6124" w:rsidRPr="007A6124" w:rsidTr="007F4EB8">
        <w:trPr>
          <w:trHeight w:val="344"/>
          <w:jc w:val="center"/>
        </w:trPr>
        <w:tc>
          <w:tcPr>
            <w:tcW w:w="707" w:type="dxa"/>
            <w:shd w:val="clear" w:color="auto" w:fill="auto"/>
          </w:tcPr>
          <w:p w:rsidR="007A6124" w:rsidRPr="007A6124" w:rsidRDefault="007A6124" w:rsidP="00811CDD">
            <w:pPr>
              <w:tabs>
                <w:tab w:val="num" w:pos="0"/>
              </w:tabs>
              <w:jc w:val="center"/>
              <w:rPr>
                <w:sz w:val="28"/>
                <w:szCs w:val="28"/>
              </w:rPr>
            </w:pPr>
            <w:r w:rsidRPr="007A6124">
              <w:rPr>
                <w:sz w:val="28"/>
                <w:szCs w:val="28"/>
              </w:rPr>
              <w:t>№ п/п</w:t>
            </w:r>
          </w:p>
        </w:tc>
        <w:tc>
          <w:tcPr>
            <w:tcW w:w="4868" w:type="dxa"/>
            <w:shd w:val="clear" w:color="auto" w:fill="auto"/>
            <w:vAlign w:val="center"/>
          </w:tcPr>
          <w:p w:rsidR="007A6124" w:rsidRPr="007A6124" w:rsidRDefault="007A6124" w:rsidP="00811CDD">
            <w:pPr>
              <w:tabs>
                <w:tab w:val="num" w:pos="0"/>
              </w:tabs>
              <w:ind w:hanging="50"/>
              <w:jc w:val="center"/>
              <w:rPr>
                <w:sz w:val="28"/>
                <w:szCs w:val="28"/>
              </w:rPr>
            </w:pPr>
            <w:r w:rsidRPr="007A6124">
              <w:rPr>
                <w:sz w:val="28"/>
                <w:szCs w:val="28"/>
              </w:rPr>
              <w:t>Район города</w:t>
            </w:r>
          </w:p>
        </w:tc>
        <w:tc>
          <w:tcPr>
            <w:tcW w:w="3181" w:type="dxa"/>
            <w:shd w:val="clear" w:color="auto" w:fill="auto"/>
            <w:vAlign w:val="center"/>
          </w:tcPr>
          <w:p w:rsidR="007A6124" w:rsidRPr="007A6124" w:rsidRDefault="007A6124" w:rsidP="00811CDD">
            <w:pPr>
              <w:tabs>
                <w:tab w:val="num" w:pos="0"/>
              </w:tabs>
              <w:ind w:hanging="50"/>
              <w:jc w:val="center"/>
              <w:rPr>
                <w:sz w:val="28"/>
                <w:szCs w:val="28"/>
              </w:rPr>
            </w:pPr>
            <w:r w:rsidRPr="007A6124">
              <w:rPr>
                <w:sz w:val="28"/>
                <w:szCs w:val="28"/>
              </w:rPr>
              <w:t>Протяженность, км</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1</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Советский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158,8</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2</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Советский (мкр. Солнечный)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25,49</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3</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Центральный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19,2</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4</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Свердловский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23,96</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5</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Кировский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5,0</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r w:rsidRPr="007A6124">
              <w:rPr>
                <w:sz w:val="28"/>
                <w:szCs w:val="28"/>
              </w:rPr>
              <w:t>6</w:t>
            </w: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Ленинский</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31,32</w:t>
            </w:r>
          </w:p>
        </w:tc>
      </w:tr>
      <w:tr w:rsidR="007A6124" w:rsidRPr="007A6124" w:rsidTr="007F4EB8">
        <w:trPr>
          <w:jc w:val="center"/>
        </w:trPr>
        <w:tc>
          <w:tcPr>
            <w:tcW w:w="707" w:type="dxa"/>
            <w:shd w:val="clear" w:color="auto" w:fill="auto"/>
          </w:tcPr>
          <w:p w:rsidR="007A6124" w:rsidRPr="007A6124" w:rsidRDefault="007A6124" w:rsidP="00811CDD">
            <w:pPr>
              <w:tabs>
                <w:tab w:val="num" w:pos="0"/>
              </w:tabs>
              <w:ind w:firstLine="33"/>
              <w:rPr>
                <w:sz w:val="28"/>
                <w:szCs w:val="28"/>
              </w:rPr>
            </w:pPr>
          </w:p>
        </w:tc>
        <w:tc>
          <w:tcPr>
            <w:tcW w:w="4868" w:type="dxa"/>
            <w:shd w:val="clear" w:color="auto" w:fill="auto"/>
            <w:vAlign w:val="center"/>
          </w:tcPr>
          <w:p w:rsidR="007A6124" w:rsidRPr="007A6124" w:rsidRDefault="007A6124" w:rsidP="007A6124">
            <w:pPr>
              <w:tabs>
                <w:tab w:val="num" w:pos="0"/>
              </w:tabs>
              <w:ind w:hanging="50"/>
              <w:rPr>
                <w:sz w:val="28"/>
                <w:szCs w:val="28"/>
              </w:rPr>
            </w:pPr>
            <w:r w:rsidRPr="007A6124">
              <w:rPr>
                <w:sz w:val="28"/>
                <w:szCs w:val="28"/>
              </w:rPr>
              <w:t>ИТОГО:</w:t>
            </w:r>
          </w:p>
        </w:tc>
        <w:tc>
          <w:tcPr>
            <w:tcW w:w="3181" w:type="dxa"/>
            <w:shd w:val="clear" w:color="auto" w:fill="auto"/>
            <w:vAlign w:val="center"/>
          </w:tcPr>
          <w:p w:rsidR="007A6124" w:rsidRPr="007A6124" w:rsidRDefault="007A6124" w:rsidP="007A6124">
            <w:pPr>
              <w:tabs>
                <w:tab w:val="num" w:pos="0"/>
              </w:tabs>
              <w:ind w:hanging="50"/>
              <w:jc w:val="center"/>
              <w:rPr>
                <w:sz w:val="28"/>
                <w:szCs w:val="28"/>
              </w:rPr>
            </w:pPr>
            <w:r w:rsidRPr="007A6124">
              <w:rPr>
                <w:sz w:val="28"/>
                <w:szCs w:val="28"/>
              </w:rPr>
              <w:t>263,77</w:t>
            </w:r>
          </w:p>
        </w:tc>
      </w:tr>
    </w:tbl>
    <w:p w:rsidR="007A6124" w:rsidRPr="007A6124" w:rsidRDefault="007A6124" w:rsidP="007A6124">
      <w:pPr>
        <w:pStyle w:val="12"/>
        <w:shd w:val="clear" w:color="auto" w:fill="auto"/>
        <w:ind w:firstLine="708"/>
        <w:rPr>
          <w:highlight w:val="yellow"/>
        </w:rPr>
      </w:pPr>
    </w:p>
    <w:p w:rsidR="0000142B" w:rsidRPr="00772FE5" w:rsidRDefault="0000142B" w:rsidP="00772FE5">
      <w:pPr>
        <w:pStyle w:val="15"/>
        <w:keepNext/>
        <w:keepLines/>
        <w:pageBreakBefore/>
        <w:numPr>
          <w:ilvl w:val="1"/>
          <w:numId w:val="2"/>
        </w:numPr>
        <w:shd w:val="clear" w:color="auto" w:fill="auto"/>
        <w:tabs>
          <w:tab w:val="left" w:pos="709"/>
        </w:tabs>
        <w:spacing w:after="320"/>
        <w:jc w:val="center"/>
      </w:pPr>
      <w:bookmarkStart w:id="30" w:name="bookmark7"/>
      <w:bookmarkStart w:id="31" w:name="_Toc522778376"/>
      <w:bookmarkStart w:id="32" w:name="_Toc525300646"/>
      <w:r w:rsidRPr="00772FE5">
        <w:lastRenderedPageBreak/>
        <w:t>Водоснабжение и водоотведение</w:t>
      </w:r>
      <w:bookmarkEnd w:id="30"/>
      <w:bookmarkEnd w:id="31"/>
      <w:bookmarkEnd w:id="32"/>
    </w:p>
    <w:p w:rsidR="0000142B" w:rsidRPr="00772FE5" w:rsidRDefault="0000142B" w:rsidP="00772FE5">
      <w:pPr>
        <w:pStyle w:val="15"/>
        <w:keepNext/>
        <w:keepLines/>
        <w:numPr>
          <w:ilvl w:val="2"/>
          <w:numId w:val="2"/>
        </w:numPr>
        <w:shd w:val="clear" w:color="auto" w:fill="auto"/>
        <w:tabs>
          <w:tab w:val="left" w:pos="4574"/>
        </w:tabs>
        <w:spacing w:after="320"/>
        <w:ind w:left="3740"/>
        <w:rPr>
          <w:b w:val="0"/>
        </w:rPr>
      </w:pPr>
      <w:bookmarkStart w:id="33" w:name="bookmark8"/>
      <w:bookmarkStart w:id="34" w:name="_Toc522778377"/>
      <w:bookmarkStart w:id="35" w:name="_Toc525300647"/>
      <w:r w:rsidRPr="00772FE5">
        <w:t>Водоснабжение</w:t>
      </w:r>
      <w:bookmarkEnd w:id="33"/>
      <w:bookmarkEnd w:id="34"/>
      <w:bookmarkEnd w:id="35"/>
      <w:r w:rsidR="00772FE5" w:rsidRPr="00772FE5">
        <w:br/>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На основании Постановления от 12.08.2013 г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гарантирующей организацией для централизованной системы холодного водоснабжения и (или) водоотведения на территории муниципального образования город Красноярск наделено общество с ограниченной ответственностью «Красноярский жилищно-коммунальный комплекс» (ООО «КрасКОМ»).</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В настоящее время система водоснабжения г. Красноярска состоит </w:t>
      </w:r>
      <w:proofErr w:type="gramStart"/>
      <w:r w:rsidRPr="005052CE">
        <w:rPr>
          <w:sz w:val="28"/>
          <w:szCs w:val="28"/>
          <w:lang w:eastAsia="ru-RU" w:bidi="ru-RU"/>
        </w:rPr>
        <w:t>из</w:t>
      </w:r>
      <w:proofErr w:type="gramEnd"/>
      <w:r w:rsidRPr="005052CE">
        <w:rPr>
          <w:sz w:val="28"/>
          <w:szCs w:val="28"/>
          <w:lang w:eastAsia="ru-RU" w:bidi="ru-RU"/>
        </w:rPr>
        <w:t>:</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водозаборных сооружений - 7 ед. проектной мощностью 810 тыс. м³/сутки;</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повысительных насосных станций - 47 ед.;</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резервуаров чистой воды - 35 ед., общим объемом 98,9 тыс. м³;</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резервуары исходной воды - 2 ед., общим объемом 6 тыс. м</w:t>
      </w:r>
      <w:r w:rsidRPr="005052CE">
        <w:rPr>
          <w:sz w:val="28"/>
          <w:szCs w:val="28"/>
          <w:vertAlign w:val="superscript"/>
          <w:lang w:eastAsia="ru-RU" w:bidi="ru-RU"/>
        </w:rPr>
        <w:t>3</w:t>
      </w:r>
      <w:r w:rsidRPr="005052CE">
        <w:rPr>
          <w:sz w:val="28"/>
          <w:szCs w:val="28"/>
          <w:lang w:eastAsia="ru-RU" w:bidi="ru-RU"/>
        </w:rPr>
        <w:t>;</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водоразборных колонок - 451 шт.;</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водопроводных колодцев -12672 шт.;</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сетей водопровода - 1174,23 км;</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насосных станций III и IV подъемов - 9 ед.;</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пожарных гидрантов - 3289 шт.;</w:t>
      </w:r>
    </w:p>
    <w:p w:rsidR="005052CE" w:rsidRPr="005052CE" w:rsidRDefault="005052CE" w:rsidP="005052CE">
      <w:pPr>
        <w:numPr>
          <w:ilvl w:val="0"/>
          <w:numId w:val="5"/>
        </w:numPr>
        <w:shd w:val="clear" w:color="auto" w:fill="FFFFFF"/>
        <w:autoSpaceDE/>
        <w:autoSpaceDN/>
        <w:adjustRightInd/>
        <w:spacing w:before="0" w:line="276" w:lineRule="auto"/>
        <w:ind w:left="0" w:firstLine="567"/>
        <w:jc w:val="left"/>
        <w:rPr>
          <w:sz w:val="28"/>
          <w:szCs w:val="28"/>
          <w:lang w:eastAsia="ru-RU" w:bidi="ru-RU"/>
        </w:rPr>
      </w:pPr>
      <w:r w:rsidRPr="005052CE">
        <w:rPr>
          <w:sz w:val="28"/>
          <w:szCs w:val="28"/>
          <w:lang w:eastAsia="ru-RU" w:bidi="ru-RU"/>
        </w:rPr>
        <w:t>запорной арматуры на водопроводе - 13608 шт.</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Источником хозяйственно-питьевого водоснабжения города Красноярска служат:</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Подземные воды аллювиальных отложений р. Енисей, каптаж которых осуществляется шахтными колодцами и скважинами, расположенными на шести островах (Казачий, Посадный, Татышев, Отдыха, Нижний-Атамановский, Верхний-Атамановский);</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Поверхностные воды р. Енисей, забираемые водозабором руслового типа через русловой оголовок, подаются насосной станцией I-ого подъема на фильтровальную очистную станцию (водозабор «Гремячий Лог»).</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Подземная вода, добываемая водозаборами, обладает высоким качеством, необходимости в водоподготовке нет, за исключением обеззараживания минимальными дозами хлора перед подачей потребителю. Подземная вода из шахтных колодцев, сифонных скважин, артезианских скважин забирается </w:t>
      </w:r>
      <w:r w:rsidRPr="005052CE">
        <w:rPr>
          <w:sz w:val="28"/>
          <w:szCs w:val="28"/>
          <w:lang w:eastAsia="ru-RU" w:bidi="ru-RU"/>
        </w:rPr>
        <w:lastRenderedPageBreak/>
        <w:t>насосами насосных станций I-го подъема и подается в резервуары чистой воды, откуда, после хлорирования, насосными станциями II-го подъема подается в сеть города.</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Поверхностная речная вода подается в город после очистки и обеззараживания на водопроводных очистных сооружениях (ЦФОС).</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sz w:val="28"/>
          <w:szCs w:val="28"/>
          <w:lang w:eastAsia="ru-RU" w:bidi="ru-RU"/>
        </w:rPr>
        <w:t>Правобережная и левобережная части города имеют самостоятельные системы городского водопровода.</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sz w:val="28"/>
          <w:szCs w:val="28"/>
          <w:lang w:eastAsia="ru-RU" w:bidi="ru-RU"/>
        </w:rPr>
        <w:t>Отдельные промышленные площадки крупных предприятий и внутриплощадочные ведомственные сети водопровода и канализации этих промплощадок не входят в зону ответственност</w:t>
      </w:r>
      <w:proofErr w:type="gramStart"/>
      <w:r w:rsidRPr="005052CE">
        <w:rPr>
          <w:sz w:val="28"/>
          <w:szCs w:val="28"/>
          <w:lang w:eastAsia="ru-RU" w:bidi="ru-RU"/>
        </w:rPr>
        <w:t>и ООО</w:t>
      </w:r>
      <w:proofErr w:type="gramEnd"/>
      <w:r w:rsidRPr="005052CE">
        <w:rPr>
          <w:sz w:val="28"/>
          <w:szCs w:val="28"/>
          <w:lang w:eastAsia="ru-RU" w:bidi="ru-RU"/>
        </w:rPr>
        <w:t xml:space="preserve"> «КрасКом».</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b/>
          <w:sz w:val="28"/>
          <w:szCs w:val="28"/>
          <w:u w:val="single"/>
          <w:lang w:eastAsia="ru-RU" w:bidi="ru-RU"/>
        </w:rPr>
        <w:t>Хозяйственно-питьевое водоснабжение правого берега</w:t>
      </w:r>
      <w:r w:rsidRPr="005052CE">
        <w:rPr>
          <w:sz w:val="28"/>
          <w:szCs w:val="28"/>
          <w:lang w:eastAsia="ru-RU" w:bidi="ru-RU"/>
        </w:rPr>
        <w:t xml:space="preserve"> г. Красноярска города осуществляется инфильтрационными водозаборами, расположенными на островах Отдыха, Нижний Атамановский и Верхний - Атамановский. </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Рельеф правого берега г. Красноярска имеет большую разницу в отметках (от 140 до 260 м), четкого разделения сетей на зоны нет. Для подачи воды потребителям, расположенным на высоких отметках, предусмотрены насосные станции подкачки III-го и IV-го подъемов, регулирующие емкости и повысительные насосные станции.</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Сети водоснабжения правого берега г. Красноярска кольцевые. Прокладка сетей подземная (h=3,0-3,5м). Водоводы и водопроводные сети города выполнены в основном из стальных, чугунных труб от 100 до 1000 мм. Имеются участки сети, выполненные из полиэтиленовых, хризотилцементных (а/ц), железобетонных и керамических труб.</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Часть районов правого берега Красноярска являются не охваченными централизованной системой холодного водоснабжения. Водоснабжение этих районов осуществляется посредством собственных одиночных скважин, колодцев и т.д. </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«Безводные» районы г. Красноярска по правому берегу: </w:t>
      </w:r>
      <w:proofErr w:type="gramStart"/>
      <w:r w:rsidRPr="005052CE">
        <w:rPr>
          <w:sz w:val="28"/>
          <w:szCs w:val="28"/>
          <w:lang w:eastAsia="ru-RU" w:bidi="ru-RU"/>
        </w:rPr>
        <w:t>Район Бобрового Лога (ул. Туристская, ул. Рощевая, ул. Проектная, пер. Односторонний, ул. Торговая, ул. Колхозная, ул. 1-ая Боровая, ул. 2-ая Боровая, ул. Базайская (от д. №164 - до конца), ул. Саянская (от дома №22 – до №205); пос. Цементников (ул. Южная, ул. Конечная, пер. Верхоянский, ул. Бодрая, ул. Делегатская (от дома №53 – до №71), ул. Депутатская, ул. Сельская);</w:t>
      </w:r>
      <w:proofErr w:type="gramEnd"/>
      <w:r w:rsidRPr="005052CE">
        <w:rPr>
          <w:sz w:val="28"/>
          <w:szCs w:val="28"/>
          <w:lang w:eastAsia="ru-RU" w:bidi="ru-RU"/>
        </w:rPr>
        <w:t xml:space="preserve"> Верхние Черёмушки (ул. 2-ая Шинная, ул. 3-я Шинная)</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b/>
          <w:sz w:val="28"/>
          <w:szCs w:val="28"/>
          <w:u w:val="single"/>
          <w:lang w:eastAsia="ru-RU" w:bidi="ru-RU"/>
        </w:rPr>
        <w:t>Хозяйственно-питьевое водоснабжение левого берега</w:t>
      </w:r>
      <w:r w:rsidRPr="005052CE">
        <w:rPr>
          <w:sz w:val="28"/>
          <w:szCs w:val="28"/>
          <w:lang w:eastAsia="ru-RU" w:bidi="ru-RU"/>
        </w:rPr>
        <w:t xml:space="preserve"> г. Красноярска осуществляется инфильтрационными водозаборами, расположенными на островах Казачий, Посадный, Татышев и от поверхностного водозабора «Гремячий Лог», </w:t>
      </w:r>
      <w:r w:rsidRPr="005052CE">
        <w:rPr>
          <w:sz w:val="28"/>
          <w:szCs w:val="28"/>
          <w:lang w:eastAsia="ru-RU" w:bidi="ru-RU"/>
        </w:rPr>
        <w:lastRenderedPageBreak/>
        <w:t>который осуществляет водоснабжение левобережной части города и микрорайона «Солнечный».</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Рельеф левого берега г. Красноярска имеет большую разницу в отметках (до 130 м), четкого разделения сетей на зоны водоснабжения нет. Для подачи воды потребителям, расположенным на высоких отметках, предусмотрены насосные станции подкачки III-го и IV-го подъемов, регулирующие емкости.</w:t>
      </w:r>
    </w:p>
    <w:p w:rsidR="005052CE" w:rsidRPr="005052CE" w:rsidRDefault="005052CE" w:rsidP="005052CE">
      <w:pPr>
        <w:autoSpaceDE/>
        <w:autoSpaceDN/>
        <w:adjustRightInd/>
        <w:spacing w:before="0" w:line="276" w:lineRule="auto"/>
        <w:ind w:firstLine="567"/>
        <w:rPr>
          <w:sz w:val="28"/>
          <w:szCs w:val="28"/>
          <w:lang w:eastAsia="ru-RU" w:bidi="ru-RU"/>
        </w:rPr>
      </w:pPr>
      <w:r w:rsidRPr="005052CE">
        <w:rPr>
          <w:sz w:val="28"/>
          <w:szCs w:val="28"/>
          <w:lang w:eastAsia="ru-RU" w:bidi="ru-RU"/>
        </w:rPr>
        <w:t>Сети водоснабжения левого берега г. Красноярска преимущественно кольцевые. Прокладка сетей подземная (h=3,0-3,5м). Водоводы и водопроводные сети города выполнены в основном из стальных, чугунных труб диаметрами от 100 до 1600мм. Имеются участки сети, выполненные из полиэтиленовых, хризотилцементных (а/ц), железобетонных и керамических труб.</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 xml:space="preserve">Часть районов левого берега Красноярска являются не охваченными централизованной системой холодного водоснабжения. Водоснабжение этих районов осуществляется посредством собственных одиночных скважин, колодцев и т.п. </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proofErr w:type="gramStart"/>
      <w:r w:rsidRPr="005052CE">
        <w:rPr>
          <w:sz w:val="28"/>
          <w:szCs w:val="28"/>
          <w:lang w:eastAsia="ru-RU" w:bidi="ru-RU"/>
        </w:rPr>
        <w:t>«Безводные» районы г. Красноярска по левому берегу: ул. Овражная, ул. Дачная, ул. Лесная, ул. Сосновый бор, пер. Александровский, пер. Вишневый, ул. Курганская, ул. Брестская, ул. Мелькомбинатская, ул. Юбилейная, ул. Радищева, ул. Фрунзе, ул. Сопочная, ул. Карла Маркса (в р-не Николаевки), ул. Ленина (в р-не Николаевки), ул. Копылова (в р-не Николаевки), ул. Гайдара, ул. Рокоссовского, ул. Армейская, пос. Коркино, ул. Пасечная</w:t>
      </w:r>
      <w:proofErr w:type="gramEnd"/>
      <w:r w:rsidRPr="005052CE">
        <w:rPr>
          <w:sz w:val="28"/>
          <w:szCs w:val="28"/>
          <w:lang w:eastAsia="ru-RU" w:bidi="ru-RU"/>
        </w:rPr>
        <w:t xml:space="preserve">, ул. </w:t>
      </w:r>
      <w:proofErr w:type="gramStart"/>
      <w:r w:rsidRPr="005052CE">
        <w:rPr>
          <w:sz w:val="28"/>
          <w:szCs w:val="28"/>
          <w:lang w:eastAsia="ru-RU" w:bidi="ru-RU"/>
        </w:rPr>
        <w:t>Минусинская</w:t>
      </w:r>
      <w:proofErr w:type="gramEnd"/>
      <w:r w:rsidRPr="005052CE">
        <w:rPr>
          <w:sz w:val="28"/>
          <w:szCs w:val="28"/>
          <w:lang w:eastAsia="ru-RU" w:bidi="ru-RU"/>
        </w:rPr>
        <w:t>, ул. Азовская, ул. Воскресная, Буль. Большой.</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r w:rsidRPr="005052CE">
        <w:rPr>
          <w:sz w:val="28"/>
          <w:szCs w:val="28"/>
          <w:lang w:eastAsia="ru-RU" w:bidi="ru-RU"/>
        </w:rPr>
        <w:t>В рамках утвержденной схемы водоснабжения предусмотрено не только обеспечение районов перспективной застройки, но также обеспечение централизованным водоснабжением всей территории г. Красноярска.</w:t>
      </w:r>
    </w:p>
    <w:p w:rsidR="005052CE" w:rsidRPr="005052CE" w:rsidRDefault="005052CE" w:rsidP="005052CE">
      <w:pPr>
        <w:shd w:val="clear" w:color="auto" w:fill="FFFFFF"/>
        <w:autoSpaceDE/>
        <w:autoSpaceDN/>
        <w:adjustRightInd/>
        <w:spacing w:before="0" w:line="276" w:lineRule="auto"/>
        <w:ind w:firstLine="567"/>
        <w:rPr>
          <w:sz w:val="28"/>
          <w:szCs w:val="28"/>
          <w:lang w:eastAsia="ru-RU" w:bidi="ru-RU"/>
        </w:rPr>
      </w:pPr>
      <w:bookmarkStart w:id="36" w:name="_Toc455417346"/>
      <w:r w:rsidRPr="005052CE">
        <w:rPr>
          <w:sz w:val="28"/>
          <w:szCs w:val="28"/>
          <w:lang w:eastAsia="ru-RU" w:bidi="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6"/>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Водоснабжение г. Красноярска организовано от централизованных систем, включающих в себя водозаборные узлы и водопроводные сети.</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b/>
          <w:sz w:val="28"/>
          <w:szCs w:val="28"/>
          <w:lang w:eastAsia="ru-RU" w:bidi="ru-RU"/>
        </w:rPr>
        <w:t>Водоснабжение правобережной части города</w:t>
      </w:r>
      <w:r w:rsidRPr="005052CE">
        <w:rPr>
          <w:sz w:val="28"/>
          <w:szCs w:val="28"/>
          <w:lang w:eastAsia="ru-RU" w:bidi="ru-RU"/>
        </w:rPr>
        <w:t xml:space="preserve"> Красноярска осуществляется водозаборами, расположенными на островах Отдыха, Нижне-Атамановский, Верхне-Атамановский. Таким образом, на правом берегу города существуют 3 </w:t>
      </w:r>
      <w:proofErr w:type="gramStart"/>
      <w:r w:rsidRPr="005052CE">
        <w:rPr>
          <w:sz w:val="28"/>
          <w:szCs w:val="28"/>
          <w:lang w:eastAsia="ru-RU" w:bidi="ru-RU"/>
        </w:rPr>
        <w:t>технологических</w:t>
      </w:r>
      <w:proofErr w:type="gramEnd"/>
      <w:r w:rsidRPr="005052CE">
        <w:rPr>
          <w:sz w:val="28"/>
          <w:szCs w:val="28"/>
          <w:lang w:eastAsia="ru-RU" w:bidi="ru-RU"/>
        </w:rPr>
        <w:t xml:space="preserve"> зоны централизованного водоснабжения:</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 зона – Водозабор на о. Отдыха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Водозаборные сооружения осуществляют водоснабжение Свердловского района (включая п. Лалетино) и части Кировского района г. Красноярска. Проектная производительность I подъема водозаборных сооружений 180000 м3/сут. или 7500 м3/час; насосной станции II-го подъёма: 216000 м3/сут. или 9000 м3/час.</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II зона – Водозабор на о. Нижний - Атамановский (Н–Атамановский)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Водозаборные сооружения обеспечивают водоснабжением Ленинский район и часть Кировского района г. Красноярска. Водозабор введен в эксплуатацию в 1962 году - I очередь, в 1978 году - II очередь. Проектная производительность водозаборных сооружений – 97,2 тыс. м3/сут. или 4050 м3/час.</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III зона – Водозабор на о. Верхний </w:t>
      </w:r>
      <w:proofErr w:type="gramStart"/>
      <w:r w:rsidRPr="005052CE">
        <w:rPr>
          <w:sz w:val="28"/>
          <w:szCs w:val="28"/>
          <w:lang w:eastAsia="ru-RU" w:bidi="ru-RU"/>
        </w:rPr>
        <w:t>-А</w:t>
      </w:r>
      <w:proofErr w:type="gramEnd"/>
      <w:r w:rsidRPr="005052CE">
        <w:rPr>
          <w:sz w:val="28"/>
          <w:szCs w:val="28"/>
          <w:lang w:eastAsia="ru-RU" w:bidi="ru-RU"/>
        </w:rPr>
        <w:t>тамановский (В–Атамановский)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Водозаборные сооружения о. В–Атамановский располагаются со стороны протоки Ладейской и Средней. Проектная производительность водозабора определена 4500 м3/час.</w:t>
      </w:r>
    </w:p>
    <w:p w:rsidR="005052CE" w:rsidRPr="005052CE" w:rsidRDefault="005052CE" w:rsidP="005052CE">
      <w:pPr>
        <w:keepLines/>
        <w:widowControl/>
        <w:suppressAutoHyphens/>
        <w:autoSpaceDE/>
        <w:autoSpaceDN/>
        <w:adjustRightInd/>
        <w:spacing w:before="0" w:line="276" w:lineRule="auto"/>
        <w:ind w:right="57" w:firstLine="567"/>
        <w:rPr>
          <w:sz w:val="28"/>
          <w:szCs w:val="28"/>
          <w:lang w:eastAsia="ru-RU" w:bidi="ru-RU"/>
        </w:rPr>
      </w:pPr>
      <w:r w:rsidRPr="005052CE">
        <w:rPr>
          <w:sz w:val="28"/>
          <w:szCs w:val="28"/>
          <w:lang w:eastAsia="ru-RU" w:bidi="ru-RU"/>
        </w:rPr>
        <w:t>Объем добычи воды на период 2015-2016 гг. распределяется в следующем процентном отношении:</w:t>
      </w:r>
    </w:p>
    <w:p w:rsidR="005052CE" w:rsidRPr="005052CE" w:rsidRDefault="005052CE" w:rsidP="005052CE">
      <w:pPr>
        <w:keepLines/>
        <w:widowControl/>
        <w:numPr>
          <w:ilvl w:val="0"/>
          <w:numId w:val="6"/>
        </w:numPr>
        <w:suppressAutoHyphens/>
        <w:autoSpaceDE/>
        <w:autoSpaceDN/>
        <w:adjustRightInd/>
        <w:spacing w:before="0" w:line="276" w:lineRule="auto"/>
        <w:ind w:left="0" w:right="57" w:firstLine="567"/>
        <w:contextualSpacing/>
        <w:jc w:val="left"/>
        <w:rPr>
          <w:sz w:val="28"/>
          <w:szCs w:val="28"/>
          <w:lang w:eastAsia="ru-RU" w:bidi="ru-RU"/>
        </w:rPr>
      </w:pPr>
      <w:r w:rsidRPr="005052CE">
        <w:rPr>
          <w:sz w:val="28"/>
          <w:szCs w:val="28"/>
          <w:lang w:eastAsia="ru-RU" w:bidi="ru-RU"/>
        </w:rPr>
        <w:t>водозабор на о. Отдыха 64%</w:t>
      </w:r>
    </w:p>
    <w:p w:rsidR="005052CE" w:rsidRPr="005052CE" w:rsidRDefault="005052CE" w:rsidP="005052CE">
      <w:pPr>
        <w:keepLines/>
        <w:widowControl/>
        <w:numPr>
          <w:ilvl w:val="0"/>
          <w:numId w:val="6"/>
        </w:numPr>
        <w:suppressAutoHyphens/>
        <w:autoSpaceDE/>
        <w:autoSpaceDN/>
        <w:adjustRightInd/>
        <w:spacing w:before="0" w:line="276" w:lineRule="auto"/>
        <w:ind w:left="0" w:right="57" w:firstLine="567"/>
        <w:contextualSpacing/>
        <w:jc w:val="left"/>
        <w:rPr>
          <w:sz w:val="28"/>
          <w:szCs w:val="28"/>
          <w:lang w:eastAsia="ru-RU" w:bidi="ru-RU"/>
        </w:rPr>
      </w:pPr>
      <w:r w:rsidRPr="005052CE">
        <w:rPr>
          <w:sz w:val="28"/>
          <w:szCs w:val="28"/>
          <w:lang w:eastAsia="ru-RU" w:bidi="ru-RU"/>
        </w:rPr>
        <w:t xml:space="preserve">водозабор на о. Нижний Атамановки 34% </w:t>
      </w:r>
    </w:p>
    <w:p w:rsidR="005052CE" w:rsidRPr="005052CE" w:rsidRDefault="005052CE" w:rsidP="005052CE">
      <w:pPr>
        <w:keepLines/>
        <w:widowControl/>
        <w:numPr>
          <w:ilvl w:val="0"/>
          <w:numId w:val="6"/>
        </w:numPr>
        <w:suppressAutoHyphens/>
        <w:autoSpaceDE/>
        <w:autoSpaceDN/>
        <w:adjustRightInd/>
        <w:spacing w:before="0" w:line="276" w:lineRule="auto"/>
        <w:ind w:left="0" w:right="57" w:firstLine="567"/>
        <w:contextualSpacing/>
        <w:jc w:val="left"/>
        <w:rPr>
          <w:sz w:val="28"/>
          <w:szCs w:val="28"/>
          <w:lang w:eastAsia="ru-RU" w:bidi="ru-RU"/>
        </w:rPr>
      </w:pPr>
      <w:r w:rsidRPr="005052CE">
        <w:rPr>
          <w:sz w:val="28"/>
          <w:szCs w:val="28"/>
          <w:lang w:eastAsia="ru-RU" w:bidi="ru-RU"/>
        </w:rPr>
        <w:t xml:space="preserve">водозабор на о. Верхний Атамановки 2% </w:t>
      </w:r>
    </w:p>
    <w:p w:rsidR="005052CE" w:rsidRPr="005052CE" w:rsidRDefault="005052CE" w:rsidP="005052CE">
      <w:pPr>
        <w:keepLines/>
        <w:widowControl/>
        <w:suppressAutoHyphens/>
        <w:autoSpaceDE/>
        <w:autoSpaceDN/>
        <w:adjustRightInd/>
        <w:spacing w:before="0" w:line="276" w:lineRule="auto"/>
        <w:ind w:right="57" w:firstLine="567"/>
        <w:rPr>
          <w:sz w:val="28"/>
          <w:szCs w:val="28"/>
          <w:lang w:eastAsia="ru-RU" w:bidi="ru-RU"/>
        </w:rPr>
      </w:pPr>
      <w:r w:rsidRPr="005052CE">
        <w:rPr>
          <w:sz w:val="28"/>
          <w:szCs w:val="28"/>
          <w:lang w:eastAsia="ru-RU" w:bidi="ru-RU"/>
        </w:rPr>
        <w:t>Таким образом, основным источником водоснабжения правого берега г. Красноярска является водозабор на о. Отдыха. Доля подачи воды на 2015 год составляет 64 % от общего объема воды, поднимаемой водозаборами правого берега.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b/>
          <w:sz w:val="28"/>
          <w:szCs w:val="28"/>
          <w:lang w:eastAsia="ru-RU" w:bidi="ru-RU"/>
        </w:rPr>
        <w:t>Водоснабжение левобережной части города</w:t>
      </w:r>
      <w:r w:rsidRPr="005052CE">
        <w:rPr>
          <w:sz w:val="28"/>
          <w:szCs w:val="28"/>
          <w:lang w:eastAsia="ru-RU" w:bidi="ru-RU"/>
        </w:rPr>
        <w:t xml:space="preserve"> Красноярска осуществляется водозаборами, расположенными на островах Казачий, Посадный, Татышев и от поверхностного водозабора «Гремячий Лог». Таким образом, на левом берегу города существуют 4 технологические зоны централизованного водоснабжения:</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 зона – Водозабор на о. Казачий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Водозаборные сооружения о. </w:t>
      </w:r>
      <w:proofErr w:type="gramStart"/>
      <w:r w:rsidRPr="005052CE">
        <w:rPr>
          <w:sz w:val="28"/>
          <w:szCs w:val="28"/>
          <w:lang w:eastAsia="ru-RU" w:bidi="ru-RU"/>
        </w:rPr>
        <w:t>Казачий</w:t>
      </w:r>
      <w:proofErr w:type="gramEnd"/>
      <w:r w:rsidRPr="005052CE">
        <w:rPr>
          <w:sz w:val="28"/>
          <w:szCs w:val="28"/>
          <w:lang w:eastAsia="ru-RU" w:bidi="ru-RU"/>
        </w:rPr>
        <w:t xml:space="preserve"> обеспечивают водоснабжение «Октябрьского» и части «Железнодорожного» районов, мкр. «Академгородок», «Студгородок», «Северо-Западный», «Ветлужанка».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II зона – Водозабор </w:t>
      </w:r>
      <w:proofErr w:type="gramStart"/>
      <w:r w:rsidRPr="005052CE">
        <w:rPr>
          <w:sz w:val="28"/>
          <w:szCs w:val="28"/>
          <w:lang w:eastAsia="ru-RU" w:bidi="ru-RU"/>
        </w:rPr>
        <w:t>на</w:t>
      </w:r>
      <w:proofErr w:type="gramEnd"/>
      <w:r w:rsidRPr="005052CE">
        <w:rPr>
          <w:sz w:val="28"/>
          <w:szCs w:val="28"/>
          <w:lang w:eastAsia="ru-RU" w:bidi="ru-RU"/>
        </w:rPr>
        <w:t xml:space="preserve"> о. Посадный</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Водозаборные сооружения осуществляют водоснабжение «Центрального» и части «Железнодорожного» районов г. Красноярска.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III зона – Водозабор </w:t>
      </w:r>
      <w:proofErr w:type="gramStart"/>
      <w:r w:rsidRPr="005052CE">
        <w:rPr>
          <w:sz w:val="28"/>
          <w:szCs w:val="28"/>
          <w:lang w:eastAsia="ru-RU" w:bidi="ru-RU"/>
        </w:rPr>
        <w:t>на</w:t>
      </w:r>
      <w:proofErr w:type="gramEnd"/>
      <w:r w:rsidRPr="005052CE">
        <w:rPr>
          <w:sz w:val="28"/>
          <w:szCs w:val="28"/>
          <w:lang w:eastAsia="ru-RU" w:bidi="ru-RU"/>
        </w:rPr>
        <w:t xml:space="preserve"> о. Татышев</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 xml:space="preserve">Проектная производительность водозаборных сооружений и насосной станции II-го подъёма – 144000 м3/сут. или 6000 м3/час.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Водозаборные сооружения о. Татышев обеспечивают водоснабжением Советский район, м-кр. Северный, Солнечный, Взлетка.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IV зона – Поверхностный водозабор «Гремячий Лог»</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Водозаборные сооружения обеспечивают водоснабжение Октябрьского и части Железнодорожного районов города, кроме того подают воду на насосную станцию III подъема «Бадалык».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Проектная производительность водозаборных сооружений 172,8 тыс. м3/сут. или 7200 м3/час</w:t>
      </w:r>
      <w:proofErr w:type="gramStart"/>
      <w:r w:rsidRPr="005052CE">
        <w:rPr>
          <w:sz w:val="28"/>
          <w:szCs w:val="28"/>
          <w:lang w:eastAsia="ru-RU" w:bidi="ru-RU"/>
        </w:rPr>
        <w:t xml:space="preserve">., </w:t>
      </w:r>
      <w:proofErr w:type="gramEnd"/>
      <w:r w:rsidRPr="005052CE">
        <w:rPr>
          <w:sz w:val="28"/>
          <w:szCs w:val="28"/>
          <w:lang w:eastAsia="ru-RU" w:bidi="ru-RU"/>
        </w:rPr>
        <w:t xml:space="preserve">фильтровальной станции и насосной станции II-го подъёма, подающей воду потребителю: 163 тыс. м3/сут. или 6790 м3/час (две очереди блока входных устройств и фильтров).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 настоящее время водозаборные сооружения работают в половину своей мощности.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Производительность водозаборных сооружений 86 тыс</w:t>
      </w:r>
      <w:proofErr w:type="gramStart"/>
      <w:r w:rsidRPr="005052CE">
        <w:rPr>
          <w:sz w:val="28"/>
          <w:szCs w:val="28"/>
          <w:lang w:eastAsia="ru-RU" w:bidi="ru-RU"/>
        </w:rPr>
        <w:t>.м</w:t>
      </w:r>
      <w:proofErr w:type="gramEnd"/>
      <w:r w:rsidRPr="005052CE">
        <w:rPr>
          <w:sz w:val="28"/>
          <w:szCs w:val="28"/>
          <w:lang w:eastAsia="ru-RU" w:bidi="ru-RU"/>
        </w:rPr>
        <w:t>3/сут. или 3590 м3/час, производительность фильтровальной станции и насосной  станции II подъема, составляет 80 тыс.м3/сут. или 3333 м3/час.</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Объем добычи воды на период 2015-2016 гг. распределяется в следующем процентном отношении:</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 на о. Казачий 28%</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Посадный 10%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Татышев 38% </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водозабор «Гремячий Лог» 24%</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Таким образом, основным источником водоснабжения левого берега г. Красноярска является водозабор </w:t>
      </w:r>
      <w:proofErr w:type="gramStart"/>
      <w:r w:rsidRPr="005052CE">
        <w:rPr>
          <w:sz w:val="28"/>
          <w:szCs w:val="28"/>
          <w:lang w:eastAsia="ru-RU" w:bidi="ru-RU"/>
        </w:rPr>
        <w:t>на</w:t>
      </w:r>
      <w:proofErr w:type="gramEnd"/>
      <w:r w:rsidRPr="005052CE">
        <w:rPr>
          <w:sz w:val="28"/>
          <w:szCs w:val="28"/>
          <w:lang w:eastAsia="ru-RU" w:bidi="ru-RU"/>
        </w:rPr>
        <w:t xml:space="preserve"> о. Татышев. Доля подачи воды на 2015 год составляет 38 % от общего объема воды, поднимаемой водозаборами левого берега.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b/>
          <w:sz w:val="28"/>
          <w:szCs w:val="28"/>
          <w:lang w:eastAsia="ru-RU" w:bidi="ru-RU"/>
        </w:rPr>
        <w:t>Напорно-разводящие сети левого берега</w:t>
      </w:r>
      <w:r w:rsidRPr="005052CE">
        <w:rPr>
          <w:sz w:val="28"/>
          <w:szCs w:val="28"/>
          <w:lang w:eastAsia="ru-RU" w:bidi="ru-RU"/>
        </w:rPr>
        <w:t xml:space="preserve"> города Красноярска кольцевые. Прокладка сетей подземная. Водоводы и водопроводные сети города выполнены, в основном, из стальных и чугунных труб Ду=100-1200 мм. Имеются участки сети, выполненные из полиэтиленовых, асбестоцементных, железобетонных и керамических труб. </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Хорошо развита кольцевая сеть центральной части левого берега. Диаметры варьируются от Ду100 мм до Ду 1000 мм. </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Остальные районы левого берега города имеют менее разветвленную водопроводную сеть. Протяженность магистральных сетей левого берега г. Красноярска составляет 155 км.</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Напорно-разводящие сети правого берега города Красноярска кольцевые. Прокладка сетей подземная. Водоводы и водопроводные сети города выполнены, в основном, из стальных и чугунных труб Ду=100-1200 мм. Имеются участки сети, выполненные из полиэтиленовых, асбестоцементных, железобетонных и керамических труб.</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Хорошо развита кольцевая сеть Свердловского района правого берега. Диаметры варьируются от Ду100 мм до Ду 800 мм. </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Остальные районы правого берега города имеют менее разветвленную водопроводную сеть. Протяженность магистральных сетей правого берега г. Красноярска составляет около 85 км.</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Общая протяженность сетей по городу составляет около 1,5 тыс. км.</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Качество очищенной воды соответствует нормам СанПиН 2.1.4.1074-01 «Питьевая вода. Гигиенические требования к качеству воды централизованных систем питьевого водоснабжения. Контроль качества».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Качество водопроводной воды в Красноярске контролируется Центром контроля качества воды. Пробы воды для анализа отбираются ежедневно в разных районах города на насосных станциях, из колонок и водопроводных кранов. На водозаборах каждые два часа проводится анализ воды на содержание остаточного хлора.</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Водопроводные сети имеют износ от 40% до 80%, и даже 100%, в то время как состояние сетей во многом определяет качество питьевой воды, подаваемой населению.</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Сведения об объемах реализации услуги (услуг) потребителям по фактическим данным приведено в таблице </w:t>
      </w:r>
      <w:r w:rsidR="00202633" w:rsidRPr="00202633">
        <w:rPr>
          <w:sz w:val="28"/>
          <w:szCs w:val="28"/>
          <w:lang w:eastAsia="ru-RU" w:bidi="ru-RU"/>
        </w:rPr>
        <w:t>13 и14.</w:t>
      </w:r>
    </w:p>
    <w:p w:rsidR="005052CE" w:rsidRPr="005052CE" w:rsidRDefault="005052CE" w:rsidP="005052CE">
      <w:pPr>
        <w:keepNext/>
        <w:widowControl/>
        <w:autoSpaceDE/>
        <w:autoSpaceDN/>
        <w:adjustRightInd/>
        <w:spacing w:before="0" w:line="276" w:lineRule="auto"/>
        <w:ind w:right="284" w:firstLine="567"/>
        <w:rPr>
          <w:sz w:val="28"/>
          <w:szCs w:val="28"/>
          <w:lang w:eastAsia="ru-RU" w:bidi="ru-RU"/>
        </w:rPr>
      </w:pPr>
      <w:r w:rsidRPr="005052CE">
        <w:rPr>
          <w:sz w:val="28"/>
          <w:szCs w:val="28"/>
          <w:lang w:eastAsia="ru-RU" w:bidi="ru-RU"/>
        </w:rPr>
        <w:t xml:space="preserve">Таблица </w:t>
      </w:r>
      <w:r w:rsidR="00202633" w:rsidRPr="00202633">
        <w:rPr>
          <w:sz w:val="28"/>
          <w:szCs w:val="28"/>
          <w:lang w:eastAsia="ru-RU" w:bidi="ru-RU"/>
        </w:rPr>
        <w:t>13</w:t>
      </w:r>
      <w:r w:rsidRPr="00202633">
        <w:rPr>
          <w:sz w:val="28"/>
          <w:szCs w:val="28"/>
          <w:lang w:eastAsia="ru-RU" w:bidi="ru-RU"/>
        </w:rPr>
        <w:t xml:space="preserve">– </w:t>
      </w:r>
      <w:r w:rsidRPr="005052CE">
        <w:rPr>
          <w:sz w:val="28"/>
          <w:szCs w:val="28"/>
          <w:lang w:eastAsia="ru-RU" w:bidi="ru-RU"/>
        </w:rPr>
        <w:t>Сведения об объемах реализации услуги (услуг) потребителям правого берега.</w:t>
      </w:r>
    </w:p>
    <w:tbl>
      <w:tblPr>
        <w:tblW w:w="9947" w:type="dxa"/>
        <w:tblInd w:w="93" w:type="dxa"/>
        <w:tblLook w:val="04A0" w:firstRow="1" w:lastRow="0" w:firstColumn="1" w:lastColumn="0" w:noHBand="0" w:noVBand="1"/>
      </w:tblPr>
      <w:tblGrid>
        <w:gridCol w:w="582"/>
        <w:gridCol w:w="3480"/>
        <w:gridCol w:w="1765"/>
        <w:gridCol w:w="1980"/>
        <w:gridCol w:w="2140"/>
      </w:tblGrid>
      <w:tr w:rsidR="005052CE" w:rsidRPr="005052CE" w:rsidTr="00FA28A7">
        <w:trPr>
          <w:trHeight w:val="397"/>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 пп</w:t>
            </w:r>
          </w:p>
        </w:tc>
        <w:tc>
          <w:tcPr>
            <w:tcW w:w="34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Наименование</w:t>
            </w:r>
          </w:p>
        </w:tc>
        <w:tc>
          <w:tcPr>
            <w:tcW w:w="5885" w:type="dxa"/>
            <w:gridSpan w:val="3"/>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Текущий период 2015-2016 гг.</w:t>
            </w:r>
          </w:p>
        </w:tc>
      </w:tr>
      <w:tr w:rsidR="005052CE" w:rsidRPr="005052CE" w:rsidTr="00FA28A7">
        <w:trPr>
          <w:trHeight w:val="397"/>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Q,</w:t>
            </w:r>
          </w:p>
        </w:tc>
        <w:tc>
          <w:tcPr>
            <w:tcW w:w="19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Q, ср</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Q, макс</w:t>
            </w:r>
          </w:p>
        </w:tc>
      </w:tr>
      <w:tr w:rsidR="005052CE" w:rsidRPr="005052CE" w:rsidTr="00FA28A7">
        <w:trPr>
          <w:trHeight w:val="397"/>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Cs/>
                <w:iCs/>
                <w:sz w:val="28"/>
                <w:szCs w:val="28"/>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тыс. м</w:t>
            </w:r>
            <w:r w:rsidRPr="005052CE">
              <w:rPr>
                <w:bCs/>
                <w:iCs/>
                <w:sz w:val="28"/>
                <w:szCs w:val="28"/>
                <w:vertAlign w:val="superscript"/>
                <w:lang w:eastAsia="ru-RU" w:bidi="ru-RU"/>
              </w:rPr>
              <w:t>3</w:t>
            </w:r>
            <w:r w:rsidRPr="005052CE">
              <w:rPr>
                <w:bCs/>
                <w:iCs/>
                <w:sz w:val="28"/>
                <w:szCs w:val="28"/>
                <w:lang w:eastAsia="ru-RU" w:bidi="ru-RU"/>
              </w:rPr>
              <w:t>/год</w:t>
            </w:r>
          </w:p>
        </w:tc>
        <w:tc>
          <w:tcPr>
            <w:tcW w:w="19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тыс</w:t>
            </w:r>
            <w:proofErr w:type="gramStart"/>
            <w:r w:rsidRPr="005052CE">
              <w:rPr>
                <w:bCs/>
                <w:iCs/>
                <w:sz w:val="28"/>
                <w:szCs w:val="28"/>
                <w:lang w:eastAsia="ru-RU" w:bidi="ru-RU"/>
              </w:rPr>
              <w:t>.м</w:t>
            </w:r>
            <w:proofErr w:type="gramEnd"/>
            <w:r w:rsidRPr="005052CE">
              <w:rPr>
                <w:bCs/>
                <w:iCs/>
                <w:sz w:val="28"/>
                <w:szCs w:val="28"/>
                <w:lang w:eastAsia="ru-RU" w:bidi="ru-RU"/>
              </w:rPr>
              <w:t>3/сут</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Cs/>
                <w:iCs/>
                <w:sz w:val="28"/>
                <w:szCs w:val="28"/>
                <w:lang w:eastAsia="ru-RU" w:bidi="ru-RU"/>
              </w:rPr>
            </w:pPr>
            <w:r w:rsidRPr="005052CE">
              <w:rPr>
                <w:bCs/>
                <w:iCs/>
                <w:sz w:val="28"/>
                <w:szCs w:val="28"/>
                <w:lang w:eastAsia="ru-RU" w:bidi="ru-RU"/>
              </w:rPr>
              <w:t>тыс</w:t>
            </w:r>
            <w:proofErr w:type="gramStart"/>
            <w:r w:rsidRPr="005052CE">
              <w:rPr>
                <w:bCs/>
                <w:iCs/>
                <w:sz w:val="28"/>
                <w:szCs w:val="28"/>
                <w:lang w:eastAsia="ru-RU" w:bidi="ru-RU"/>
              </w:rPr>
              <w:t>.м</w:t>
            </w:r>
            <w:proofErr w:type="gramEnd"/>
            <w:r w:rsidRPr="005052CE">
              <w:rPr>
                <w:bCs/>
                <w:iCs/>
                <w:sz w:val="28"/>
                <w:szCs w:val="28"/>
                <w:lang w:eastAsia="ru-RU" w:bidi="ru-RU"/>
              </w:rPr>
              <w:t>3/сут</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1</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Забрано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68251,97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187,0</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224,4</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2</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
                <w:bCs/>
                <w:iCs/>
                <w:sz w:val="28"/>
                <w:szCs w:val="28"/>
                <w:lang w:eastAsia="ru-RU" w:bidi="ru-RU"/>
              </w:rPr>
            </w:pPr>
            <w:r w:rsidRPr="005052CE">
              <w:rPr>
                <w:b/>
                <w:bCs/>
                <w:iCs/>
                <w:sz w:val="28"/>
                <w:szCs w:val="28"/>
                <w:lang w:eastAsia="ru-RU" w:bidi="ru-RU"/>
              </w:rPr>
              <w:t>Подано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bCs/>
                <w:iCs/>
                <w:sz w:val="28"/>
                <w:szCs w:val="28"/>
                <w:lang w:eastAsia="ru-RU" w:bidi="ru-RU"/>
              </w:rPr>
            </w:pPr>
            <w:r w:rsidRPr="005052CE">
              <w:rPr>
                <w:rFonts w:eastAsia="Courier New"/>
                <w:b/>
                <w:bCs/>
                <w:iCs/>
                <w:sz w:val="28"/>
                <w:szCs w:val="28"/>
                <w:lang w:eastAsia="ru-RU" w:bidi="ru-RU"/>
              </w:rPr>
              <w:t>65741,67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180,1</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216,1</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3</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
                <w:bCs/>
                <w:iCs/>
                <w:sz w:val="28"/>
                <w:szCs w:val="28"/>
                <w:lang w:eastAsia="ru-RU" w:bidi="ru-RU"/>
              </w:rPr>
            </w:pPr>
            <w:r w:rsidRPr="005052CE">
              <w:rPr>
                <w:b/>
                <w:bCs/>
                <w:iCs/>
                <w:sz w:val="28"/>
                <w:szCs w:val="28"/>
                <w:lang w:eastAsia="ru-RU" w:bidi="ru-RU"/>
              </w:rPr>
              <w:t>Реализовано, в том числе:</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bCs/>
                <w:iCs/>
                <w:sz w:val="28"/>
                <w:szCs w:val="28"/>
                <w:lang w:eastAsia="ru-RU" w:bidi="ru-RU"/>
              </w:rPr>
            </w:pPr>
            <w:r w:rsidRPr="005052CE">
              <w:rPr>
                <w:rFonts w:eastAsia="Courier New"/>
                <w:b/>
                <w:bCs/>
                <w:iCs/>
                <w:sz w:val="28"/>
                <w:szCs w:val="28"/>
                <w:lang w:eastAsia="ru-RU" w:bidi="ru-RU"/>
              </w:rPr>
              <w:t>34978,07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95,8</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115,0</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 xml:space="preserve">Реализация воды </w:t>
            </w:r>
            <w:r w:rsidRPr="005052CE">
              <w:rPr>
                <w:sz w:val="28"/>
                <w:szCs w:val="28"/>
                <w:lang w:eastAsia="ru-RU" w:bidi="ru-RU"/>
              </w:rPr>
              <w:lastRenderedPageBreak/>
              <w:t>населению</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lastRenderedPageBreak/>
              <w:t>22446,62</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61,5</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73,8</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lastRenderedPageBreak/>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Реализация воды прочим потребителям</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3062,84</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8,4</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10,1</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Реализация бюджетным организациям</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1813,87</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5,0</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6,0</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Пожарные нужды</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574,65</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1,6</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1,9</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Промышленные предприятия</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3273,39</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9,0</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10,8</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Собственные нужды</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3803,75</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10,4</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12,5</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 </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sz w:val="28"/>
                <w:szCs w:val="28"/>
                <w:lang w:eastAsia="ru-RU" w:bidi="ru-RU"/>
              </w:rPr>
            </w:pPr>
            <w:r w:rsidRPr="005052CE">
              <w:rPr>
                <w:sz w:val="28"/>
                <w:szCs w:val="28"/>
                <w:lang w:eastAsia="ru-RU" w:bidi="ru-RU"/>
              </w:rPr>
              <w:t>Собственные нужды энергоуправления</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2,95</w:t>
            </w:r>
          </w:p>
        </w:tc>
        <w:tc>
          <w:tcPr>
            <w:tcW w:w="198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0,0081</w:t>
            </w:r>
          </w:p>
        </w:tc>
        <w:tc>
          <w:tcPr>
            <w:tcW w:w="2140"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autoSpaceDE/>
              <w:autoSpaceDN/>
              <w:adjustRightInd/>
              <w:spacing w:before="0" w:line="276" w:lineRule="auto"/>
              <w:ind w:firstLine="0"/>
              <w:jc w:val="center"/>
              <w:rPr>
                <w:rFonts w:eastAsia="Courier New"/>
                <w:sz w:val="28"/>
                <w:szCs w:val="28"/>
                <w:lang w:eastAsia="ru-RU" w:bidi="ru-RU"/>
              </w:rPr>
            </w:pPr>
            <w:r w:rsidRPr="005052CE">
              <w:rPr>
                <w:rFonts w:eastAsia="Courier New"/>
                <w:sz w:val="28"/>
                <w:szCs w:val="28"/>
                <w:lang w:eastAsia="ru-RU" w:bidi="ru-RU"/>
              </w:rPr>
              <w:t>0,0097</w:t>
            </w:r>
          </w:p>
        </w:tc>
      </w:tr>
      <w:tr w:rsidR="005052CE" w:rsidRPr="005052CE" w:rsidTr="00FA28A7">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b/>
                <w:bCs/>
                <w:iCs/>
                <w:sz w:val="28"/>
                <w:szCs w:val="28"/>
                <w:lang w:eastAsia="ru-RU" w:bidi="ru-RU"/>
              </w:rPr>
            </w:pPr>
            <w:r w:rsidRPr="005052CE">
              <w:rPr>
                <w:b/>
                <w:bCs/>
                <w:iCs/>
                <w:sz w:val="28"/>
                <w:szCs w:val="28"/>
                <w:lang w:eastAsia="ru-RU" w:bidi="ru-RU"/>
              </w:rPr>
              <w:t>4</w:t>
            </w:r>
          </w:p>
        </w:tc>
        <w:tc>
          <w:tcPr>
            <w:tcW w:w="34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left"/>
              <w:rPr>
                <w:b/>
                <w:bCs/>
                <w:iCs/>
                <w:sz w:val="28"/>
                <w:szCs w:val="28"/>
                <w:lang w:eastAsia="ru-RU" w:bidi="ru-RU"/>
              </w:rPr>
            </w:pPr>
            <w:r w:rsidRPr="005052CE">
              <w:rPr>
                <w:b/>
                <w:bCs/>
                <w:iCs/>
                <w:sz w:val="28"/>
                <w:szCs w:val="28"/>
                <w:lang w:eastAsia="ru-RU" w:bidi="ru-RU"/>
              </w:rPr>
              <w:t>Потери, утечки</w:t>
            </w:r>
          </w:p>
        </w:tc>
        <w:tc>
          <w:tcPr>
            <w:tcW w:w="1765"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bCs/>
                <w:iCs/>
                <w:sz w:val="28"/>
                <w:szCs w:val="28"/>
                <w:lang w:eastAsia="ru-RU" w:bidi="ru-RU"/>
              </w:rPr>
            </w:pPr>
            <w:r w:rsidRPr="005052CE">
              <w:rPr>
                <w:rFonts w:eastAsia="Courier New"/>
                <w:b/>
                <w:bCs/>
                <w:iCs/>
                <w:sz w:val="28"/>
                <w:szCs w:val="28"/>
                <w:lang w:eastAsia="ru-RU" w:bidi="ru-RU"/>
              </w:rPr>
              <w:t>30763,60</w:t>
            </w:r>
          </w:p>
        </w:tc>
        <w:tc>
          <w:tcPr>
            <w:tcW w:w="198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84,3</w:t>
            </w:r>
          </w:p>
        </w:tc>
        <w:tc>
          <w:tcPr>
            <w:tcW w:w="2140"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autoSpaceDE/>
              <w:autoSpaceDN/>
              <w:adjustRightInd/>
              <w:spacing w:before="0" w:line="276" w:lineRule="auto"/>
              <w:ind w:firstLine="0"/>
              <w:jc w:val="center"/>
              <w:rPr>
                <w:rFonts w:eastAsia="Courier New"/>
                <w:b/>
                <w:sz w:val="28"/>
                <w:szCs w:val="28"/>
                <w:lang w:eastAsia="ru-RU" w:bidi="ru-RU"/>
              </w:rPr>
            </w:pPr>
            <w:r w:rsidRPr="005052CE">
              <w:rPr>
                <w:rFonts w:eastAsia="Courier New"/>
                <w:b/>
                <w:sz w:val="28"/>
                <w:szCs w:val="28"/>
                <w:lang w:eastAsia="ru-RU" w:bidi="ru-RU"/>
              </w:rPr>
              <w:t>101,1</w:t>
            </w:r>
          </w:p>
        </w:tc>
      </w:tr>
    </w:tbl>
    <w:p w:rsidR="005052CE" w:rsidRPr="005052CE" w:rsidRDefault="005052CE" w:rsidP="005052CE">
      <w:pPr>
        <w:keepNext/>
        <w:widowControl/>
        <w:autoSpaceDE/>
        <w:autoSpaceDN/>
        <w:adjustRightInd/>
        <w:spacing w:before="0" w:line="276" w:lineRule="auto"/>
        <w:ind w:left="284" w:right="284" w:firstLine="0"/>
        <w:jc w:val="center"/>
        <w:rPr>
          <w:b/>
          <w:iCs/>
          <w:snapToGrid w:val="0"/>
          <w:sz w:val="28"/>
          <w:szCs w:val="28"/>
        </w:rPr>
      </w:pPr>
    </w:p>
    <w:p w:rsidR="005052CE" w:rsidRPr="005052CE" w:rsidRDefault="005052CE" w:rsidP="005052CE">
      <w:pPr>
        <w:keepNext/>
        <w:widowControl/>
        <w:autoSpaceDE/>
        <w:autoSpaceDN/>
        <w:adjustRightInd/>
        <w:spacing w:before="0" w:line="276" w:lineRule="auto"/>
        <w:ind w:left="284" w:right="284" w:firstLine="0"/>
        <w:rPr>
          <w:iCs/>
          <w:snapToGrid w:val="0"/>
          <w:sz w:val="28"/>
          <w:szCs w:val="28"/>
        </w:rPr>
      </w:pPr>
      <w:r w:rsidRPr="005052CE">
        <w:rPr>
          <w:sz w:val="28"/>
          <w:szCs w:val="28"/>
          <w:lang w:eastAsia="ru-RU" w:bidi="ru-RU"/>
        </w:rPr>
        <w:t xml:space="preserve">Таблица </w:t>
      </w:r>
      <w:r w:rsidR="00202633" w:rsidRPr="00202633">
        <w:rPr>
          <w:sz w:val="28"/>
          <w:szCs w:val="28"/>
          <w:lang w:eastAsia="ru-RU" w:bidi="ru-RU"/>
        </w:rPr>
        <w:t>14</w:t>
      </w:r>
      <w:r w:rsidRPr="00202633">
        <w:rPr>
          <w:b/>
          <w:iCs/>
          <w:snapToGrid w:val="0"/>
          <w:sz w:val="28"/>
          <w:szCs w:val="28"/>
        </w:rPr>
        <w:t xml:space="preserve"> – </w:t>
      </w:r>
      <w:r w:rsidRPr="005052CE">
        <w:rPr>
          <w:iCs/>
          <w:snapToGrid w:val="0"/>
          <w:sz w:val="28"/>
          <w:szCs w:val="28"/>
        </w:rPr>
        <w:t xml:space="preserve">Сведения об объемах реализации услуги (услуг) потребителям левого берега </w:t>
      </w:r>
    </w:p>
    <w:tbl>
      <w:tblPr>
        <w:tblW w:w="9939" w:type="dxa"/>
        <w:tblInd w:w="93" w:type="dxa"/>
        <w:tblLook w:val="04A0" w:firstRow="1" w:lastRow="0" w:firstColumn="1" w:lastColumn="0" w:noHBand="0" w:noVBand="1"/>
      </w:tblPr>
      <w:tblGrid>
        <w:gridCol w:w="516"/>
        <w:gridCol w:w="3098"/>
        <w:gridCol w:w="1617"/>
        <w:gridCol w:w="1503"/>
        <w:gridCol w:w="1126"/>
        <w:gridCol w:w="993"/>
        <w:gridCol w:w="1086"/>
      </w:tblGrid>
      <w:tr w:rsidR="005052CE" w:rsidRPr="005052CE" w:rsidTr="00202633">
        <w:trPr>
          <w:trHeight w:val="57"/>
          <w:tblHeader/>
        </w:trPr>
        <w:tc>
          <w:tcPr>
            <w:tcW w:w="516"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 пп</w:t>
            </w:r>
          </w:p>
        </w:tc>
        <w:tc>
          <w:tcPr>
            <w:tcW w:w="30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Наименование</w:t>
            </w:r>
          </w:p>
        </w:tc>
        <w:tc>
          <w:tcPr>
            <w:tcW w:w="6325" w:type="dxa"/>
            <w:gridSpan w:val="5"/>
            <w:tcBorders>
              <w:top w:val="single" w:sz="12" w:space="0" w:color="auto"/>
              <w:left w:val="nil"/>
              <w:bottom w:val="single" w:sz="12" w:space="0" w:color="auto"/>
              <w:right w:val="single" w:sz="12" w:space="0" w:color="000000"/>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текущий период 2015-2016 гг.</w:t>
            </w:r>
          </w:p>
        </w:tc>
      </w:tr>
      <w:tr w:rsidR="005052CE" w:rsidRPr="005052CE" w:rsidTr="00202633">
        <w:trPr>
          <w:trHeight w:val="57"/>
          <w:tblHeader/>
        </w:trPr>
        <w:tc>
          <w:tcPr>
            <w:tcW w:w="516"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309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Подземные водозаборы</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В/</w:t>
            </w:r>
            <w:proofErr w:type="gramStart"/>
            <w:r w:rsidRPr="005052CE">
              <w:rPr>
                <w:bCs/>
                <w:iCs/>
                <w:sz w:val="28"/>
                <w:szCs w:val="28"/>
                <w:lang w:eastAsia="ru-RU"/>
              </w:rPr>
              <w:t>З</w:t>
            </w:r>
            <w:proofErr w:type="gramEnd"/>
            <w:r w:rsidRPr="005052CE">
              <w:rPr>
                <w:bCs/>
                <w:iCs/>
                <w:sz w:val="28"/>
                <w:szCs w:val="28"/>
                <w:lang w:eastAsia="ru-RU"/>
              </w:rPr>
              <w:t xml:space="preserve"> </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"Гремячий лог"</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Итого</w:t>
            </w:r>
          </w:p>
        </w:tc>
        <w:tc>
          <w:tcPr>
            <w:tcW w:w="993"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 xml:space="preserve">Q, </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ср</w:t>
            </w:r>
          </w:p>
        </w:tc>
        <w:tc>
          <w:tcPr>
            <w:tcW w:w="1086"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Q, макс</w:t>
            </w:r>
          </w:p>
        </w:tc>
      </w:tr>
      <w:tr w:rsidR="005052CE" w:rsidRPr="005052CE" w:rsidTr="00202633">
        <w:trPr>
          <w:trHeight w:val="57"/>
          <w:tblHeader/>
        </w:trPr>
        <w:tc>
          <w:tcPr>
            <w:tcW w:w="516"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309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Cs/>
                <w:iCs/>
                <w:sz w:val="28"/>
                <w:szCs w:val="28"/>
                <w:lang w:eastAsia="ru-RU"/>
              </w:rPr>
            </w:pPr>
          </w:p>
        </w:tc>
        <w:tc>
          <w:tcPr>
            <w:tcW w:w="4246" w:type="dxa"/>
            <w:gridSpan w:val="3"/>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тыс. м3/год</w:t>
            </w:r>
          </w:p>
        </w:tc>
        <w:tc>
          <w:tcPr>
            <w:tcW w:w="993"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тыс.</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м</w:t>
            </w:r>
            <w:r w:rsidRPr="005052CE">
              <w:rPr>
                <w:bCs/>
                <w:iCs/>
                <w:sz w:val="28"/>
                <w:szCs w:val="28"/>
                <w:vertAlign w:val="superscript"/>
                <w:lang w:eastAsia="ru-RU"/>
              </w:rPr>
              <w:t>3</w:t>
            </w:r>
            <w:r w:rsidRPr="005052CE">
              <w:rPr>
                <w:bCs/>
                <w:iCs/>
                <w:sz w:val="28"/>
                <w:szCs w:val="28"/>
                <w:lang w:eastAsia="ru-RU"/>
              </w:rPr>
              <w:t>/сут</w:t>
            </w:r>
          </w:p>
        </w:tc>
        <w:tc>
          <w:tcPr>
            <w:tcW w:w="1086"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тыс.</w:t>
            </w:r>
          </w:p>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м</w:t>
            </w:r>
            <w:r w:rsidRPr="005052CE">
              <w:rPr>
                <w:bCs/>
                <w:iCs/>
                <w:sz w:val="28"/>
                <w:szCs w:val="28"/>
                <w:vertAlign w:val="superscript"/>
                <w:lang w:eastAsia="ru-RU"/>
              </w:rPr>
              <w:t>3</w:t>
            </w:r>
            <w:r w:rsidRPr="005052CE">
              <w:rPr>
                <w:bCs/>
                <w:iCs/>
                <w:sz w:val="28"/>
                <w:szCs w:val="28"/>
                <w:lang w:eastAsia="ru-RU"/>
              </w:rPr>
              <w:t>/сут</w:t>
            </w:r>
          </w:p>
        </w:tc>
      </w:tr>
      <w:tr w:rsidR="005052CE" w:rsidRPr="005052CE" w:rsidTr="005052CE">
        <w:trPr>
          <w:trHeight w:val="57"/>
        </w:trPr>
        <w:tc>
          <w:tcPr>
            <w:tcW w:w="516"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w:t>
            </w:r>
          </w:p>
        </w:tc>
        <w:tc>
          <w:tcPr>
            <w:tcW w:w="3098"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Забрано воды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водозаборами</w:t>
            </w: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59 213,36</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18 519,17</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77 732,53</w:t>
            </w:r>
          </w:p>
        </w:tc>
        <w:tc>
          <w:tcPr>
            <w:tcW w:w="99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212,97</w:t>
            </w:r>
          </w:p>
        </w:tc>
        <w:tc>
          <w:tcPr>
            <w:tcW w:w="1086"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255,56</w:t>
            </w:r>
          </w:p>
        </w:tc>
      </w:tr>
      <w:tr w:rsidR="005052CE" w:rsidRPr="005052CE" w:rsidTr="005052CE">
        <w:trPr>
          <w:trHeight w:val="57"/>
        </w:trPr>
        <w:tc>
          <w:tcPr>
            <w:tcW w:w="516"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2</w:t>
            </w:r>
          </w:p>
        </w:tc>
        <w:tc>
          <w:tcPr>
            <w:tcW w:w="3098"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
                <w:bCs/>
                <w:iCs/>
                <w:sz w:val="28"/>
                <w:szCs w:val="28"/>
                <w:lang w:eastAsia="ru-RU"/>
              </w:rPr>
            </w:pPr>
            <w:r w:rsidRPr="005052CE">
              <w:rPr>
                <w:b/>
                <w:bCs/>
                <w:iCs/>
                <w:sz w:val="28"/>
                <w:szCs w:val="28"/>
                <w:lang w:eastAsia="ru-RU"/>
              </w:rPr>
              <w:t xml:space="preserve">Подано воды </w:t>
            </w:r>
          </w:p>
          <w:p w:rsidR="005052CE" w:rsidRPr="005052CE" w:rsidRDefault="005052CE" w:rsidP="005052CE">
            <w:pPr>
              <w:widowControl/>
              <w:autoSpaceDE/>
              <w:autoSpaceDN/>
              <w:adjustRightInd/>
              <w:spacing w:before="0" w:line="276" w:lineRule="auto"/>
              <w:ind w:firstLine="0"/>
              <w:jc w:val="left"/>
              <w:rPr>
                <w:b/>
                <w:bCs/>
                <w:iCs/>
                <w:sz w:val="28"/>
                <w:szCs w:val="28"/>
                <w:lang w:eastAsia="ru-RU"/>
              </w:rPr>
            </w:pPr>
            <w:r w:rsidRPr="005052CE">
              <w:rPr>
                <w:b/>
                <w:bCs/>
                <w:iCs/>
                <w:sz w:val="28"/>
                <w:szCs w:val="28"/>
                <w:lang w:eastAsia="ru-RU"/>
              </w:rPr>
              <w:t>водозаборами</w:t>
            </w: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58 192,51</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16 746,57</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74 939,08</w:t>
            </w:r>
          </w:p>
        </w:tc>
        <w:tc>
          <w:tcPr>
            <w:tcW w:w="99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205,31</w:t>
            </w:r>
          </w:p>
        </w:tc>
        <w:tc>
          <w:tcPr>
            <w:tcW w:w="1086"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246,16</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3</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Реализация воды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населению</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26 639,38</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10 385,00</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37 024,38</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101,44</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121,72</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4</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Реализация воды прочим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потребителям</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3 197,12</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234,04</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3 431,16</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9,40</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11,28</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5</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Реализация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бюджетным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организациям</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3 481,63</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147,5</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3 629,13</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9,94</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11,93</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6</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Пожарные нужды</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547,97</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295,17</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843,14</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2,31</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2,77</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7</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Промышленные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lastRenderedPageBreak/>
              <w:t>предприятия</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lastRenderedPageBreak/>
              <w:t>6 092,30</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1 226,31</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 xml:space="preserve">7 </w:t>
            </w:r>
            <w:r w:rsidRPr="005052CE">
              <w:rPr>
                <w:sz w:val="28"/>
                <w:szCs w:val="28"/>
                <w:lang w:eastAsia="ru-RU"/>
              </w:rPr>
              <w:lastRenderedPageBreak/>
              <w:t>318,61</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lastRenderedPageBreak/>
              <w:t>20,05</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24,06</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lastRenderedPageBreak/>
              <w:t>8</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Собственные нужды</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4 546,09</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681,64</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5 227,73</w:t>
            </w:r>
          </w:p>
        </w:tc>
        <w:tc>
          <w:tcPr>
            <w:tcW w:w="99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14,32</w:t>
            </w:r>
          </w:p>
        </w:tc>
        <w:tc>
          <w:tcPr>
            <w:tcW w:w="1086"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17,19</w:t>
            </w:r>
          </w:p>
        </w:tc>
      </w:tr>
      <w:tr w:rsidR="005052CE" w:rsidRPr="005052CE" w:rsidTr="005052CE">
        <w:trPr>
          <w:trHeight w:val="57"/>
        </w:trPr>
        <w:tc>
          <w:tcPr>
            <w:tcW w:w="516" w:type="dxa"/>
            <w:tcBorders>
              <w:top w:val="nil"/>
              <w:left w:val="single" w:sz="12" w:space="0" w:color="auto"/>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9</w:t>
            </w:r>
          </w:p>
        </w:tc>
        <w:tc>
          <w:tcPr>
            <w:tcW w:w="3098"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Собственные нужды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энергоуправления</w:t>
            </w:r>
          </w:p>
        </w:tc>
        <w:tc>
          <w:tcPr>
            <w:tcW w:w="1617"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1 393,49</w:t>
            </w:r>
          </w:p>
        </w:tc>
        <w:tc>
          <w:tcPr>
            <w:tcW w:w="1503"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14,35</w:t>
            </w:r>
          </w:p>
        </w:tc>
        <w:tc>
          <w:tcPr>
            <w:tcW w:w="1126" w:type="dxa"/>
            <w:tcBorders>
              <w:top w:val="nil"/>
              <w:left w:val="nil"/>
              <w:bottom w:val="nil"/>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1 407,84</w:t>
            </w:r>
          </w:p>
        </w:tc>
        <w:tc>
          <w:tcPr>
            <w:tcW w:w="99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3,86</w:t>
            </w:r>
          </w:p>
        </w:tc>
        <w:tc>
          <w:tcPr>
            <w:tcW w:w="1086"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4,63</w:t>
            </w:r>
          </w:p>
        </w:tc>
      </w:tr>
      <w:tr w:rsidR="005052CE" w:rsidRPr="005052CE" w:rsidTr="005052CE">
        <w:trPr>
          <w:trHeight w:val="57"/>
        </w:trPr>
        <w:tc>
          <w:tcPr>
            <w:tcW w:w="51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10</w:t>
            </w:r>
          </w:p>
        </w:tc>
        <w:tc>
          <w:tcPr>
            <w:tcW w:w="3098"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b/>
                <w:bCs/>
                <w:iCs/>
                <w:sz w:val="28"/>
                <w:szCs w:val="28"/>
                <w:lang w:eastAsia="ru-RU"/>
              </w:rPr>
            </w:pPr>
            <w:r w:rsidRPr="005052CE">
              <w:rPr>
                <w:b/>
                <w:bCs/>
                <w:iCs/>
                <w:sz w:val="28"/>
                <w:szCs w:val="28"/>
                <w:lang w:eastAsia="ru-RU"/>
              </w:rPr>
              <w:t>ВСЕГО реализовано</w:t>
            </w:r>
          </w:p>
        </w:tc>
        <w:tc>
          <w:tcPr>
            <w:tcW w:w="1617"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45 897,98</w:t>
            </w:r>
          </w:p>
        </w:tc>
        <w:tc>
          <w:tcPr>
            <w:tcW w:w="1503"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12 984,01</w:t>
            </w:r>
          </w:p>
        </w:tc>
        <w:tc>
          <w:tcPr>
            <w:tcW w:w="1126"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58 881,99</w:t>
            </w:r>
          </w:p>
        </w:tc>
        <w:tc>
          <w:tcPr>
            <w:tcW w:w="99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161,32</w:t>
            </w:r>
          </w:p>
        </w:tc>
        <w:tc>
          <w:tcPr>
            <w:tcW w:w="108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193,37</w:t>
            </w:r>
          </w:p>
        </w:tc>
      </w:tr>
      <w:tr w:rsidR="005052CE" w:rsidRPr="005052CE" w:rsidTr="005052CE">
        <w:trPr>
          <w:trHeight w:val="57"/>
        </w:trPr>
        <w:tc>
          <w:tcPr>
            <w:tcW w:w="516" w:type="dxa"/>
            <w:tcBorders>
              <w:top w:val="nil"/>
              <w:left w:val="single" w:sz="12" w:space="0" w:color="auto"/>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11</w:t>
            </w:r>
          </w:p>
        </w:tc>
        <w:tc>
          <w:tcPr>
            <w:tcW w:w="3098"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 xml:space="preserve">Нормируемые </w:t>
            </w:r>
          </w:p>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утечки, 20%</w:t>
            </w:r>
          </w:p>
        </w:tc>
        <w:tc>
          <w:tcPr>
            <w:tcW w:w="1617"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11 638,50</w:t>
            </w:r>
          </w:p>
        </w:tc>
        <w:tc>
          <w:tcPr>
            <w:tcW w:w="1503"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3 349,31</w:t>
            </w:r>
          </w:p>
        </w:tc>
        <w:tc>
          <w:tcPr>
            <w:tcW w:w="1126" w:type="dxa"/>
            <w:tcBorders>
              <w:top w:val="nil"/>
              <w:left w:val="nil"/>
              <w:bottom w:val="single" w:sz="8"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14 987,81</w:t>
            </w:r>
          </w:p>
        </w:tc>
        <w:tc>
          <w:tcPr>
            <w:tcW w:w="993"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41,06</w:t>
            </w:r>
          </w:p>
        </w:tc>
        <w:tc>
          <w:tcPr>
            <w:tcW w:w="1086"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49,27</w:t>
            </w:r>
          </w:p>
        </w:tc>
      </w:tr>
      <w:tr w:rsidR="005052CE" w:rsidRPr="005052CE" w:rsidTr="005052CE">
        <w:trPr>
          <w:trHeight w:val="57"/>
        </w:trPr>
        <w:tc>
          <w:tcPr>
            <w:tcW w:w="516" w:type="dxa"/>
            <w:tcBorders>
              <w:top w:val="nil"/>
              <w:left w:val="single" w:sz="12" w:space="0" w:color="auto"/>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Cs/>
                <w:iCs/>
                <w:sz w:val="28"/>
                <w:szCs w:val="28"/>
                <w:lang w:eastAsia="ru-RU"/>
              </w:rPr>
            </w:pPr>
            <w:r w:rsidRPr="005052CE">
              <w:rPr>
                <w:bCs/>
                <w:iCs/>
                <w:sz w:val="28"/>
                <w:szCs w:val="28"/>
                <w:lang w:eastAsia="ru-RU"/>
              </w:rPr>
              <w:t>12</w:t>
            </w:r>
          </w:p>
        </w:tc>
        <w:tc>
          <w:tcPr>
            <w:tcW w:w="3098"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left"/>
              <w:rPr>
                <w:sz w:val="28"/>
                <w:szCs w:val="28"/>
                <w:lang w:eastAsia="ru-RU"/>
              </w:rPr>
            </w:pPr>
            <w:r w:rsidRPr="005052CE">
              <w:rPr>
                <w:sz w:val="28"/>
                <w:szCs w:val="28"/>
                <w:lang w:eastAsia="ru-RU"/>
              </w:rPr>
              <w:t>Сверхнормативные потери воды</w:t>
            </w:r>
          </w:p>
        </w:tc>
        <w:tc>
          <w:tcPr>
            <w:tcW w:w="1617"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656,03</w:t>
            </w:r>
          </w:p>
        </w:tc>
        <w:tc>
          <w:tcPr>
            <w:tcW w:w="1503"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413,24</w:t>
            </w:r>
          </w:p>
        </w:tc>
        <w:tc>
          <w:tcPr>
            <w:tcW w:w="1126" w:type="dxa"/>
            <w:tcBorders>
              <w:top w:val="nil"/>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sz w:val="28"/>
                <w:szCs w:val="28"/>
                <w:lang w:eastAsia="ru-RU"/>
              </w:rPr>
            </w:pPr>
            <w:r w:rsidRPr="005052CE">
              <w:rPr>
                <w:sz w:val="28"/>
                <w:szCs w:val="28"/>
                <w:lang w:eastAsia="ru-RU"/>
              </w:rPr>
              <w:t>1 069,27</w:t>
            </w:r>
          </w:p>
        </w:tc>
        <w:tc>
          <w:tcPr>
            <w:tcW w:w="993" w:type="dxa"/>
            <w:tcBorders>
              <w:top w:val="single" w:sz="8"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2,93</w:t>
            </w:r>
          </w:p>
        </w:tc>
        <w:tc>
          <w:tcPr>
            <w:tcW w:w="1086" w:type="dxa"/>
            <w:tcBorders>
              <w:top w:val="single" w:sz="8"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widowControl/>
              <w:autoSpaceDE/>
              <w:autoSpaceDN/>
              <w:adjustRightInd/>
              <w:spacing w:before="0" w:line="276" w:lineRule="auto"/>
              <w:ind w:firstLine="0"/>
              <w:jc w:val="center"/>
              <w:rPr>
                <w:b/>
                <w:bCs/>
                <w:iCs/>
                <w:sz w:val="28"/>
                <w:szCs w:val="28"/>
                <w:lang w:eastAsia="ru-RU"/>
              </w:rPr>
            </w:pPr>
            <w:r w:rsidRPr="005052CE">
              <w:rPr>
                <w:b/>
                <w:bCs/>
                <w:iCs/>
                <w:sz w:val="28"/>
                <w:szCs w:val="28"/>
                <w:lang w:eastAsia="ru-RU"/>
              </w:rPr>
              <w:t>3,52</w:t>
            </w:r>
          </w:p>
        </w:tc>
      </w:tr>
    </w:tbl>
    <w:p w:rsidR="005052CE" w:rsidRPr="005052CE" w:rsidRDefault="005052CE" w:rsidP="005052CE">
      <w:pPr>
        <w:keepLines/>
        <w:widowControl/>
        <w:suppressAutoHyphens/>
        <w:autoSpaceDE/>
        <w:autoSpaceDN/>
        <w:adjustRightInd/>
        <w:spacing w:before="0" w:line="276" w:lineRule="auto"/>
        <w:ind w:left="567" w:right="284" w:firstLine="0"/>
        <w:jc w:val="center"/>
        <w:rPr>
          <w:b/>
          <w:bCs/>
          <w:sz w:val="28"/>
          <w:szCs w:val="28"/>
          <w:lang w:eastAsia="ru-RU" w:bidi="ru-RU"/>
        </w:rPr>
      </w:pPr>
      <w:bookmarkStart w:id="37" w:name="_Toc461801389"/>
    </w:p>
    <w:p w:rsidR="005052CE" w:rsidRPr="005052CE" w:rsidRDefault="005052CE" w:rsidP="005052CE">
      <w:pPr>
        <w:keepLines/>
        <w:widowControl/>
        <w:suppressAutoHyphens/>
        <w:autoSpaceDE/>
        <w:autoSpaceDN/>
        <w:adjustRightInd/>
        <w:spacing w:before="0" w:line="276" w:lineRule="auto"/>
        <w:ind w:left="142" w:right="284" w:firstLine="425"/>
        <w:rPr>
          <w:b/>
          <w:bCs/>
          <w:sz w:val="28"/>
          <w:szCs w:val="28"/>
          <w:lang w:eastAsia="ru-RU" w:bidi="ru-RU"/>
        </w:rPr>
      </w:pPr>
      <w:r w:rsidRPr="005052CE">
        <w:rPr>
          <w:b/>
          <w:bCs/>
          <w:sz w:val="28"/>
          <w:szCs w:val="28"/>
          <w:lang w:eastAsia="ru-RU" w:bidi="ru-RU"/>
        </w:rPr>
        <w:t>Анализ резервов и дефицитов производственных мощностей системы водоснабжения.</w:t>
      </w:r>
      <w:bookmarkEnd w:id="37"/>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Проектная производительность водозаборов правобережной части города составляет: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Отдыха – 180 000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Верхний - Атамановский – 108 000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Нижний - Атамановский – 97 200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Фактическая подача воды водозаборными сооружениями на текущий период по данным ООО «КрасКом» составила – 216 135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Суммарная проектная производительность водозаборов составляет 385 200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t xml:space="preserve">Согласно данным, предоставленным территориальным фондом геологической информации по Сибирскому федеральному округу запасы подземных вод, утвержденные государственной комиссией по запасам полезных ископаемых в пределах г. Красноярска, составляют: </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Водозабор на о. Отдыха – 230 000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Верхне-Атамановский – 29 000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142" w:right="284" w:firstLine="425"/>
        <w:jc w:val="left"/>
        <w:rPr>
          <w:sz w:val="28"/>
          <w:szCs w:val="28"/>
          <w:lang w:eastAsia="ru-RU" w:bidi="ru-RU"/>
        </w:rPr>
      </w:pPr>
      <w:r w:rsidRPr="005052CE">
        <w:rPr>
          <w:sz w:val="28"/>
          <w:szCs w:val="28"/>
          <w:lang w:eastAsia="ru-RU" w:bidi="ru-RU"/>
        </w:rPr>
        <w:t xml:space="preserve">Водозабор </w:t>
      </w:r>
      <w:proofErr w:type="gramStart"/>
      <w:r w:rsidRPr="005052CE">
        <w:rPr>
          <w:sz w:val="28"/>
          <w:szCs w:val="28"/>
          <w:lang w:eastAsia="ru-RU" w:bidi="ru-RU"/>
        </w:rPr>
        <w:t>на</w:t>
      </w:r>
      <w:proofErr w:type="gramEnd"/>
      <w:r w:rsidRPr="005052CE">
        <w:rPr>
          <w:sz w:val="28"/>
          <w:szCs w:val="28"/>
          <w:lang w:eastAsia="ru-RU" w:bidi="ru-RU"/>
        </w:rPr>
        <w:t xml:space="preserve"> о. Нижне-Атамановский – 228 400 м</w:t>
      </w:r>
      <w:r w:rsidRPr="005052CE">
        <w:rPr>
          <w:sz w:val="28"/>
          <w:szCs w:val="28"/>
          <w:vertAlign w:val="superscript"/>
          <w:lang w:eastAsia="ru-RU" w:bidi="ru-RU"/>
        </w:rPr>
        <w:t>3</w:t>
      </w:r>
      <w:r w:rsidRPr="005052CE">
        <w:rPr>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left="142" w:right="284" w:firstLine="425"/>
        <w:rPr>
          <w:sz w:val="28"/>
          <w:szCs w:val="28"/>
          <w:lang w:eastAsia="ru-RU" w:bidi="ru-RU"/>
        </w:rPr>
      </w:pPr>
      <w:r w:rsidRPr="005052CE">
        <w:rPr>
          <w:sz w:val="28"/>
          <w:szCs w:val="28"/>
          <w:lang w:eastAsia="ru-RU" w:bidi="ru-RU"/>
        </w:rPr>
        <w:lastRenderedPageBreak/>
        <w:t xml:space="preserve">Таблица </w:t>
      </w:r>
      <w:r w:rsidR="00202633">
        <w:rPr>
          <w:sz w:val="28"/>
          <w:szCs w:val="28"/>
          <w:lang w:eastAsia="ru-RU" w:bidi="ru-RU"/>
        </w:rPr>
        <w:t>15</w:t>
      </w:r>
      <w:r>
        <w:rPr>
          <w:b/>
          <w:sz w:val="28"/>
          <w:szCs w:val="28"/>
          <w:lang w:eastAsia="ru-RU" w:bidi="ru-RU"/>
        </w:rPr>
        <w:t xml:space="preserve"> – </w:t>
      </w:r>
      <w:r w:rsidRPr="005052CE">
        <w:rPr>
          <w:sz w:val="28"/>
          <w:szCs w:val="28"/>
          <w:lang w:eastAsia="ru-RU" w:bidi="ru-RU"/>
        </w:rPr>
        <w:t>Значения фактической, проектной мощности водозаборных сооружений и фактическое и расчетное водопотребление</w:t>
      </w:r>
    </w:p>
    <w:tbl>
      <w:tblPr>
        <w:tblW w:w="990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7"/>
        <w:gridCol w:w="4442"/>
        <w:gridCol w:w="4394"/>
      </w:tblGrid>
      <w:tr w:rsidR="005052CE" w:rsidRPr="005052CE" w:rsidTr="005052CE">
        <w:trPr>
          <w:trHeight w:val="454"/>
        </w:trPr>
        <w:tc>
          <w:tcPr>
            <w:tcW w:w="1067"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0"/>
              <w:jc w:val="center"/>
              <w:rPr>
                <w:bCs/>
                <w:iCs/>
                <w:sz w:val="28"/>
                <w:szCs w:val="28"/>
                <w:lang w:eastAsia="ru-RU" w:bidi="ru-RU"/>
              </w:rPr>
            </w:pPr>
            <w:r w:rsidRPr="005052CE">
              <w:rPr>
                <w:bCs/>
                <w:iCs/>
                <w:sz w:val="28"/>
                <w:szCs w:val="28"/>
                <w:lang w:eastAsia="ru-RU" w:bidi="ru-RU"/>
              </w:rPr>
              <w:t>№пп</w:t>
            </w:r>
          </w:p>
        </w:tc>
        <w:tc>
          <w:tcPr>
            <w:tcW w:w="4442"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273" w:right="284" w:firstLine="0"/>
              <w:jc w:val="center"/>
              <w:rPr>
                <w:bCs/>
                <w:iCs/>
                <w:sz w:val="28"/>
                <w:szCs w:val="28"/>
                <w:lang w:eastAsia="ru-RU" w:bidi="ru-RU"/>
              </w:rPr>
            </w:pPr>
            <w:r w:rsidRPr="005052CE">
              <w:rPr>
                <w:bCs/>
                <w:iCs/>
                <w:sz w:val="28"/>
                <w:szCs w:val="28"/>
                <w:lang w:eastAsia="ru-RU" w:bidi="ru-RU"/>
              </w:rPr>
              <w:t>Производительность водозаборных сооружений правого берега, м</w:t>
            </w:r>
            <w:r w:rsidRPr="005052CE">
              <w:rPr>
                <w:bCs/>
                <w:iCs/>
                <w:sz w:val="28"/>
                <w:szCs w:val="28"/>
                <w:vertAlign w:val="superscript"/>
                <w:lang w:eastAsia="ru-RU" w:bidi="ru-RU"/>
              </w:rPr>
              <w:t>3</w:t>
            </w:r>
            <w:r w:rsidRPr="005052CE">
              <w:rPr>
                <w:bCs/>
                <w:iCs/>
                <w:sz w:val="28"/>
                <w:szCs w:val="28"/>
                <w:lang w:eastAsia="ru-RU" w:bidi="ru-RU"/>
              </w:rPr>
              <w:t>/сут</w:t>
            </w:r>
          </w:p>
        </w:tc>
        <w:tc>
          <w:tcPr>
            <w:tcW w:w="4394"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567" w:right="284" w:firstLine="0"/>
              <w:jc w:val="center"/>
              <w:rPr>
                <w:bCs/>
                <w:iCs/>
                <w:sz w:val="28"/>
                <w:szCs w:val="28"/>
                <w:lang w:eastAsia="ru-RU" w:bidi="ru-RU"/>
              </w:rPr>
            </w:pPr>
            <w:r w:rsidRPr="005052CE">
              <w:rPr>
                <w:bCs/>
                <w:iCs/>
                <w:sz w:val="28"/>
                <w:szCs w:val="28"/>
                <w:lang w:eastAsia="ru-RU" w:bidi="ru-RU"/>
              </w:rPr>
              <w:t xml:space="preserve">водопотребление на текущий период 2015-2017 гг., </w:t>
            </w:r>
            <w:r w:rsidRPr="005052CE">
              <w:rPr>
                <w:bCs/>
                <w:iCs/>
                <w:sz w:val="28"/>
                <w:szCs w:val="28"/>
                <w:lang w:val="en-US" w:eastAsia="ru-RU" w:bidi="ru-RU"/>
              </w:rPr>
              <w:t>Q</w:t>
            </w:r>
            <w:r w:rsidRPr="005052CE">
              <w:rPr>
                <w:bCs/>
                <w:iCs/>
                <w:sz w:val="28"/>
                <w:szCs w:val="28"/>
                <w:vertAlign w:val="subscript"/>
                <w:lang w:val="en-US" w:eastAsia="ru-RU" w:bidi="ru-RU"/>
              </w:rPr>
              <w:t>max</w:t>
            </w: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5052CE">
        <w:trPr>
          <w:trHeight w:val="454"/>
        </w:trPr>
        <w:tc>
          <w:tcPr>
            <w:tcW w:w="1067"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567"/>
              <w:jc w:val="center"/>
              <w:rPr>
                <w:bCs/>
                <w:iCs/>
                <w:sz w:val="28"/>
                <w:szCs w:val="28"/>
                <w:lang w:eastAsia="ru-RU" w:bidi="ru-RU"/>
              </w:rPr>
            </w:pPr>
            <w:r w:rsidRPr="005052CE">
              <w:rPr>
                <w:bCs/>
                <w:iCs/>
                <w:sz w:val="28"/>
                <w:szCs w:val="28"/>
                <w:lang w:eastAsia="ru-RU" w:bidi="ru-RU"/>
              </w:rPr>
              <w:t>1</w:t>
            </w:r>
          </w:p>
        </w:tc>
        <w:tc>
          <w:tcPr>
            <w:tcW w:w="4442"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385 200,00</w:t>
            </w:r>
          </w:p>
        </w:tc>
        <w:tc>
          <w:tcPr>
            <w:tcW w:w="4394"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t>216 135,26</w:t>
            </w:r>
          </w:p>
        </w:tc>
      </w:tr>
    </w:tbl>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в правобережной части города Красноярска наблюдается резерв проектной мощности водозаборных сооружений, что составляет 44% от проектной производительности водозаборов.</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Проектная производительность водозаборов левобережной части города составляет: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Водозабор на о. Казачий – 81600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Водозабор «Гремячий Лог» - 172800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Посадный – 108000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Татышев – 144000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Фактическая подача воды водозаборными сооружениями на текущий период по данным ООО «КрасКом» составила – 246 164</w:t>
      </w:r>
      <w:r w:rsidRPr="005052CE">
        <w:rPr>
          <w:b/>
          <w:bCs/>
          <w:iCs/>
          <w:sz w:val="28"/>
          <w:szCs w:val="28"/>
          <w:lang w:eastAsia="ru-RU" w:bidi="ru-RU"/>
        </w:rPr>
        <w:t xml:space="preserve"> </w:t>
      </w: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Суммарная проектная производительность водозаборов составляет 506 400,0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Согласно данным, предоставленным территориальным фондом геологической информации по Сибирскому федеральному округу запасы подземных вод, утвержденные государственной комиссией по запасам полезных ископаемых в пределах г. Красноярска, составляют: </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Водозабор на о. Казачий – 61 000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Посадный – 48 700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numPr>
          <w:ilvl w:val="0"/>
          <w:numId w:val="7"/>
        </w:numPr>
        <w:suppressAutoHyphens/>
        <w:autoSpaceDE/>
        <w:autoSpaceDN/>
        <w:adjustRightInd/>
        <w:spacing w:before="0" w:line="276" w:lineRule="auto"/>
        <w:ind w:left="0" w:right="284" w:firstLine="567"/>
        <w:jc w:val="left"/>
        <w:rPr>
          <w:bCs/>
          <w:sz w:val="28"/>
          <w:szCs w:val="28"/>
          <w:lang w:eastAsia="ru-RU" w:bidi="ru-RU"/>
        </w:rPr>
      </w:pPr>
      <w:r w:rsidRPr="005052CE">
        <w:rPr>
          <w:bCs/>
          <w:sz w:val="28"/>
          <w:szCs w:val="28"/>
          <w:lang w:eastAsia="ru-RU" w:bidi="ru-RU"/>
        </w:rPr>
        <w:t xml:space="preserve">Водозабор </w:t>
      </w:r>
      <w:proofErr w:type="gramStart"/>
      <w:r w:rsidRPr="005052CE">
        <w:rPr>
          <w:bCs/>
          <w:sz w:val="28"/>
          <w:szCs w:val="28"/>
          <w:lang w:eastAsia="ru-RU" w:bidi="ru-RU"/>
        </w:rPr>
        <w:t>на</w:t>
      </w:r>
      <w:proofErr w:type="gramEnd"/>
      <w:r w:rsidRPr="005052CE">
        <w:rPr>
          <w:bCs/>
          <w:sz w:val="28"/>
          <w:szCs w:val="28"/>
          <w:lang w:eastAsia="ru-RU" w:bidi="ru-RU"/>
        </w:rPr>
        <w:t xml:space="preserve"> о. Татышев – 110 500 м</w:t>
      </w:r>
      <w:r w:rsidRPr="005052CE">
        <w:rPr>
          <w:bCs/>
          <w:sz w:val="28"/>
          <w:szCs w:val="28"/>
          <w:vertAlign w:val="superscript"/>
          <w:lang w:eastAsia="ru-RU" w:bidi="ru-RU"/>
        </w:rPr>
        <w:t>3</w:t>
      </w:r>
      <w:r w:rsidRPr="005052CE">
        <w:rPr>
          <w:bCs/>
          <w:sz w:val="28"/>
          <w:szCs w:val="28"/>
          <w:lang w:eastAsia="ru-RU" w:bidi="ru-RU"/>
        </w:rPr>
        <w:t>/сут</w:t>
      </w:r>
    </w:p>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 xml:space="preserve">Значения фактической, проектной мощности водозаборных сооружений и фактическое и расчетное водопотребление представлены в таблице </w:t>
      </w:r>
      <w:r w:rsidR="00202633" w:rsidRPr="00202633">
        <w:rPr>
          <w:bCs/>
          <w:sz w:val="28"/>
          <w:szCs w:val="28"/>
          <w:lang w:eastAsia="ru-RU" w:bidi="ru-RU"/>
        </w:rPr>
        <w:t>16.</w:t>
      </w:r>
    </w:p>
    <w:p w:rsidR="005052CE" w:rsidRPr="005052CE" w:rsidRDefault="005052CE" w:rsidP="005052CE">
      <w:pPr>
        <w:keepLines/>
        <w:widowControl/>
        <w:suppressAutoHyphens/>
        <w:autoSpaceDE/>
        <w:autoSpaceDN/>
        <w:adjustRightInd/>
        <w:spacing w:before="0" w:line="276" w:lineRule="auto"/>
        <w:ind w:left="567" w:right="284" w:firstLine="709"/>
        <w:jc w:val="left"/>
        <w:rPr>
          <w:bCs/>
          <w:sz w:val="28"/>
          <w:szCs w:val="28"/>
          <w:lang w:eastAsia="ru-RU" w:bidi="ru-RU"/>
        </w:rPr>
      </w:pPr>
      <w:r w:rsidRPr="005052CE">
        <w:rPr>
          <w:bCs/>
          <w:sz w:val="28"/>
          <w:szCs w:val="28"/>
          <w:lang w:eastAsia="ru-RU" w:bidi="ru-RU"/>
        </w:rPr>
        <w:t xml:space="preserve">Таблица </w:t>
      </w:r>
      <w:r w:rsidR="00202633" w:rsidRPr="00202633">
        <w:rPr>
          <w:bCs/>
          <w:sz w:val="28"/>
          <w:szCs w:val="28"/>
          <w:lang w:eastAsia="ru-RU" w:bidi="ru-RU"/>
        </w:rPr>
        <w:t>16</w:t>
      </w:r>
    </w:p>
    <w:tbl>
      <w:tblPr>
        <w:tblW w:w="9796"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7"/>
        <w:gridCol w:w="4442"/>
        <w:gridCol w:w="4394"/>
      </w:tblGrid>
      <w:tr w:rsidR="005052CE" w:rsidRPr="005052CE" w:rsidTr="00FA28A7">
        <w:trPr>
          <w:trHeight w:val="454"/>
        </w:trPr>
        <w:tc>
          <w:tcPr>
            <w:tcW w:w="960"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0"/>
              <w:jc w:val="center"/>
              <w:rPr>
                <w:bCs/>
                <w:iCs/>
                <w:sz w:val="28"/>
                <w:szCs w:val="28"/>
                <w:lang w:eastAsia="ru-RU" w:bidi="ru-RU"/>
              </w:rPr>
            </w:pPr>
            <w:r w:rsidRPr="005052CE">
              <w:rPr>
                <w:bCs/>
                <w:iCs/>
                <w:sz w:val="28"/>
                <w:szCs w:val="28"/>
                <w:lang w:eastAsia="ru-RU" w:bidi="ru-RU"/>
              </w:rPr>
              <w:t>№пп</w:t>
            </w:r>
          </w:p>
        </w:tc>
        <w:tc>
          <w:tcPr>
            <w:tcW w:w="4442"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567" w:right="284" w:firstLine="0"/>
              <w:jc w:val="center"/>
              <w:rPr>
                <w:bCs/>
                <w:iCs/>
                <w:sz w:val="28"/>
                <w:szCs w:val="28"/>
                <w:lang w:eastAsia="ru-RU" w:bidi="ru-RU"/>
              </w:rPr>
            </w:pPr>
            <w:r w:rsidRPr="005052CE">
              <w:rPr>
                <w:bCs/>
                <w:iCs/>
                <w:sz w:val="28"/>
                <w:szCs w:val="28"/>
                <w:lang w:eastAsia="ru-RU" w:bidi="ru-RU"/>
              </w:rPr>
              <w:t>Производительность водозаборных сооружений левого берега, м</w:t>
            </w:r>
            <w:r w:rsidRPr="005052CE">
              <w:rPr>
                <w:bCs/>
                <w:iCs/>
                <w:sz w:val="28"/>
                <w:szCs w:val="28"/>
                <w:vertAlign w:val="superscript"/>
                <w:lang w:eastAsia="ru-RU" w:bidi="ru-RU"/>
              </w:rPr>
              <w:t>3</w:t>
            </w:r>
            <w:r w:rsidRPr="005052CE">
              <w:rPr>
                <w:bCs/>
                <w:iCs/>
                <w:sz w:val="28"/>
                <w:szCs w:val="28"/>
                <w:lang w:eastAsia="ru-RU" w:bidi="ru-RU"/>
              </w:rPr>
              <w:t>/сут</w:t>
            </w:r>
          </w:p>
        </w:tc>
        <w:tc>
          <w:tcPr>
            <w:tcW w:w="4394" w:type="dxa"/>
            <w:shd w:val="clear" w:color="auto" w:fill="auto"/>
            <w:vAlign w:val="center"/>
            <w:hideMark/>
          </w:tcPr>
          <w:p w:rsidR="005052CE" w:rsidRPr="005052CE" w:rsidRDefault="005052CE" w:rsidP="005052CE">
            <w:pPr>
              <w:keepLines/>
              <w:widowControl/>
              <w:suppressAutoHyphens/>
              <w:autoSpaceDE/>
              <w:autoSpaceDN/>
              <w:adjustRightInd/>
              <w:spacing w:before="0" w:line="276" w:lineRule="auto"/>
              <w:ind w:left="567" w:right="284" w:firstLine="0"/>
              <w:jc w:val="center"/>
              <w:rPr>
                <w:bCs/>
                <w:iCs/>
                <w:sz w:val="28"/>
                <w:szCs w:val="28"/>
                <w:lang w:eastAsia="ru-RU" w:bidi="ru-RU"/>
              </w:rPr>
            </w:pPr>
            <w:r w:rsidRPr="005052CE">
              <w:rPr>
                <w:bCs/>
                <w:iCs/>
                <w:sz w:val="28"/>
                <w:szCs w:val="28"/>
                <w:lang w:eastAsia="ru-RU" w:bidi="ru-RU"/>
              </w:rPr>
              <w:t xml:space="preserve">водопотребление на текущий период 2015-2017 гг., </w:t>
            </w:r>
            <w:r w:rsidRPr="005052CE">
              <w:rPr>
                <w:bCs/>
                <w:iCs/>
                <w:sz w:val="28"/>
                <w:szCs w:val="28"/>
                <w:lang w:val="en-US" w:eastAsia="ru-RU" w:bidi="ru-RU"/>
              </w:rPr>
              <w:t>Q</w:t>
            </w:r>
            <w:r w:rsidRPr="005052CE">
              <w:rPr>
                <w:bCs/>
                <w:iCs/>
                <w:sz w:val="28"/>
                <w:szCs w:val="28"/>
                <w:vertAlign w:val="subscript"/>
                <w:lang w:val="en-US" w:eastAsia="ru-RU" w:bidi="ru-RU"/>
              </w:rPr>
              <w:t>max</w:t>
            </w: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FA28A7">
        <w:trPr>
          <w:trHeight w:val="454"/>
        </w:trPr>
        <w:tc>
          <w:tcPr>
            <w:tcW w:w="960"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right="284" w:firstLine="0"/>
              <w:jc w:val="center"/>
              <w:rPr>
                <w:b/>
                <w:bCs/>
                <w:i/>
                <w:iCs/>
                <w:sz w:val="28"/>
                <w:szCs w:val="28"/>
                <w:lang w:eastAsia="ru-RU" w:bidi="ru-RU"/>
              </w:rPr>
            </w:pPr>
            <w:r w:rsidRPr="005052CE">
              <w:rPr>
                <w:b/>
                <w:bCs/>
                <w:i/>
                <w:iCs/>
                <w:sz w:val="28"/>
                <w:szCs w:val="28"/>
                <w:lang w:eastAsia="ru-RU" w:bidi="ru-RU"/>
              </w:rPr>
              <w:t>1</w:t>
            </w:r>
          </w:p>
        </w:tc>
        <w:tc>
          <w:tcPr>
            <w:tcW w:w="4442"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left="567" w:right="284" w:firstLine="709"/>
              <w:rPr>
                <w:bCs/>
                <w:sz w:val="28"/>
                <w:szCs w:val="28"/>
                <w:lang w:eastAsia="ru-RU" w:bidi="ru-RU"/>
              </w:rPr>
            </w:pPr>
            <w:r w:rsidRPr="005052CE">
              <w:rPr>
                <w:bCs/>
                <w:sz w:val="28"/>
                <w:szCs w:val="28"/>
                <w:lang w:eastAsia="ru-RU" w:bidi="ru-RU"/>
              </w:rPr>
              <w:t>506 400</w:t>
            </w:r>
          </w:p>
        </w:tc>
        <w:tc>
          <w:tcPr>
            <w:tcW w:w="4394" w:type="dxa"/>
            <w:shd w:val="clear" w:color="auto" w:fill="auto"/>
            <w:noWrap/>
            <w:vAlign w:val="center"/>
            <w:hideMark/>
          </w:tcPr>
          <w:p w:rsidR="005052CE" w:rsidRPr="005052CE" w:rsidRDefault="005052CE" w:rsidP="005052CE">
            <w:pPr>
              <w:keepLines/>
              <w:widowControl/>
              <w:suppressAutoHyphens/>
              <w:autoSpaceDE/>
              <w:autoSpaceDN/>
              <w:adjustRightInd/>
              <w:spacing w:before="0" w:line="276" w:lineRule="auto"/>
              <w:ind w:left="567" w:right="284" w:firstLine="709"/>
              <w:rPr>
                <w:bCs/>
                <w:sz w:val="28"/>
                <w:szCs w:val="28"/>
                <w:lang w:eastAsia="ru-RU" w:bidi="ru-RU"/>
              </w:rPr>
            </w:pPr>
            <w:r w:rsidRPr="005052CE">
              <w:rPr>
                <w:bCs/>
                <w:sz w:val="28"/>
                <w:szCs w:val="28"/>
                <w:lang w:eastAsia="ru-RU" w:bidi="ru-RU"/>
              </w:rPr>
              <w:t>246 164</w:t>
            </w:r>
          </w:p>
        </w:tc>
      </w:tr>
    </w:tbl>
    <w:p w:rsidR="005052CE" w:rsidRPr="005052CE" w:rsidRDefault="005052CE" w:rsidP="005052CE">
      <w:pPr>
        <w:keepLines/>
        <w:widowControl/>
        <w:suppressAutoHyphens/>
        <w:autoSpaceDE/>
        <w:autoSpaceDN/>
        <w:adjustRightInd/>
        <w:spacing w:before="0" w:line="276" w:lineRule="auto"/>
        <w:ind w:right="284" w:firstLine="567"/>
        <w:rPr>
          <w:bCs/>
          <w:sz w:val="28"/>
          <w:szCs w:val="28"/>
          <w:lang w:eastAsia="ru-RU" w:bidi="ru-RU"/>
        </w:rPr>
      </w:pPr>
      <w:r w:rsidRPr="005052CE">
        <w:rPr>
          <w:bCs/>
          <w:sz w:val="28"/>
          <w:szCs w:val="28"/>
          <w:lang w:eastAsia="ru-RU" w:bidi="ru-RU"/>
        </w:rPr>
        <w:t>Таким образом, из диаграммы видно, что в левобережной части города Красноярска наблюдается резерв проектной мощности водозаборных сооружений, и составляет 51%.</w:t>
      </w:r>
    </w:p>
    <w:p w:rsidR="005052CE" w:rsidRPr="005052CE" w:rsidRDefault="005052CE" w:rsidP="005052CE">
      <w:pPr>
        <w:keepLines/>
        <w:widowControl/>
        <w:suppressAutoHyphens/>
        <w:autoSpaceDE/>
        <w:autoSpaceDN/>
        <w:adjustRightInd/>
        <w:spacing w:before="0" w:line="276" w:lineRule="auto"/>
        <w:ind w:right="284" w:firstLine="567"/>
        <w:rPr>
          <w:sz w:val="28"/>
          <w:szCs w:val="28"/>
          <w:lang w:eastAsia="ru-RU" w:bidi="ru-RU"/>
        </w:rPr>
      </w:pPr>
      <w:r w:rsidRPr="005052CE">
        <w:rPr>
          <w:sz w:val="28"/>
          <w:szCs w:val="28"/>
          <w:lang w:eastAsia="ru-RU" w:bidi="ru-RU"/>
        </w:rPr>
        <w:lastRenderedPageBreak/>
        <w:t>Существующей мощности водозаборных сооружений и пропускной мощности магистральных сетей водоснабжения г. Красноярска достаточно, для обеспечения требуемого объема потребления питьевой воды.</w:t>
      </w:r>
    </w:p>
    <w:p w:rsidR="00811CDD" w:rsidRPr="00C366E7" w:rsidRDefault="00811CDD" w:rsidP="00772FE5">
      <w:pPr>
        <w:keepLines/>
        <w:widowControl/>
        <w:suppressAutoHyphens/>
        <w:autoSpaceDE/>
        <w:autoSpaceDN/>
        <w:adjustRightInd/>
        <w:spacing w:line="276" w:lineRule="auto"/>
        <w:ind w:left="567" w:right="284" w:firstLine="709"/>
        <w:rPr>
          <w:sz w:val="28"/>
          <w:szCs w:val="28"/>
          <w:lang w:eastAsia="ru-RU" w:bidi="ru-RU"/>
        </w:rPr>
      </w:pPr>
    </w:p>
    <w:p w:rsidR="0000142B" w:rsidRPr="00C366E7" w:rsidRDefault="0000142B" w:rsidP="00772FE5">
      <w:pPr>
        <w:pStyle w:val="15"/>
        <w:keepNext/>
        <w:keepLines/>
        <w:numPr>
          <w:ilvl w:val="2"/>
          <w:numId w:val="2"/>
        </w:numPr>
        <w:shd w:val="clear" w:color="auto" w:fill="auto"/>
        <w:tabs>
          <w:tab w:val="left" w:pos="851"/>
        </w:tabs>
        <w:jc w:val="center"/>
      </w:pPr>
      <w:bookmarkStart w:id="38" w:name="bookmark11"/>
      <w:bookmarkStart w:id="39" w:name="_Toc522778378"/>
      <w:bookmarkStart w:id="40" w:name="_Toc525300648"/>
      <w:r w:rsidRPr="00C366E7">
        <w:t>Водоотведение</w:t>
      </w:r>
      <w:bookmarkEnd w:id="38"/>
      <w:bookmarkEnd w:id="39"/>
      <w:bookmarkEnd w:id="40"/>
      <w:r w:rsidR="00772FE5" w:rsidRPr="00C366E7">
        <w:br/>
      </w:r>
    </w:p>
    <w:p w:rsidR="005052CE" w:rsidRPr="005052CE" w:rsidRDefault="005052CE" w:rsidP="005052CE">
      <w:pPr>
        <w:shd w:val="clear" w:color="auto" w:fill="FFFFFF"/>
        <w:spacing w:line="276" w:lineRule="auto"/>
        <w:ind w:firstLine="567"/>
        <w:rPr>
          <w:sz w:val="28"/>
          <w:szCs w:val="28"/>
          <w:lang w:eastAsia="ru-RU" w:bidi="ru-RU"/>
        </w:rPr>
      </w:pPr>
      <w:proofErr w:type="gramStart"/>
      <w:r w:rsidRPr="005052CE">
        <w:rPr>
          <w:sz w:val="28"/>
          <w:szCs w:val="28"/>
          <w:lang w:eastAsia="ru-RU" w:bidi="ru-RU"/>
        </w:rPr>
        <w:t>На основании Постановления Администрации г. Красноярска от 12.08.2013 г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гарантирующей организацией для централизованной системы холодного водоснабжения и (или) водоотведения на территории муниципального образования город Красноярск наделено общество с ограниченной ответственностью «Красноярский жилищно-коммунальный комплекс» (ООО «КрасКом»).</w:t>
      </w:r>
      <w:proofErr w:type="gramEnd"/>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Отдельные промышленные площадки крупных предприятий и внутриплощадочные ведомственные сети водопровода и канализации этих промплощадок не входят в зону ответственност</w:t>
      </w:r>
      <w:proofErr w:type="gramStart"/>
      <w:r w:rsidRPr="005052CE">
        <w:rPr>
          <w:sz w:val="28"/>
          <w:szCs w:val="28"/>
          <w:lang w:eastAsia="ru-RU" w:bidi="ru-RU"/>
        </w:rPr>
        <w:t>и ООО</w:t>
      </w:r>
      <w:proofErr w:type="gramEnd"/>
      <w:r w:rsidRPr="005052CE">
        <w:rPr>
          <w:sz w:val="28"/>
          <w:szCs w:val="28"/>
          <w:lang w:eastAsia="ru-RU" w:bidi="ru-RU"/>
        </w:rPr>
        <w:t xml:space="preserve"> «КрасКом».</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Описание существующих технических и технологических проблем системы водоотведения города;</w:t>
      </w:r>
    </w:p>
    <w:p w:rsidR="005052CE" w:rsidRPr="005052CE" w:rsidRDefault="005052CE" w:rsidP="005052CE">
      <w:pPr>
        <w:shd w:val="clear" w:color="auto" w:fill="FFFFFF"/>
        <w:spacing w:before="0" w:line="276" w:lineRule="auto"/>
        <w:ind w:firstLine="567"/>
        <w:rPr>
          <w:sz w:val="28"/>
          <w:szCs w:val="28"/>
          <w:lang w:eastAsia="ru-RU"/>
        </w:rPr>
      </w:pPr>
      <w:r w:rsidRPr="005052CE">
        <w:rPr>
          <w:sz w:val="28"/>
          <w:szCs w:val="28"/>
          <w:lang w:eastAsia="ru-RU" w:bidi="ru-RU"/>
        </w:rPr>
        <w:t>Перечень основных технических и технологических проблем в системе</w:t>
      </w:r>
      <w:r w:rsidRPr="005052CE">
        <w:rPr>
          <w:sz w:val="28"/>
          <w:szCs w:val="28"/>
          <w:lang w:eastAsia="ru-RU"/>
        </w:rPr>
        <w:t xml:space="preserve"> водоотведения территориального муниципального образования г. Красноярска:</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Высокая степень износа трубопроводов канализационных сетей – 60%.</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насосных станций – 65%.</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очистных сооружений – 70%.</w:t>
      </w:r>
    </w:p>
    <w:p w:rsidR="005052CE" w:rsidRPr="005052CE" w:rsidRDefault="005052CE" w:rsidP="005052CE">
      <w:pPr>
        <w:spacing w:line="276" w:lineRule="auto"/>
        <w:ind w:firstLine="567"/>
        <w:rPr>
          <w:sz w:val="28"/>
          <w:szCs w:val="28"/>
          <w:lang w:eastAsia="ru-RU"/>
        </w:rPr>
      </w:pPr>
      <w:r w:rsidRPr="005052CE">
        <w:rPr>
          <w:sz w:val="28"/>
          <w:szCs w:val="28"/>
          <w:lang w:eastAsia="ru-RU"/>
        </w:rPr>
        <w:t>Одной из проблем, весьма актуальных в наше время, является необходимость реконструкции очистных сооружений, построенных в 70-80-х годах прошлого века. Применяемые на таких очистных сооружениях технологии и оборудование устарели, не соответствуют современным нормативам в области охраны окружающей среды и требуют замены.</w:t>
      </w:r>
    </w:p>
    <w:p w:rsidR="005052CE" w:rsidRPr="005052CE" w:rsidRDefault="005052CE" w:rsidP="005052CE">
      <w:pPr>
        <w:spacing w:line="276" w:lineRule="auto"/>
        <w:ind w:firstLine="567"/>
        <w:rPr>
          <w:sz w:val="28"/>
          <w:szCs w:val="28"/>
          <w:lang w:eastAsia="ru-RU"/>
        </w:rPr>
      </w:pPr>
      <w:r w:rsidRPr="005052CE">
        <w:rPr>
          <w:sz w:val="28"/>
          <w:szCs w:val="28"/>
          <w:lang w:eastAsia="ru-RU"/>
        </w:rPr>
        <w:t>Техническими и технологическими проблемами являются:</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перегрузка канализационных очистных сооружений;</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низкие показатели эффективности очистки;</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не соблюдение времени пребывания стоков в емкостных сооружениях;</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попадание в хозяйственно-бытовые стоки техногенных загрязнений (нефтепродукты, фенолы и др.).</w:t>
      </w:r>
    </w:p>
    <w:p w:rsidR="005052CE" w:rsidRPr="005052CE" w:rsidRDefault="005052CE" w:rsidP="005052CE">
      <w:pPr>
        <w:shd w:val="clear" w:color="auto" w:fill="FFFFFF"/>
        <w:spacing w:before="0" w:line="276" w:lineRule="auto"/>
        <w:ind w:firstLine="567"/>
        <w:rPr>
          <w:sz w:val="28"/>
          <w:szCs w:val="28"/>
          <w:lang w:eastAsia="ru-RU" w:bidi="ru-RU"/>
        </w:rPr>
      </w:pPr>
      <w:bookmarkStart w:id="41" w:name="_Toc457475058"/>
      <w:r w:rsidRPr="005052CE">
        <w:rPr>
          <w:sz w:val="28"/>
          <w:szCs w:val="28"/>
          <w:lang w:eastAsia="ru-RU" w:bidi="ru-RU"/>
        </w:rPr>
        <w:t xml:space="preserve">Описание структуры системы сбора, очистки и отведения сточных вод на </w:t>
      </w:r>
      <w:r w:rsidRPr="005052CE">
        <w:rPr>
          <w:sz w:val="28"/>
          <w:szCs w:val="28"/>
          <w:lang w:eastAsia="ru-RU" w:bidi="ru-RU"/>
        </w:rPr>
        <w:lastRenderedPageBreak/>
        <w:t>территории города и деление территории города на эксплуатационные зоны;</w:t>
      </w:r>
      <w:bookmarkEnd w:id="41"/>
    </w:p>
    <w:p w:rsidR="005052CE" w:rsidRPr="005052CE" w:rsidRDefault="005052CE" w:rsidP="005052CE">
      <w:pPr>
        <w:shd w:val="clear" w:color="auto" w:fill="FFFFFF"/>
        <w:spacing w:before="0" w:line="276" w:lineRule="auto"/>
        <w:ind w:firstLine="567"/>
        <w:rPr>
          <w:sz w:val="28"/>
          <w:szCs w:val="28"/>
          <w:lang w:eastAsia="ru-RU"/>
        </w:rPr>
      </w:pPr>
      <w:r w:rsidRPr="005052CE">
        <w:rPr>
          <w:sz w:val="28"/>
          <w:szCs w:val="28"/>
          <w:lang w:eastAsia="ru-RU" w:bidi="ru-RU"/>
        </w:rPr>
        <w:t>Система водоотведения левого берега г. Красноярска представляет собой одну эксплуатационную</w:t>
      </w:r>
      <w:r w:rsidRPr="005052CE">
        <w:rPr>
          <w:sz w:val="28"/>
          <w:szCs w:val="28"/>
          <w:lang w:eastAsia="ru-RU"/>
        </w:rPr>
        <w:t xml:space="preserve"> зону – единый бассейн канализования действующих очистных сооружений.</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Территория города разбита на ряд бассейнов канализования, объединяющих кварталы по насосным станциям либо по сборным коллекторам. Последовательно соединенные бассейны канализования образуют так называемые зоны (и подзоны) однородного влияния. Все бассейны и зоны направляют стоки на КНС №22, КНС №21 и т.д., и далее перекачиваются на левобережные очистные сооружения.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Площадка левобережных очистных сооружений расположена на северо-восточной окраине города. Левобережные очистные сооружения – это очистная станция, представляющая собой комплекс сооружений для очистки сточных вод и обработки осадка. </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rPr>
        <w:t xml:space="preserve">В соответствии с техническим заключением по обследованию сооружений ЛОС требуется расширение и реконструкция </w:t>
      </w:r>
      <w:proofErr w:type="gramStart"/>
      <w:r w:rsidRPr="005052CE">
        <w:rPr>
          <w:sz w:val="28"/>
          <w:szCs w:val="28"/>
          <w:lang w:eastAsia="ru-RU"/>
        </w:rPr>
        <w:t>сооружений</w:t>
      </w:r>
      <w:proofErr w:type="gramEnd"/>
      <w:r w:rsidRPr="005052CE">
        <w:rPr>
          <w:sz w:val="28"/>
          <w:szCs w:val="28"/>
          <w:lang w:eastAsia="ru-RU"/>
        </w:rPr>
        <w:t xml:space="preserve"> и модернизация всего </w:t>
      </w:r>
      <w:r w:rsidRPr="005052CE">
        <w:rPr>
          <w:sz w:val="28"/>
          <w:szCs w:val="28"/>
          <w:lang w:eastAsia="ru-RU" w:bidi="ru-RU"/>
        </w:rPr>
        <w:t>существующего оборудования с целью интенсификации технологических процессов очистки.</w:t>
      </w:r>
    </w:p>
    <w:p w:rsidR="005052CE" w:rsidRPr="005052CE" w:rsidRDefault="005052CE" w:rsidP="005052CE">
      <w:pPr>
        <w:shd w:val="clear" w:color="auto" w:fill="FFFFFF"/>
        <w:spacing w:before="0" w:line="276" w:lineRule="auto"/>
        <w:ind w:firstLine="567"/>
        <w:rPr>
          <w:sz w:val="28"/>
          <w:szCs w:val="28"/>
          <w:lang w:eastAsia="ru-RU" w:bidi="ru-RU"/>
        </w:rPr>
      </w:pPr>
      <w:bookmarkStart w:id="42" w:name="_Toc457475059"/>
      <w:r w:rsidRPr="005052CE">
        <w:rPr>
          <w:sz w:val="28"/>
          <w:szCs w:val="28"/>
          <w:lang w:eastAsia="ru-RU" w:bidi="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2"/>
    </w:p>
    <w:p w:rsidR="005052CE" w:rsidRPr="005052CE" w:rsidRDefault="005052CE" w:rsidP="005052CE">
      <w:pPr>
        <w:shd w:val="clear" w:color="auto" w:fill="FFFFFF"/>
        <w:spacing w:before="0" w:line="276" w:lineRule="auto"/>
        <w:ind w:firstLine="567"/>
        <w:rPr>
          <w:sz w:val="28"/>
          <w:szCs w:val="28"/>
          <w:lang w:eastAsia="ru-RU"/>
        </w:rPr>
      </w:pPr>
      <w:r w:rsidRPr="005052CE">
        <w:rPr>
          <w:sz w:val="28"/>
          <w:szCs w:val="28"/>
          <w:lang w:eastAsia="ru-RU" w:bidi="ru-RU"/>
        </w:rPr>
        <w:t>Левобережные</w:t>
      </w:r>
      <w:r w:rsidRPr="005052CE">
        <w:rPr>
          <w:sz w:val="28"/>
          <w:szCs w:val="28"/>
          <w:lang w:eastAsia="ru-RU"/>
        </w:rPr>
        <w:t xml:space="preserve"> канализационные очистные сооружения г. Красноярска были запроектированы и построены в 3 очереди: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- 1-я очередь проектной производительностью 70 тыс. м</w:t>
      </w:r>
      <w:r w:rsidRPr="005052CE">
        <w:rPr>
          <w:sz w:val="28"/>
          <w:szCs w:val="28"/>
          <w:vertAlign w:val="superscript"/>
          <w:lang w:eastAsia="ru-RU"/>
        </w:rPr>
        <w:t>3</w:t>
      </w:r>
      <w:r w:rsidRPr="005052CE">
        <w:rPr>
          <w:sz w:val="28"/>
          <w:szCs w:val="28"/>
          <w:lang w:eastAsia="ru-RU"/>
        </w:rPr>
        <w:t>/сут была введена в эксплуатацию в 1970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- 2-я очередь проектной производительностью 130 тыс. м</w:t>
      </w:r>
      <w:r w:rsidRPr="005052CE">
        <w:rPr>
          <w:sz w:val="28"/>
          <w:szCs w:val="28"/>
          <w:vertAlign w:val="superscript"/>
          <w:lang w:eastAsia="ru-RU"/>
        </w:rPr>
        <w:t>3</w:t>
      </w:r>
      <w:r w:rsidRPr="005052CE">
        <w:rPr>
          <w:sz w:val="28"/>
          <w:szCs w:val="28"/>
          <w:lang w:eastAsia="ru-RU"/>
        </w:rPr>
        <w:t>/сут. введена в эксплуатацию в 1983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- 3-я очередь имеет проектную производительность 140 тыс. м</w:t>
      </w:r>
      <w:r w:rsidRPr="005052CE">
        <w:rPr>
          <w:sz w:val="28"/>
          <w:szCs w:val="28"/>
          <w:vertAlign w:val="superscript"/>
          <w:lang w:eastAsia="ru-RU"/>
        </w:rPr>
        <w:t>3</w:t>
      </w:r>
      <w:r w:rsidRPr="005052CE">
        <w:rPr>
          <w:sz w:val="28"/>
          <w:szCs w:val="28"/>
          <w:lang w:eastAsia="ru-RU"/>
        </w:rPr>
        <w:t>/сут. Строительство сооружений 3-ей очереди началось в 1980 году и прекращено – в 1983 году. Часть сооружений не достроена.</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проектная производительность очистных сооружений, составляющая 340,0 тыс. м</w:t>
      </w:r>
      <w:r w:rsidRPr="005052CE">
        <w:rPr>
          <w:sz w:val="28"/>
          <w:szCs w:val="28"/>
          <w:vertAlign w:val="superscript"/>
          <w:lang w:eastAsia="ru-RU"/>
        </w:rPr>
        <w:t>3</w:t>
      </w:r>
      <w:r w:rsidRPr="005052CE">
        <w:rPr>
          <w:sz w:val="28"/>
          <w:szCs w:val="28"/>
          <w:lang w:eastAsia="ru-RU"/>
        </w:rPr>
        <w:t xml:space="preserve">/сут, была рассчитана по нормам, действующим на период проектирования.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Фактическая производительность очистных сооружений по данным ООО «КрасКом» за 2015 год составляет около 250-270тыс.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Количество сточных вод, поступивших в 2015 году на ЛОС, составило 83 897,0 тыс. м</w:t>
      </w:r>
      <w:r w:rsidRPr="005052CE">
        <w:rPr>
          <w:sz w:val="28"/>
          <w:szCs w:val="28"/>
          <w:vertAlign w:val="superscript"/>
          <w:lang w:eastAsia="ru-RU"/>
        </w:rPr>
        <w:t>3</w:t>
      </w:r>
      <w:r w:rsidRPr="005052CE">
        <w:rPr>
          <w:sz w:val="28"/>
          <w:szCs w:val="28"/>
          <w:lang w:eastAsia="ru-RU"/>
        </w:rPr>
        <w:t>/год (229,856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line="276" w:lineRule="auto"/>
        <w:ind w:right="284" w:firstLine="567"/>
        <w:rPr>
          <w:b/>
          <w:sz w:val="28"/>
          <w:szCs w:val="28"/>
          <w:lang w:eastAsia="ru-RU"/>
        </w:rPr>
      </w:pPr>
      <w:r w:rsidRPr="005052CE">
        <w:rPr>
          <w:sz w:val="28"/>
          <w:szCs w:val="28"/>
          <w:lang w:eastAsia="ru-RU"/>
        </w:rPr>
        <w:t>Таблица</w:t>
      </w:r>
      <w:r>
        <w:rPr>
          <w:sz w:val="28"/>
          <w:szCs w:val="28"/>
          <w:lang w:eastAsia="ru-RU"/>
        </w:rPr>
        <w:t xml:space="preserve"> </w:t>
      </w:r>
      <w:r w:rsidR="00202633">
        <w:rPr>
          <w:sz w:val="28"/>
          <w:szCs w:val="28"/>
          <w:lang w:eastAsia="ru-RU"/>
        </w:rPr>
        <w:t>17</w:t>
      </w:r>
      <w:r>
        <w:rPr>
          <w:sz w:val="28"/>
          <w:szCs w:val="28"/>
          <w:lang w:eastAsia="ru-RU"/>
        </w:rPr>
        <w:t xml:space="preserve">. – </w:t>
      </w:r>
      <w:r w:rsidRPr="005052CE">
        <w:rPr>
          <w:sz w:val="28"/>
          <w:szCs w:val="28"/>
          <w:lang w:eastAsia="ru-RU"/>
        </w:rPr>
        <w:t>Качество сточных вод, поступающих на ЛОС, приведено.</w:t>
      </w:r>
    </w:p>
    <w:tbl>
      <w:tblPr>
        <w:tblStyle w:val="81"/>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36"/>
        <w:gridCol w:w="2336"/>
        <w:gridCol w:w="2336"/>
        <w:gridCol w:w="2343"/>
      </w:tblGrid>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Параметр по средним значениям</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осветл.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очищен.</w:t>
            </w:r>
          </w:p>
        </w:tc>
        <w:tc>
          <w:tcPr>
            <w:tcW w:w="2343"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Эффективность %</w:t>
            </w:r>
          </w:p>
        </w:tc>
      </w:tr>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БПК5, мг/л</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76,0</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22,7</w:t>
            </w:r>
          </w:p>
        </w:tc>
        <w:tc>
          <w:tcPr>
            <w:tcW w:w="2343"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70</w:t>
            </w:r>
          </w:p>
        </w:tc>
      </w:tr>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proofErr w:type="gramStart"/>
            <w:r w:rsidRPr="005052CE">
              <w:rPr>
                <w:rFonts w:ascii="Times New Roman" w:hAnsi="Times New Roman"/>
                <w:sz w:val="28"/>
                <w:szCs w:val="28"/>
              </w:rPr>
              <w:t>N</w:t>
            </w:r>
            <w:proofErr w:type="gramEnd"/>
            <w:r w:rsidRPr="005052CE">
              <w:rPr>
                <w:rFonts w:ascii="Times New Roman" w:hAnsi="Times New Roman"/>
                <w:sz w:val="28"/>
                <w:szCs w:val="28"/>
              </w:rPr>
              <w:t>общ, мг/л</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31,3</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8,4</w:t>
            </w:r>
          </w:p>
        </w:tc>
        <w:tc>
          <w:tcPr>
            <w:tcW w:w="2343"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73</w:t>
            </w:r>
          </w:p>
        </w:tc>
      </w:tr>
      <w:tr w:rsidR="005052CE" w:rsidRPr="005052CE" w:rsidTr="005052CE">
        <w:trPr>
          <w:trHeight w:val="397"/>
        </w:trPr>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Робщ, мг/л</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8,01</w:t>
            </w:r>
          </w:p>
        </w:tc>
        <w:tc>
          <w:tcPr>
            <w:tcW w:w="2336"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6,1</w:t>
            </w:r>
          </w:p>
        </w:tc>
        <w:tc>
          <w:tcPr>
            <w:tcW w:w="2343" w:type="dxa"/>
            <w:shd w:val="clear" w:color="auto" w:fill="auto"/>
            <w:vAlign w:val="center"/>
          </w:tcPr>
          <w:p w:rsidR="005052CE" w:rsidRPr="005052CE" w:rsidRDefault="005052CE" w:rsidP="005052CE">
            <w:pPr>
              <w:spacing w:line="276" w:lineRule="auto"/>
              <w:ind w:firstLine="33"/>
              <w:jc w:val="center"/>
              <w:rPr>
                <w:rFonts w:ascii="Times New Roman" w:hAnsi="Times New Roman"/>
                <w:sz w:val="28"/>
                <w:szCs w:val="28"/>
              </w:rPr>
            </w:pPr>
            <w:r w:rsidRPr="005052CE">
              <w:rPr>
                <w:rFonts w:ascii="Times New Roman" w:hAnsi="Times New Roman"/>
                <w:sz w:val="28"/>
                <w:szCs w:val="28"/>
              </w:rPr>
              <w:t>24</w:t>
            </w:r>
          </w:p>
        </w:tc>
      </w:tr>
    </w:tbl>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Очистные сооружения работают по схеме полной биологической очистки.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Фактический среднесуточный расход стоков, поступающих на ЛОС, составляет до 250 тыс. м</w:t>
      </w:r>
      <w:r w:rsidRPr="005052CE">
        <w:rPr>
          <w:sz w:val="28"/>
          <w:szCs w:val="28"/>
          <w:vertAlign w:val="superscript"/>
          <w:lang w:eastAsia="ru-RU"/>
        </w:rPr>
        <w:t>3</w:t>
      </w:r>
      <w:r w:rsidRPr="005052CE">
        <w:rPr>
          <w:sz w:val="28"/>
          <w:szCs w:val="28"/>
          <w:lang w:eastAsia="ru-RU"/>
        </w:rPr>
        <w:t>/сут, в сутки максимального водоотведения – до 270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В настоящий момент АО «Красноярский институт «Водоканалпроект» разработал </w:t>
      </w:r>
      <w:proofErr w:type="gramStart"/>
      <w:r w:rsidRPr="005052CE">
        <w:rPr>
          <w:sz w:val="28"/>
          <w:szCs w:val="28"/>
          <w:lang w:eastAsia="ru-RU"/>
        </w:rPr>
        <w:t>проектную</w:t>
      </w:r>
      <w:proofErr w:type="gramEnd"/>
      <w:r w:rsidRPr="005052CE">
        <w:rPr>
          <w:sz w:val="28"/>
          <w:szCs w:val="28"/>
          <w:lang w:eastAsia="ru-RU"/>
        </w:rPr>
        <w:t xml:space="preserve"> документации по расширению и реконструкции левобережных канализационных очистных сооружений г. Красноярска, с увеличением производительности до 340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Проектируемые сооружения должны обеспечить очистку расчетного расхода сточных вод и более высокую степень очистки с удалением биогенных элементов азота и фосфора до требований, предъявляемых при сбросе очищенных сточных вод в р. Енисей.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Дефицит производственных мощностей ЛОС на текущий период отсутствует (но резерв составляет лишь 2%). Однако, ввиду маленького резерва мощности ЛОС, в перспективе прогнозируется возникновение дефицита мощности, что не позволит беспрепятственно подключать к системе водоотведения левого берега новых абонентов. Требуется реконструкция ЛОС с увеличением производительности.</w:t>
      </w:r>
    </w:p>
    <w:p w:rsidR="005052CE" w:rsidRPr="005052CE" w:rsidRDefault="005052CE" w:rsidP="005052CE">
      <w:pPr>
        <w:keepLines/>
        <w:suppressAutoHyphens/>
        <w:spacing w:before="0" w:line="276" w:lineRule="auto"/>
        <w:ind w:right="284" w:firstLine="567"/>
        <w:rPr>
          <w:sz w:val="28"/>
          <w:szCs w:val="28"/>
          <w:lang w:eastAsia="ru-RU"/>
        </w:rPr>
      </w:pPr>
      <w:bookmarkStart w:id="43" w:name="_Toc457475060"/>
      <w:r w:rsidRPr="005052CE">
        <w:rPr>
          <w:sz w:val="28"/>
          <w:szCs w:val="28"/>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3"/>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Технологические зоны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 xml:space="preserve">Левобережные очистные сооружения, канализационные коллектора, насосные станции – являются единым комплексом левобережной технологической зоны водоотведения.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Данная технологическая зона обеспечивает прием, транспортировку и очистку бытовых, производственных и неорганизованных поверхностно-ливневых стоков посредством системы самотечных и напорных трубопроводов канализации и канализационных насосных станций.</w:t>
      </w:r>
    </w:p>
    <w:p w:rsidR="005052CE" w:rsidRPr="005052CE" w:rsidRDefault="005052CE" w:rsidP="005052CE">
      <w:pPr>
        <w:keepLines/>
        <w:suppressAutoHyphens/>
        <w:spacing w:before="0" w:line="276" w:lineRule="auto"/>
        <w:ind w:right="284" w:firstLine="567"/>
        <w:rPr>
          <w:b/>
          <w:sz w:val="28"/>
          <w:szCs w:val="28"/>
          <w:lang w:eastAsia="ru-RU"/>
        </w:rPr>
      </w:pPr>
      <w:r w:rsidRPr="005052CE">
        <w:rPr>
          <w:b/>
          <w:sz w:val="28"/>
          <w:szCs w:val="28"/>
          <w:lang w:eastAsia="ru-RU"/>
        </w:rPr>
        <w:t>Зоны централизованного и нецентрализованного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Большая часть левобережной части г. Красноярска относится к зоне централизованного водоотведения. Сточные воды от благоустроенной застройки и от промышленных предприятий единой системой коллекторов поступают на КНС и далее все стоки направляются на левобережные очистные сооружения.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Учитывая неоднородную </w:t>
      </w:r>
      <w:proofErr w:type="gramStart"/>
      <w:r w:rsidRPr="005052CE">
        <w:rPr>
          <w:sz w:val="28"/>
          <w:szCs w:val="28"/>
          <w:lang w:eastAsia="ru-RU"/>
        </w:rPr>
        <w:t>застройку города</w:t>
      </w:r>
      <w:proofErr w:type="gramEnd"/>
      <w:r w:rsidRPr="005052CE">
        <w:rPr>
          <w:sz w:val="28"/>
          <w:szCs w:val="28"/>
          <w:lang w:eastAsia="ru-RU"/>
        </w:rPr>
        <w:t xml:space="preserve"> (благоустроенные и неблагоустроенные дома) часть жителей Центрального, Октябрьского районов пользуются надворными уборными, выгребами, септиками.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В рамках утвержденной схемы водоотведения предусмотрено обеспечение централизованным водоотведением всей территории г. Красноярска, в том числе районов перспективной застройки.</w:t>
      </w:r>
    </w:p>
    <w:p w:rsidR="005052CE" w:rsidRPr="005052CE" w:rsidRDefault="005052CE" w:rsidP="005052CE">
      <w:pPr>
        <w:keepLines/>
        <w:suppressAutoHyphens/>
        <w:spacing w:before="0" w:line="276" w:lineRule="auto"/>
        <w:ind w:right="284" w:firstLine="567"/>
        <w:rPr>
          <w:sz w:val="28"/>
          <w:szCs w:val="28"/>
          <w:lang w:eastAsia="ru-RU"/>
        </w:rPr>
      </w:pPr>
      <w:proofErr w:type="gramStart"/>
      <w:r w:rsidRPr="005052CE">
        <w:rPr>
          <w:sz w:val="28"/>
          <w:szCs w:val="28"/>
          <w:lang w:eastAsia="ru-RU"/>
        </w:rPr>
        <w:t>В неудовлетворительном техническом состоянии находятся: коллектор по ул. Дорожной – Димитрова; коллектор по ул. Северной – Железнодорожников; коллектор по ул. Республики; коллектор по ул. Дудинской; коллектор «Северный»; напорные коллектора от КНС № 22 и КНС № 21, и др.</w:t>
      </w:r>
      <w:proofErr w:type="gramEnd"/>
    </w:p>
    <w:p w:rsidR="005052CE" w:rsidRPr="005052CE" w:rsidRDefault="005052CE" w:rsidP="005052CE">
      <w:pPr>
        <w:keepLines/>
        <w:suppressAutoHyphens/>
        <w:spacing w:before="0" w:line="276" w:lineRule="auto"/>
        <w:ind w:right="284" w:firstLine="567"/>
        <w:rPr>
          <w:sz w:val="28"/>
          <w:szCs w:val="28"/>
          <w:lang w:eastAsia="ru-RU"/>
        </w:rPr>
      </w:pPr>
      <w:bookmarkStart w:id="44" w:name="_Toc457475062"/>
      <w:r w:rsidRPr="005052CE">
        <w:rPr>
          <w:sz w:val="28"/>
          <w:szCs w:val="28"/>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отвода и очистки сточных вод на существующих объектах централизованной системы водоотведения;</w:t>
      </w:r>
      <w:bookmarkEnd w:id="44"/>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Отвод и транспортировка хозяйственно-бытовых и производственных сточных вод от абонентов осуществляется через систему самотечных и напорных канализационных трубопроводов, и насосных станций.</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Самотечные трубопроводы левобережья диаметром 500 мм и более уложены из безнапорных железобетонных труб и каналов 1700×1800 мм, напорные коллекторы – из стальных труб, с усиленной противокоррозионной изоляцией. Общая протяженность сетей левого берега диаметром 500 мм и более составляет порядка 142,0 км.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Все коллекторы, эксплуатируемые более 30 лет, находятся в неудовлетворительном техническом состоянии, требуют ремонта, либо перекладки.</w:t>
      </w:r>
    </w:p>
    <w:p w:rsidR="005052CE" w:rsidRPr="005052CE" w:rsidRDefault="005052CE" w:rsidP="00202633">
      <w:pPr>
        <w:keepLines/>
        <w:suppressAutoHyphens/>
        <w:spacing w:before="0" w:line="276" w:lineRule="auto"/>
        <w:ind w:right="284" w:firstLine="567"/>
        <w:rPr>
          <w:sz w:val="28"/>
          <w:szCs w:val="28"/>
          <w:lang w:eastAsia="ru-RU"/>
        </w:rPr>
      </w:pPr>
      <w:r w:rsidRPr="005052CE">
        <w:rPr>
          <w:sz w:val="28"/>
          <w:szCs w:val="28"/>
          <w:lang w:eastAsia="ru-RU"/>
        </w:rPr>
        <w:t xml:space="preserve">Таблица </w:t>
      </w:r>
      <w:r w:rsidR="00202633">
        <w:rPr>
          <w:sz w:val="28"/>
          <w:szCs w:val="28"/>
          <w:lang w:eastAsia="ru-RU"/>
        </w:rPr>
        <w:t>18</w:t>
      </w:r>
      <w:r>
        <w:rPr>
          <w:sz w:val="28"/>
          <w:szCs w:val="28"/>
          <w:lang w:eastAsia="ru-RU"/>
        </w:rPr>
        <w:t xml:space="preserve"> – </w:t>
      </w:r>
      <w:r w:rsidRPr="005052CE">
        <w:rPr>
          <w:sz w:val="28"/>
          <w:szCs w:val="28"/>
          <w:lang w:eastAsia="ru-RU"/>
        </w:rPr>
        <w:t xml:space="preserve">Территориальное распределение объемов водоотведения </w:t>
      </w:r>
    </w:p>
    <w:tbl>
      <w:tblPr>
        <w:tblW w:w="10178" w:type="dxa"/>
        <w:tblInd w:w="93" w:type="dxa"/>
        <w:tblLook w:val="04A0" w:firstRow="1" w:lastRow="0" w:firstColumn="1" w:lastColumn="0" w:noHBand="0" w:noVBand="1"/>
      </w:tblPr>
      <w:tblGrid>
        <w:gridCol w:w="845"/>
        <w:gridCol w:w="2431"/>
        <w:gridCol w:w="1682"/>
        <w:gridCol w:w="1367"/>
        <w:gridCol w:w="1313"/>
        <w:gridCol w:w="1358"/>
        <w:gridCol w:w="1182"/>
      </w:tblGrid>
      <w:tr w:rsidR="005052CE" w:rsidRPr="005052CE" w:rsidTr="00202633">
        <w:trPr>
          <w:trHeight w:val="824"/>
        </w:trPr>
        <w:tc>
          <w:tcPr>
            <w:tcW w:w="84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 пп</w:t>
            </w:r>
          </w:p>
        </w:tc>
        <w:tc>
          <w:tcPr>
            <w:tcW w:w="243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202633">
            <w:pPr>
              <w:spacing w:line="276" w:lineRule="auto"/>
              <w:ind w:left="-82" w:right="-78" w:firstLine="0"/>
              <w:jc w:val="center"/>
              <w:rPr>
                <w:bCs/>
                <w:iCs/>
                <w:sz w:val="28"/>
                <w:szCs w:val="28"/>
                <w:lang w:eastAsia="ru-RU" w:bidi="ru-RU"/>
              </w:rPr>
            </w:pPr>
            <w:r w:rsidRPr="005052CE">
              <w:rPr>
                <w:bCs/>
                <w:iCs/>
                <w:sz w:val="28"/>
                <w:szCs w:val="28"/>
                <w:lang w:eastAsia="ru-RU" w:bidi="ru-RU"/>
              </w:rPr>
              <w:t>Административный район</w:t>
            </w:r>
          </w:p>
        </w:tc>
        <w:tc>
          <w:tcPr>
            <w:tcW w:w="168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Население, тыс</w:t>
            </w:r>
            <w:proofErr w:type="gramStart"/>
            <w:r w:rsidRPr="005052CE">
              <w:rPr>
                <w:bCs/>
                <w:iCs/>
                <w:sz w:val="28"/>
                <w:szCs w:val="28"/>
                <w:lang w:eastAsia="ru-RU" w:bidi="ru-RU"/>
              </w:rPr>
              <w:t>.ч</w:t>
            </w:r>
            <w:proofErr w:type="gramEnd"/>
            <w:r w:rsidRPr="005052CE">
              <w:rPr>
                <w:bCs/>
                <w:iCs/>
                <w:sz w:val="28"/>
                <w:szCs w:val="28"/>
                <w:lang w:eastAsia="ru-RU" w:bidi="ru-RU"/>
              </w:rPr>
              <w:t>ел.</w:t>
            </w:r>
          </w:p>
        </w:tc>
        <w:tc>
          <w:tcPr>
            <w:tcW w:w="1367" w:type="dxa"/>
            <w:tcBorders>
              <w:top w:val="single" w:sz="12" w:space="0" w:color="auto"/>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/год</w:t>
            </w:r>
          </w:p>
        </w:tc>
        <w:tc>
          <w:tcPr>
            <w:tcW w:w="1313"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w:t>
            </w:r>
            <w:proofErr w:type="gramStart"/>
            <w:r w:rsidRPr="005052CE">
              <w:rPr>
                <w:bCs/>
                <w:iCs/>
                <w:sz w:val="28"/>
                <w:szCs w:val="28"/>
                <w:lang w:eastAsia="ru-RU" w:bidi="ru-RU"/>
              </w:rPr>
              <w:t>мес</w:t>
            </w:r>
            <w:proofErr w:type="gramEnd"/>
          </w:p>
        </w:tc>
        <w:tc>
          <w:tcPr>
            <w:tcW w:w="1358"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c>
          <w:tcPr>
            <w:tcW w:w="1182"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макс.</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202633">
        <w:trPr>
          <w:trHeight w:val="397"/>
        </w:trPr>
        <w:tc>
          <w:tcPr>
            <w:tcW w:w="845"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1</w:t>
            </w:r>
          </w:p>
        </w:tc>
        <w:tc>
          <w:tcPr>
            <w:tcW w:w="2431"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202633">
            <w:pPr>
              <w:spacing w:line="276" w:lineRule="auto"/>
              <w:ind w:left="-82" w:right="-78" w:firstLine="0"/>
              <w:rPr>
                <w:sz w:val="28"/>
                <w:szCs w:val="28"/>
                <w:lang w:eastAsia="ru-RU" w:bidi="ru-RU"/>
              </w:rPr>
            </w:pPr>
            <w:r w:rsidRPr="005052CE">
              <w:rPr>
                <w:sz w:val="28"/>
                <w:szCs w:val="28"/>
                <w:lang w:eastAsia="ru-RU" w:bidi="ru-RU"/>
              </w:rPr>
              <w:t>Железнодорожный</w:t>
            </w:r>
          </w:p>
        </w:tc>
        <w:tc>
          <w:tcPr>
            <w:tcW w:w="1682"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100,70</w:t>
            </w:r>
          </w:p>
        </w:tc>
        <w:tc>
          <w:tcPr>
            <w:tcW w:w="1367"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7 219 800</w:t>
            </w:r>
          </w:p>
        </w:tc>
        <w:tc>
          <w:tcPr>
            <w:tcW w:w="1313"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601 650</w:t>
            </w:r>
          </w:p>
        </w:tc>
        <w:tc>
          <w:tcPr>
            <w:tcW w:w="1358"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19 780</w:t>
            </w:r>
          </w:p>
        </w:tc>
        <w:tc>
          <w:tcPr>
            <w:tcW w:w="1182"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22 747</w:t>
            </w:r>
          </w:p>
        </w:tc>
      </w:tr>
      <w:tr w:rsidR="005052CE" w:rsidRPr="005052CE" w:rsidTr="00202633">
        <w:trPr>
          <w:trHeight w:val="397"/>
        </w:trPr>
        <w:tc>
          <w:tcPr>
            <w:tcW w:w="845"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2</w:t>
            </w:r>
          </w:p>
        </w:tc>
        <w:tc>
          <w:tcPr>
            <w:tcW w:w="2431"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Октябрьский</w:t>
            </w:r>
          </w:p>
        </w:tc>
        <w:tc>
          <w:tcPr>
            <w:tcW w:w="16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164,26</w:t>
            </w:r>
          </w:p>
        </w:tc>
        <w:tc>
          <w:tcPr>
            <w:tcW w:w="1367"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23 537 280</w:t>
            </w:r>
          </w:p>
        </w:tc>
        <w:tc>
          <w:tcPr>
            <w:tcW w:w="131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1 961 440</w:t>
            </w:r>
          </w:p>
        </w:tc>
        <w:tc>
          <w:tcPr>
            <w:tcW w:w="135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64 486</w:t>
            </w:r>
          </w:p>
        </w:tc>
        <w:tc>
          <w:tcPr>
            <w:tcW w:w="11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74 159</w:t>
            </w:r>
          </w:p>
        </w:tc>
      </w:tr>
      <w:tr w:rsidR="005052CE" w:rsidRPr="005052CE" w:rsidTr="00202633">
        <w:trPr>
          <w:trHeight w:val="397"/>
        </w:trPr>
        <w:tc>
          <w:tcPr>
            <w:tcW w:w="845"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3</w:t>
            </w:r>
          </w:p>
        </w:tc>
        <w:tc>
          <w:tcPr>
            <w:tcW w:w="2431"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Советский</w:t>
            </w:r>
          </w:p>
        </w:tc>
        <w:tc>
          <w:tcPr>
            <w:tcW w:w="16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301,30</w:t>
            </w:r>
          </w:p>
        </w:tc>
        <w:tc>
          <w:tcPr>
            <w:tcW w:w="1367"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41 840 480</w:t>
            </w:r>
          </w:p>
        </w:tc>
        <w:tc>
          <w:tcPr>
            <w:tcW w:w="1313"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3 486 706</w:t>
            </w:r>
          </w:p>
        </w:tc>
        <w:tc>
          <w:tcPr>
            <w:tcW w:w="135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114 631</w:t>
            </w:r>
          </w:p>
        </w:tc>
        <w:tc>
          <w:tcPr>
            <w:tcW w:w="118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131 826</w:t>
            </w:r>
          </w:p>
        </w:tc>
      </w:tr>
      <w:tr w:rsidR="005052CE" w:rsidRPr="005052CE" w:rsidTr="00202633">
        <w:trPr>
          <w:trHeight w:val="397"/>
        </w:trPr>
        <w:tc>
          <w:tcPr>
            <w:tcW w:w="845" w:type="dxa"/>
            <w:tcBorders>
              <w:top w:val="nil"/>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4</w:t>
            </w:r>
          </w:p>
        </w:tc>
        <w:tc>
          <w:tcPr>
            <w:tcW w:w="2431"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Центральный</w:t>
            </w:r>
          </w:p>
        </w:tc>
        <w:tc>
          <w:tcPr>
            <w:tcW w:w="16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75,06</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11 299 476</w:t>
            </w:r>
          </w:p>
        </w:tc>
        <w:tc>
          <w:tcPr>
            <w:tcW w:w="131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941 623</w:t>
            </w:r>
          </w:p>
        </w:tc>
        <w:tc>
          <w:tcPr>
            <w:tcW w:w="135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30 957</w:t>
            </w:r>
          </w:p>
        </w:tc>
        <w:tc>
          <w:tcPr>
            <w:tcW w:w="11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35 601</w:t>
            </w:r>
          </w:p>
        </w:tc>
      </w:tr>
      <w:tr w:rsidR="005052CE" w:rsidRPr="005052CE" w:rsidTr="00202633">
        <w:trPr>
          <w:trHeight w:val="397"/>
        </w:trPr>
        <w:tc>
          <w:tcPr>
            <w:tcW w:w="327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b/>
                <w:bCs/>
                <w:iCs/>
                <w:sz w:val="28"/>
                <w:szCs w:val="28"/>
                <w:lang w:eastAsia="ru-RU" w:bidi="ru-RU"/>
              </w:rPr>
            </w:pPr>
            <w:r w:rsidRPr="005052CE">
              <w:rPr>
                <w:b/>
                <w:bCs/>
                <w:iCs/>
                <w:sz w:val="28"/>
                <w:szCs w:val="28"/>
                <w:lang w:eastAsia="ru-RU" w:bidi="ru-RU"/>
              </w:rPr>
              <w:t>ИТОГО:</w:t>
            </w:r>
          </w:p>
        </w:tc>
        <w:tc>
          <w:tcPr>
            <w:tcW w:w="16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641,32</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83 897 018</w:t>
            </w:r>
          </w:p>
        </w:tc>
        <w:tc>
          <w:tcPr>
            <w:tcW w:w="1313"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6 991 418</w:t>
            </w:r>
          </w:p>
        </w:tc>
        <w:tc>
          <w:tcPr>
            <w:tcW w:w="135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229 855</w:t>
            </w:r>
          </w:p>
        </w:tc>
        <w:tc>
          <w:tcPr>
            <w:tcW w:w="118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Cs/>
                <w:sz w:val="28"/>
                <w:szCs w:val="28"/>
                <w:lang w:eastAsia="ru-RU" w:bidi="ru-RU"/>
              </w:rPr>
            </w:pPr>
            <w:r w:rsidRPr="005052CE">
              <w:rPr>
                <w:b/>
                <w:bCs/>
                <w:iCs/>
                <w:sz w:val="28"/>
                <w:szCs w:val="28"/>
                <w:lang w:eastAsia="ru-RU" w:bidi="ru-RU"/>
              </w:rPr>
              <w:t>264 333</w:t>
            </w:r>
          </w:p>
        </w:tc>
      </w:tr>
    </w:tbl>
    <w:p w:rsidR="005052CE" w:rsidRPr="005052CE" w:rsidRDefault="005052CE" w:rsidP="005052CE">
      <w:pPr>
        <w:keepLines/>
        <w:widowControl/>
        <w:suppressAutoHyphens/>
        <w:autoSpaceDE/>
        <w:autoSpaceDN/>
        <w:adjustRightInd/>
        <w:spacing w:before="0" w:line="276" w:lineRule="auto"/>
        <w:ind w:left="567" w:right="284"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Советский район является основным пользователем услуги водоотведения левого берега г. Красноярска, доля водоотведения составляет 50%. Это связано с тем, что на сегодняшний момент в Советском районе г. Красноярска проживает наибольшее количество жителей. В современном состоянии Советский район является не только самым густонаселенным районом, но и центром развития торговли, социальной сферы и бизнеса.</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Описание структуры системы сбора, очистки и отведения сточных вод на территории города и деление территории города на эксплуатационные зоны;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Схема водоотведения правого берега.</w:t>
      </w:r>
    </w:p>
    <w:p w:rsidR="005052CE" w:rsidRPr="005052CE" w:rsidRDefault="005052CE" w:rsidP="005052CE">
      <w:pPr>
        <w:keepLines/>
        <w:suppressAutoHyphens/>
        <w:spacing w:before="0" w:line="276" w:lineRule="auto"/>
        <w:ind w:right="284" w:firstLine="567"/>
        <w:rPr>
          <w:sz w:val="28"/>
          <w:szCs w:val="28"/>
          <w:lang w:eastAsia="ru-RU" w:bidi="ru-RU"/>
        </w:rPr>
      </w:pPr>
      <w:r w:rsidRPr="005052CE">
        <w:rPr>
          <w:sz w:val="28"/>
          <w:szCs w:val="28"/>
          <w:lang w:eastAsia="ru-RU"/>
        </w:rPr>
        <w:t>Система водоотведения правого берега г. Красноярска представляет собой</w:t>
      </w:r>
      <w:r w:rsidRPr="005052CE">
        <w:rPr>
          <w:sz w:val="28"/>
          <w:szCs w:val="28"/>
          <w:lang w:eastAsia="ru-RU" w:bidi="ru-RU"/>
        </w:rPr>
        <w:t xml:space="preserve"> одну эксплуатационную зону – единый бассейн канализования действующих очистных сооружений.</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Сточные воды подаются на Правобережные очистные сооружения (</w:t>
      </w:r>
      <w:proofErr w:type="gramStart"/>
      <w:r w:rsidRPr="005052CE">
        <w:rPr>
          <w:sz w:val="28"/>
          <w:szCs w:val="28"/>
          <w:lang w:eastAsia="ru-RU" w:bidi="ru-RU"/>
        </w:rPr>
        <w:t>ПОС</w:t>
      </w:r>
      <w:proofErr w:type="gramEnd"/>
      <w:r w:rsidRPr="005052CE">
        <w:rPr>
          <w:sz w:val="28"/>
          <w:szCs w:val="28"/>
          <w:lang w:eastAsia="ru-RU" w:bidi="ru-RU"/>
        </w:rPr>
        <w:t>) по коллекторам «Северный», «Южный», коллектор №3 и №4.</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Общая протяженность коллекторов правобережной части города диаметром 400 мм и более составляет 75 км.</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Площадка правобережных очистных сооружений расположена на юго-</w:t>
      </w:r>
      <w:r w:rsidRPr="005052CE">
        <w:rPr>
          <w:sz w:val="28"/>
          <w:szCs w:val="28"/>
          <w:lang w:eastAsia="ru-RU" w:bidi="ru-RU"/>
        </w:rPr>
        <w:lastRenderedPageBreak/>
        <w:t xml:space="preserve">восточной окраине города. Правобережные очистные сооружения – это очистная станция, представляющая собой комплекс сооружений для очистки сточных вод и обработки осадков. </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Правобережные очистные сооружения предусмотрены для очистки сточных вод правобережного промрайона г. Красноярска (кроме стоков ЦБК и биохимзавода, имеющих свои очистные сооружения), населения правобережной части города и прилегающих поселков.</w:t>
      </w:r>
    </w:p>
    <w:p w:rsidR="005052CE" w:rsidRPr="005052CE" w:rsidRDefault="005052CE" w:rsidP="005052CE">
      <w:pPr>
        <w:shd w:val="clear" w:color="auto" w:fill="FFFFFF"/>
        <w:spacing w:before="0" w:line="276" w:lineRule="auto"/>
        <w:ind w:firstLine="567"/>
        <w:rPr>
          <w:sz w:val="28"/>
          <w:szCs w:val="28"/>
          <w:lang w:eastAsia="ru-RU" w:bidi="ru-RU"/>
        </w:rPr>
      </w:pPr>
      <w:r w:rsidRPr="005052CE">
        <w:rPr>
          <w:sz w:val="28"/>
          <w:szCs w:val="28"/>
          <w:lang w:eastAsia="ru-RU" w:bidi="ru-RU"/>
        </w:rPr>
        <w:t>Сюда же поступает избыточный активный ил от очистных сооружений ЦБК и на аэротенки - промстоки завода «Химволокно» после локальной очистки.</w:t>
      </w:r>
    </w:p>
    <w:p w:rsidR="005052CE" w:rsidRPr="005052CE" w:rsidRDefault="005052CE" w:rsidP="005052CE">
      <w:pPr>
        <w:spacing w:before="0" w:line="276" w:lineRule="auto"/>
        <w:ind w:firstLine="567"/>
        <w:rPr>
          <w:sz w:val="28"/>
          <w:szCs w:val="28"/>
          <w:lang w:eastAsia="ru-RU" w:bidi="ru-RU"/>
        </w:rPr>
      </w:pPr>
      <w:r w:rsidRPr="005052CE">
        <w:rPr>
          <w:sz w:val="28"/>
          <w:szCs w:val="28"/>
          <w:lang w:eastAsia="ru-RU" w:bidi="ru-RU"/>
        </w:rPr>
        <w:t>На сегодняшний день обеззараживание очищенных сточных вод осуществляется методом УФ облучения. Местом выпуска очищенных стоков является река Енисей, с составом сточных вод превышающих нормативы.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Сточные воды подаются на Правобережные очистные сооружения (</w:t>
      </w:r>
      <w:proofErr w:type="gramStart"/>
      <w:r w:rsidRPr="005052CE">
        <w:rPr>
          <w:sz w:val="28"/>
          <w:szCs w:val="28"/>
          <w:lang w:eastAsia="ru-RU"/>
        </w:rPr>
        <w:t>ПОС</w:t>
      </w:r>
      <w:proofErr w:type="gramEnd"/>
      <w:r w:rsidRPr="005052CE">
        <w:rPr>
          <w:sz w:val="28"/>
          <w:szCs w:val="28"/>
          <w:lang w:eastAsia="ru-RU"/>
        </w:rPr>
        <w:t>) по четырем напорным коллекторам.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протяженность коллекторов правобережной части города диаметром 400 мм и более составляет порядка 75,0 км. Самотечные коллектора диаметром более 500 мм выполнены из безнапорных железобетонных труб и каналов 1700х1800 мм, напорные – в основном из стальных труб.</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Анализ технического состояния правобережной системы водоотведения, проведенный ООО «КрасКом», позволяет сделать вывод, что все коллектора, эксплуатируемые более 30 лет, находятся в неудовлетворительном техническом состоянии.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Наиболее старые коллектора «Северный» и «Южный» требуют восстановления и перекладки.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В правобережной части города эксплуатируется более 40 насосных станций перекачки, часть которых работает с 1960 года.</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Практически по всем КНС, имеющим большой срок эксплуатации и, возможно, неудовлетворительным качеством строительных работ, произошли разрушения строительных конструкций (особо опасные разрушения наблюдаются в подземных частях насосных станций: приемные резервуары, помещения решёток).</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В период с 2001 по 2005 </w:t>
      </w:r>
      <w:proofErr w:type="gramStart"/>
      <w:r w:rsidRPr="005052CE">
        <w:rPr>
          <w:sz w:val="28"/>
          <w:szCs w:val="28"/>
          <w:lang w:eastAsia="ru-RU"/>
        </w:rPr>
        <w:t>гг</w:t>
      </w:r>
      <w:proofErr w:type="gramEnd"/>
      <w:r w:rsidRPr="005052CE">
        <w:rPr>
          <w:sz w:val="28"/>
          <w:szCs w:val="28"/>
          <w:lang w:eastAsia="ru-RU"/>
        </w:rPr>
        <w:t>, часть насосных станций была реконструирована с установкой насосов финской фирмы «Сарлин» (КНС №№ 45, 54, 59, 62, 64, 65, 67, 68). Эти КНС работают в автоматическом режиме.</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Правобережные очистные сооружения были запроектированы и построены в две очереди: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- 1-я очередь проектной производительностью 167,0 тыс. м</w:t>
      </w:r>
      <w:r w:rsidRPr="005052CE">
        <w:rPr>
          <w:sz w:val="28"/>
          <w:szCs w:val="28"/>
          <w:vertAlign w:val="superscript"/>
          <w:lang w:eastAsia="ru-RU"/>
        </w:rPr>
        <w:t>3</w:t>
      </w:r>
      <w:r w:rsidRPr="005052CE">
        <w:rPr>
          <w:sz w:val="28"/>
          <w:szCs w:val="28"/>
          <w:lang w:eastAsia="ru-RU"/>
        </w:rPr>
        <w:t>/сут была введена в эксплуатацию в 1971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- 2-я очередь проектной производительностью 223,0 тыс. м</w:t>
      </w:r>
      <w:r w:rsidRPr="005052CE">
        <w:rPr>
          <w:sz w:val="28"/>
          <w:szCs w:val="28"/>
          <w:vertAlign w:val="superscript"/>
          <w:lang w:eastAsia="ru-RU"/>
        </w:rPr>
        <w:t>3</w:t>
      </w:r>
      <w:r w:rsidRPr="005052CE">
        <w:rPr>
          <w:sz w:val="28"/>
          <w:szCs w:val="28"/>
          <w:lang w:eastAsia="ru-RU"/>
        </w:rPr>
        <w:t>/сут была введена в эксплуатацию в 1986 году;</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проектная производительность очистных сооружений, составляющая порядка 400 тыс. м</w:t>
      </w:r>
      <w:r w:rsidRPr="005052CE">
        <w:rPr>
          <w:sz w:val="28"/>
          <w:szCs w:val="28"/>
          <w:vertAlign w:val="superscript"/>
          <w:lang w:eastAsia="ru-RU"/>
        </w:rPr>
        <w:t>3</w:t>
      </w:r>
      <w:r w:rsidRPr="005052CE">
        <w:rPr>
          <w:sz w:val="28"/>
          <w:szCs w:val="28"/>
          <w:lang w:eastAsia="ru-RU"/>
        </w:rPr>
        <w:t xml:space="preserve">/сут, была рассчитана по нормам, действующим на период проектирования. Требуется пересчет производительности </w:t>
      </w:r>
      <w:proofErr w:type="gramStart"/>
      <w:r w:rsidRPr="005052CE">
        <w:rPr>
          <w:sz w:val="28"/>
          <w:szCs w:val="28"/>
          <w:lang w:eastAsia="ru-RU"/>
        </w:rPr>
        <w:t>ПОС</w:t>
      </w:r>
      <w:proofErr w:type="gramEnd"/>
      <w:r w:rsidRPr="005052CE">
        <w:rPr>
          <w:sz w:val="28"/>
          <w:szCs w:val="28"/>
          <w:lang w:eastAsia="ru-RU"/>
        </w:rPr>
        <w:t xml:space="preserve"> в соответствии с действующими в настоящее время нормативами.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Фактическая производительность очистных сооружений по данным ООО «КрасКом» за 2013 год составляет 360,0 тыс. м</w:t>
      </w:r>
      <w:r w:rsidRPr="005052CE">
        <w:rPr>
          <w:sz w:val="28"/>
          <w:szCs w:val="28"/>
          <w:vertAlign w:val="superscript"/>
          <w:lang w:eastAsia="ru-RU"/>
        </w:rPr>
        <w:t>3</w:t>
      </w:r>
      <w:r w:rsidRPr="005052CE">
        <w:rPr>
          <w:sz w:val="28"/>
          <w:szCs w:val="28"/>
          <w:lang w:eastAsia="ru-RU"/>
        </w:rPr>
        <w:t>/сут, в том числе по очередям: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1-я очередь – 168,0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2-я очередь – 192,0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Количество сточных вод, поступивших в 2013 году на </w:t>
      </w:r>
      <w:proofErr w:type="gramStart"/>
      <w:r w:rsidRPr="005052CE">
        <w:rPr>
          <w:sz w:val="28"/>
          <w:szCs w:val="28"/>
          <w:lang w:eastAsia="ru-RU"/>
        </w:rPr>
        <w:t>ПОС</w:t>
      </w:r>
      <w:proofErr w:type="gramEnd"/>
      <w:r w:rsidRPr="005052CE">
        <w:rPr>
          <w:sz w:val="28"/>
          <w:szCs w:val="28"/>
          <w:lang w:eastAsia="ru-RU"/>
        </w:rPr>
        <w:t>, составило 71994,81 тыс. м</w:t>
      </w:r>
      <w:r w:rsidRPr="005052CE">
        <w:rPr>
          <w:sz w:val="28"/>
          <w:szCs w:val="28"/>
          <w:vertAlign w:val="superscript"/>
          <w:lang w:eastAsia="ru-RU"/>
        </w:rPr>
        <w:t>3</w:t>
      </w:r>
      <w:r w:rsidRPr="005052CE">
        <w:rPr>
          <w:sz w:val="28"/>
          <w:szCs w:val="28"/>
          <w:lang w:eastAsia="ru-RU"/>
        </w:rPr>
        <w:t>/год (197,25 тыс. м</w:t>
      </w:r>
      <w:r w:rsidRPr="005052CE">
        <w:rPr>
          <w:sz w:val="28"/>
          <w:szCs w:val="28"/>
          <w:vertAlign w:val="superscript"/>
          <w:lang w:eastAsia="ru-RU"/>
        </w:rPr>
        <w:t>3</w:t>
      </w:r>
      <w:r w:rsidRPr="005052CE">
        <w:rPr>
          <w:sz w:val="28"/>
          <w:szCs w:val="28"/>
          <w:lang w:eastAsia="ru-RU"/>
        </w:rPr>
        <w:t>/сут).</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Таблица </w:t>
      </w:r>
      <w:r w:rsidR="00202633">
        <w:rPr>
          <w:sz w:val="28"/>
          <w:szCs w:val="28"/>
          <w:lang w:eastAsia="ru-RU"/>
        </w:rPr>
        <w:t>19</w:t>
      </w:r>
      <w:r w:rsidRPr="005052CE">
        <w:rPr>
          <w:sz w:val="28"/>
          <w:szCs w:val="28"/>
          <w:lang w:eastAsia="ru-RU"/>
        </w:rPr>
        <w:t xml:space="preserve"> </w:t>
      </w:r>
      <w:r>
        <w:rPr>
          <w:b/>
          <w:i/>
          <w:sz w:val="28"/>
          <w:szCs w:val="28"/>
          <w:lang w:eastAsia="ru-RU"/>
        </w:rPr>
        <w:t xml:space="preserve">– </w:t>
      </w:r>
      <w:r w:rsidRPr="005052CE">
        <w:rPr>
          <w:sz w:val="28"/>
          <w:szCs w:val="28"/>
          <w:lang w:eastAsia="ru-RU"/>
        </w:rPr>
        <w:t xml:space="preserve">Качество </w:t>
      </w:r>
      <w:r>
        <w:rPr>
          <w:sz w:val="28"/>
          <w:szCs w:val="28"/>
          <w:lang w:eastAsia="ru-RU"/>
        </w:rPr>
        <w:t xml:space="preserve">сточных вод, поступающих на </w:t>
      </w:r>
      <w:proofErr w:type="gramStart"/>
      <w:r>
        <w:rPr>
          <w:sz w:val="28"/>
          <w:szCs w:val="28"/>
          <w:lang w:eastAsia="ru-RU"/>
        </w:rPr>
        <w:t>ПОС</w:t>
      </w:r>
      <w:proofErr w:type="gramEnd"/>
    </w:p>
    <w:tbl>
      <w:tblPr>
        <w:tblStyle w:val="81"/>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36"/>
        <w:gridCol w:w="2336"/>
        <w:gridCol w:w="2336"/>
        <w:gridCol w:w="2336"/>
      </w:tblGrid>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Параметр по средним значениям</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осветл.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Смешанный сток очищен.</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Эффективность %</w:t>
            </w:r>
          </w:p>
        </w:tc>
      </w:tr>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БПК5, мг/л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76,0</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22,7</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70</w:t>
            </w:r>
          </w:p>
        </w:tc>
      </w:tr>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proofErr w:type="gramStart"/>
            <w:r w:rsidRPr="005052CE">
              <w:rPr>
                <w:rFonts w:ascii="Times New Roman" w:hAnsi="Times New Roman"/>
                <w:sz w:val="28"/>
                <w:szCs w:val="28"/>
              </w:rPr>
              <w:t>N</w:t>
            </w:r>
            <w:proofErr w:type="gramEnd"/>
            <w:r w:rsidRPr="005052CE">
              <w:rPr>
                <w:rFonts w:ascii="Times New Roman" w:hAnsi="Times New Roman"/>
                <w:sz w:val="28"/>
                <w:szCs w:val="28"/>
              </w:rPr>
              <w:t>общ, мг/л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31,3</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8,4</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73</w:t>
            </w:r>
          </w:p>
        </w:tc>
      </w:tr>
      <w:tr w:rsidR="005052CE" w:rsidRPr="005052CE" w:rsidTr="00FA28A7">
        <w:trPr>
          <w:trHeight w:val="397"/>
        </w:trPr>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Робщ, мг/л</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8,01</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6,1</w:t>
            </w:r>
          </w:p>
        </w:tc>
        <w:tc>
          <w:tcPr>
            <w:tcW w:w="2336" w:type="dxa"/>
            <w:shd w:val="clear" w:color="auto" w:fill="auto"/>
            <w:vAlign w:val="center"/>
          </w:tcPr>
          <w:p w:rsidR="005052CE" w:rsidRPr="005052CE" w:rsidRDefault="005052CE" w:rsidP="005052CE">
            <w:pPr>
              <w:spacing w:line="276" w:lineRule="auto"/>
              <w:ind w:firstLine="0"/>
              <w:jc w:val="center"/>
              <w:rPr>
                <w:rFonts w:ascii="Times New Roman" w:hAnsi="Times New Roman"/>
                <w:sz w:val="28"/>
                <w:szCs w:val="28"/>
              </w:rPr>
            </w:pPr>
            <w:r w:rsidRPr="005052CE">
              <w:rPr>
                <w:rFonts w:ascii="Times New Roman" w:hAnsi="Times New Roman"/>
                <w:sz w:val="28"/>
                <w:szCs w:val="28"/>
              </w:rPr>
              <w:t>24</w:t>
            </w:r>
          </w:p>
        </w:tc>
      </w:tr>
    </w:tbl>
    <w:p w:rsidR="005052CE" w:rsidRPr="005052CE" w:rsidRDefault="005052CE" w:rsidP="005052CE">
      <w:pPr>
        <w:keepLines/>
        <w:widowControl/>
        <w:suppressAutoHyphens/>
        <w:autoSpaceDE/>
        <w:autoSpaceDN/>
        <w:adjustRightInd/>
        <w:spacing w:before="0" w:line="276" w:lineRule="auto"/>
        <w:ind w:left="1276" w:right="284"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 xml:space="preserve">Очистные сооружения работают по схеме полной биологической очистки. </w:t>
      </w:r>
    </w:p>
    <w:p w:rsidR="005052CE" w:rsidRPr="005052CE" w:rsidRDefault="005052CE" w:rsidP="005052CE">
      <w:pPr>
        <w:overflowPunct w:val="0"/>
        <w:spacing w:line="276" w:lineRule="auto"/>
        <w:ind w:firstLine="567"/>
        <w:jc w:val="left"/>
        <w:textAlignment w:val="baseline"/>
        <w:rPr>
          <w:rFonts w:ascii="Courier New" w:hAnsi="Courier New"/>
          <w:sz w:val="28"/>
          <w:szCs w:val="28"/>
          <w:lang w:eastAsia="ru-RU"/>
        </w:rPr>
      </w:pPr>
      <w:r w:rsidRPr="005052CE">
        <w:rPr>
          <w:sz w:val="28"/>
          <w:szCs w:val="28"/>
          <w:lang w:eastAsia="ru-RU"/>
        </w:rPr>
        <w:t>Таблица</w:t>
      </w:r>
      <w:r>
        <w:rPr>
          <w:sz w:val="28"/>
          <w:szCs w:val="28"/>
          <w:lang w:eastAsia="ru-RU"/>
        </w:rPr>
        <w:t xml:space="preserve"> </w:t>
      </w:r>
      <w:r w:rsidRPr="005052CE">
        <w:rPr>
          <w:sz w:val="28"/>
          <w:szCs w:val="28"/>
          <w:lang w:eastAsia="ru-RU"/>
        </w:rPr>
        <w:t xml:space="preserve"> </w:t>
      </w:r>
      <w:r w:rsidR="00202633">
        <w:rPr>
          <w:sz w:val="28"/>
          <w:szCs w:val="28"/>
          <w:lang w:eastAsia="ru-RU"/>
        </w:rPr>
        <w:t>20</w:t>
      </w:r>
      <w:r>
        <w:rPr>
          <w:sz w:val="28"/>
          <w:szCs w:val="28"/>
          <w:lang w:eastAsia="ru-RU"/>
        </w:rPr>
        <w:t xml:space="preserve"> – </w:t>
      </w:r>
      <w:r w:rsidRPr="005052CE">
        <w:rPr>
          <w:sz w:val="28"/>
          <w:szCs w:val="28"/>
          <w:lang w:eastAsia="ru-RU"/>
        </w:rPr>
        <w:t>Концентрации загрязнений и очищенных сточных вод</w:t>
      </w:r>
    </w:p>
    <w:tbl>
      <w:tblPr>
        <w:tblStyle w:val="8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6"/>
        <w:gridCol w:w="2268"/>
        <w:gridCol w:w="2268"/>
      </w:tblGrid>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Параметр по средним значениям</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Поступающие загрязнения</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Очищенные стоки</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БПК20,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56,8-88,5</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9,97-11</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взвешенные вещества,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105</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8,7</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азот аммония,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12,8</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0,195</w:t>
            </w:r>
          </w:p>
        </w:tc>
      </w:tr>
      <w:tr w:rsidR="005052CE" w:rsidRPr="005052CE" w:rsidTr="00FA28A7">
        <w:trPr>
          <w:trHeight w:val="397"/>
          <w:jc w:val="center"/>
        </w:trPr>
        <w:tc>
          <w:tcPr>
            <w:tcW w:w="3246"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нефтепродукты, мг/л</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1,38</w:t>
            </w:r>
          </w:p>
        </w:tc>
        <w:tc>
          <w:tcPr>
            <w:tcW w:w="2268" w:type="dxa"/>
            <w:shd w:val="clear" w:color="auto" w:fill="auto"/>
            <w:vAlign w:val="center"/>
          </w:tcPr>
          <w:p w:rsidR="005052CE" w:rsidRPr="005052CE" w:rsidRDefault="005052CE" w:rsidP="005052CE">
            <w:pPr>
              <w:spacing w:line="276" w:lineRule="auto"/>
              <w:ind w:firstLine="567"/>
              <w:jc w:val="center"/>
              <w:rPr>
                <w:rFonts w:ascii="Times New Roman" w:hAnsi="Times New Roman"/>
                <w:sz w:val="28"/>
                <w:szCs w:val="28"/>
              </w:rPr>
            </w:pPr>
            <w:r w:rsidRPr="005052CE">
              <w:rPr>
                <w:rFonts w:ascii="Times New Roman" w:hAnsi="Times New Roman"/>
                <w:sz w:val="28"/>
                <w:szCs w:val="28"/>
              </w:rPr>
              <w:t>0,048</w:t>
            </w:r>
          </w:p>
        </w:tc>
      </w:tr>
    </w:tbl>
    <w:p w:rsidR="005052CE" w:rsidRPr="005052CE" w:rsidRDefault="005052CE" w:rsidP="005052CE">
      <w:pPr>
        <w:keepLines/>
        <w:widowControl/>
        <w:suppressAutoHyphens/>
        <w:autoSpaceDE/>
        <w:autoSpaceDN/>
        <w:adjustRightInd/>
        <w:spacing w:before="0" w:line="276" w:lineRule="auto"/>
        <w:ind w:left="567" w:right="284"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Эффект очистки высокий, очистные сооружения недогружены.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Анализ современного состояния основных элементов централизованной системы бытового водоотведения г. Красноярска показывает, что основными ее проблемами являются: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высокий процент износа канализационных сетей и отсутствие резерва пропускной способности магистральных коллекторов;</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морально и технически устаревшее насосное оборудование, установленное в 90% КНС;</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Правобережные очистные сооружения, эксплуатирующиеся более 40 лет, морально и физически устарели;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отсутствие сооружений по утилизации осадков сточных вод на очистных сооружениях;</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Город Красноярск обладает высоким потенциалом для развития, по обеспеченности объектами водоотведения бытовых сточных вод. Система водоотведения достаточно развита, и охватывает все его районы.</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Системы канализации правого берега имеют достаточно высокую пропускную способность, однако коллектора эксплуатируемые более 30 лет, физический износ которых составляет более 50-70%, нуждаются в ремонте, перекладке и дублировании.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Для возможности подключения новых абонентов, на Правобережных очистных сооружениях требуются проведение реконструкции и модернизации системы очистки стоков и технического оборудования, внедрение автоматизации, требуется строительство сооружений по утилизации осадков сточных вод.</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Дефицит производственных мощностей </w:t>
      </w:r>
      <w:proofErr w:type="gramStart"/>
      <w:r w:rsidRPr="005052CE">
        <w:rPr>
          <w:sz w:val="28"/>
          <w:szCs w:val="28"/>
          <w:lang w:eastAsia="ru-RU"/>
        </w:rPr>
        <w:t>ПОС</w:t>
      </w:r>
      <w:proofErr w:type="gramEnd"/>
      <w:r w:rsidRPr="005052CE">
        <w:rPr>
          <w:sz w:val="28"/>
          <w:szCs w:val="28"/>
          <w:lang w:eastAsia="ru-RU"/>
        </w:rPr>
        <w:t xml:space="preserve"> на текущий период отсутствует (резерв составляет 47%) и в перспективе не прогнозируется, что позволяет беспрепятственно подключать к системе водоотведения правого берега новых абонентов.</w:t>
      </w:r>
    </w:p>
    <w:p w:rsidR="005052CE" w:rsidRPr="005052CE" w:rsidRDefault="005052CE" w:rsidP="005052CE">
      <w:pPr>
        <w:keepLines/>
        <w:suppressAutoHyphens/>
        <w:spacing w:before="0" w:line="276" w:lineRule="auto"/>
        <w:ind w:right="284" w:firstLine="567"/>
        <w:rPr>
          <w:sz w:val="28"/>
          <w:szCs w:val="28"/>
          <w:lang w:eastAsia="ru-RU"/>
        </w:rPr>
      </w:pPr>
      <w:bookmarkStart w:id="45" w:name="_Toc457734037"/>
      <w:r w:rsidRPr="005052CE">
        <w:rPr>
          <w:sz w:val="28"/>
          <w:szCs w:val="28"/>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5"/>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Технологические зоны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Правобережные очистные сооружения, канализационные коллектора, насосные станции – являются единым комплексом технологической зоны водоотведения правого берега.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lastRenderedPageBreak/>
        <w:t>Данная технологическая зона обеспечивает прием, транспортировку и очистку бытовых, производственных и неорганизованных поверхностно-ливневых стоков посредством системы самотечных и напорных трубопроводов канализации и канализационных насосных станций.</w:t>
      </w:r>
    </w:p>
    <w:p w:rsidR="005052CE" w:rsidRPr="005052CE" w:rsidRDefault="005052CE" w:rsidP="005052CE">
      <w:pPr>
        <w:keepLines/>
        <w:suppressAutoHyphens/>
        <w:spacing w:before="0" w:line="276" w:lineRule="auto"/>
        <w:ind w:right="284" w:firstLine="567"/>
        <w:rPr>
          <w:b/>
          <w:sz w:val="28"/>
          <w:szCs w:val="28"/>
          <w:lang w:eastAsia="ru-RU"/>
        </w:rPr>
      </w:pPr>
      <w:r w:rsidRPr="005052CE">
        <w:rPr>
          <w:b/>
          <w:sz w:val="28"/>
          <w:szCs w:val="28"/>
          <w:lang w:eastAsia="ru-RU"/>
        </w:rPr>
        <w:t>Зоны централизованного и нецентрализованного водоотведения.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Большая часть правобережной части г. Красноярска относится к зоне централизованного водоотведения. Сточные воды от благоустроенной застройки и от промышленных предприятий единой системой коллекторов поступают на КНС и далее все стоки перенаправляются на правобережные очистные сооружения.</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Часть жителей Свердловского, Кировского и Ленинского районов пользуются надворными уборными, выгребами, септиками. Прием жидких отбросов от неканализованной застройки производится посредством транспортировки стоков ассенизаторскими машинами в сливную станцию очистных сооружений.</w:t>
      </w:r>
    </w:p>
    <w:p w:rsidR="005052CE" w:rsidRPr="005052CE" w:rsidRDefault="005052CE" w:rsidP="005052CE">
      <w:pPr>
        <w:keepLines/>
        <w:suppressAutoHyphens/>
        <w:spacing w:before="0" w:line="276" w:lineRule="auto"/>
        <w:ind w:right="284" w:firstLine="567"/>
        <w:rPr>
          <w:sz w:val="28"/>
          <w:szCs w:val="28"/>
          <w:lang w:eastAsia="ru-RU"/>
        </w:rPr>
      </w:pPr>
      <w:bookmarkStart w:id="46" w:name="_Toc457734038"/>
      <w:r w:rsidRPr="005052CE">
        <w:rPr>
          <w:sz w:val="28"/>
          <w:szCs w:val="28"/>
          <w:lang w:eastAsia="ru-RU"/>
        </w:rPr>
        <w:t>В рамках утвержденной схемы водоотведения предусмотрено обеспечение централизованным водоотведением всей территории г. Красноярска, в том числе районов перспективной застройки.</w:t>
      </w:r>
    </w:p>
    <w:p w:rsidR="005052CE" w:rsidRPr="005052CE" w:rsidRDefault="005052CE" w:rsidP="005052CE">
      <w:pPr>
        <w:keepLines/>
        <w:suppressAutoHyphens/>
        <w:spacing w:before="0" w:line="276" w:lineRule="auto"/>
        <w:ind w:right="284" w:firstLine="567"/>
        <w:rPr>
          <w:sz w:val="28"/>
          <w:szCs w:val="28"/>
          <w:lang w:eastAsia="ru-RU"/>
        </w:rPr>
      </w:pPr>
      <w:bookmarkStart w:id="47" w:name="_Toc457734039"/>
      <w:bookmarkEnd w:id="46"/>
      <w:r w:rsidRPr="005052CE">
        <w:rPr>
          <w:sz w:val="28"/>
          <w:szCs w:val="28"/>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отвода и очистки сточных вод на существующих объектах централизованной системы водоотведения;</w:t>
      </w:r>
      <w:bookmarkEnd w:id="47"/>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Отвод и транспортировка хозяйственно-бытовых и производственных сточных вод от абонентов осуществляется через систему самотечных и напорных канализационных трубопроводов, и насосных станций.</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Общая протяженность коллекторов правобережной части города диаметром 400 мм и более составляет 75 км.</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Анализ технического состояния системы позволяет сделать вывод, что все коллектора, эксплуатируемые более 30 лет, находятся в неудовлетворительном техническом состоянии.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Наиболее старые коллектора «Северный» (1963) и «Южный» (1963г.) требуют восстановления и перекладки.</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Самотечные коллектора</w:t>
      </w:r>
      <w:proofErr w:type="gramStart"/>
      <w:r w:rsidRPr="005052CE">
        <w:rPr>
          <w:sz w:val="28"/>
          <w:szCs w:val="28"/>
          <w:lang w:eastAsia="ru-RU"/>
        </w:rPr>
        <w:t xml:space="preserve"> Д</w:t>
      </w:r>
      <w:proofErr w:type="gramEnd"/>
      <w:r w:rsidRPr="005052CE">
        <w:rPr>
          <w:sz w:val="28"/>
          <w:szCs w:val="28"/>
          <w:lang w:eastAsia="ru-RU"/>
        </w:rPr>
        <w:sym w:font="Symbol" w:char="F03E"/>
      </w:r>
      <w:r w:rsidRPr="005052CE">
        <w:rPr>
          <w:sz w:val="28"/>
          <w:szCs w:val="28"/>
          <w:lang w:eastAsia="ru-RU"/>
        </w:rPr>
        <w:t>500 мм уложены из безнапорных ж.б. труб и каналов 1700х1800 мм, напорные в основном из стальных труб.</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В целом по городу более 30% трубопроводов имеют физический износ 80</w:t>
      </w:r>
      <w:r w:rsidRPr="005052CE">
        <w:rPr>
          <w:sz w:val="28"/>
          <w:szCs w:val="28"/>
          <w:lang w:eastAsia="ru-RU"/>
        </w:rPr>
        <w:sym w:font="Symbol" w:char="F0B8"/>
      </w:r>
      <w:r w:rsidRPr="005052CE">
        <w:rPr>
          <w:sz w:val="28"/>
          <w:szCs w:val="28"/>
          <w:lang w:eastAsia="ru-RU"/>
        </w:rPr>
        <w:t>100%, около 20% -износ до 60%.</w:t>
      </w:r>
    </w:p>
    <w:p w:rsidR="005052CE" w:rsidRPr="005052CE" w:rsidRDefault="005052CE" w:rsidP="000F5933">
      <w:pPr>
        <w:keepLines/>
        <w:suppressAutoHyphens/>
        <w:spacing w:line="276" w:lineRule="auto"/>
        <w:ind w:right="284" w:firstLine="567"/>
        <w:rPr>
          <w:sz w:val="28"/>
          <w:szCs w:val="28"/>
          <w:lang w:eastAsia="ru-RU"/>
        </w:rPr>
      </w:pPr>
      <w:r w:rsidRPr="005052CE">
        <w:rPr>
          <w:sz w:val="28"/>
          <w:szCs w:val="28"/>
          <w:lang w:eastAsia="ru-RU" w:bidi="ru-RU"/>
        </w:rPr>
        <w:lastRenderedPageBreak/>
        <w:t xml:space="preserve">Все коллекторы, эксплуатируемые более 30 лет, находятся в неудовлетворительном техническом состоянии, требуют ремонта, либо </w:t>
      </w:r>
      <w:r w:rsidRPr="005052CE">
        <w:rPr>
          <w:sz w:val="28"/>
          <w:szCs w:val="28"/>
          <w:lang w:eastAsia="ru-RU"/>
        </w:rPr>
        <w:t>перекладки.</w:t>
      </w:r>
    </w:p>
    <w:p w:rsidR="005052CE" w:rsidRPr="005052CE" w:rsidRDefault="005052CE" w:rsidP="000F5933">
      <w:pPr>
        <w:keepLines/>
        <w:suppressAutoHyphens/>
        <w:spacing w:line="276" w:lineRule="auto"/>
        <w:ind w:right="284" w:firstLine="567"/>
        <w:rPr>
          <w:sz w:val="28"/>
          <w:szCs w:val="28"/>
          <w:lang w:eastAsia="ru-RU"/>
        </w:rPr>
      </w:pPr>
      <w:bookmarkStart w:id="48" w:name="_Toc457734043"/>
      <w:r w:rsidRPr="005052CE">
        <w:rPr>
          <w:sz w:val="28"/>
          <w:szCs w:val="28"/>
          <w:lang w:eastAsia="ru-RU"/>
        </w:rPr>
        <w:t>Описание существующих технических и технологических проблем системы водоотведения города;</w:t>
      </w:r>
      <w:bookmarkEnd w:id="48"/>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Перечень основных технических и технологических проблем в системе водоотведения территориального муниципального образования г. Красноярска:</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Высокая степень износа трубопроводов канализационных сетей – 60%.</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насосных станций – 65%.</w:t>
      </w:r>
    </w:p>
    <w:p w:rsidR="005052CE" w:rsidRPr="005052CE" w:rsidRDefault="005052CE" w:rsidP="005052CE">
      <w:pPr>
        <w:widowControl/>
        <w:autoSpaceDE/>
        <w:autoSpaceDN/>
        <w:adjustRightInd/>
        <w:spacing w:before="0" w:line="276" w:lineRule="auto"/>
        <w:ind w:firstLine="567"/>
        <w:jc w:val="left"/>
        <w:rPr>
          <w:sz w:val="28"/>
          <w:szCs w:val="28"/>
          <w:lang w:eastAsia="ru-RU"/>
        </w:rPr>
      </w:pPr>
      <w:r w:rsidRPr="005052CE">
        <w:rPr>
          <w:sz w:val="28"/>
          <w:szCs w:val="28"/>
          <w:lang w:eastAsia="ru-RU"/>
        </w:rPr>
        <w:t>Износ оборудования канализационных очистных сооружений – 70%.</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Одной из проблем, весьма актуальных в наше время, является необходимость реконструкции очистных сооружений, построенных в 70-80-х годах прошлого века. Применяемые на таких очистных сооружениях технологии и оборудование устарели, не соответствуют современным нормативам в области охраны окружающей среды и требуют замены. </w:t>
      </w:r>
    </w:p>
    <w:p w:rsidR="005052CE" w:rsidRPr="005052CE" w:rsidRDefault="005052CE" w:rsidP="005052CE">
      <w:pPr>
        <w:keepLines/>
        <w:suppressAutoHyphens/>
        <w:spacing w:before="0" w:line="276" w:lineRule="auto"/>
        <w:ind w:right="284" w:firstLine="567"/>
        <w:rPr>
          <w:sz w:val="28"/>
          <w:szCs w:val="28"/>
          <w:lang w:eastAsia="ru-RU"/>
        </w:rPr>
      </w:pPr>
      <w:r w:rsidRPr="005052CE">
        <w:rPr>
          <w:sz w:val="28"/>
          <w:szCs w:val="28"/>
          <w:lang w:eastAsia="ru-RU"/>
        </w:rPr>
        <w:t xml:space="preserve">Территориальное распределение объемов водоотведения правого берега представлено в таблице </w:t>
      </w:r>
      <w:r w:rsidR="00202633">
        <w:rPr>
          <w:sz w:val="28"/>
          <w:szCs w:val="28"/>
          <w:lang w:eastAsia="ru-RU"/>
        </w:rPr>
        <w:t>21.</w:t>
      </w:r>
    </w:p>
    <w:p w:rsidR="005052CE" w:rsidRPr="005052CE" w:rsidRDefault="005052CE" w:rsidP="005052CE">
      <w:pPr>
        <w:spacing w:line="276" w:lineRule="auto"/>
        <w:ind w:firstLine="567"/>
        <w:jc w:val="left"/>
        <w:rPr>
          <w:rFonts w:eastAsia="Courier New"/>
          <w:sz w:val="28"/>
          <w:szCs w:val="28"/>
          <w:lang w:eastAsia="ru-RU" w:bidi="ru-RU"/>
        </w:rPr>
      </w:pPr>
      <w:r>
        <w:rPr>
          <w:rFonts w:eastAsia="Courier New"/>
          <w:sz w:val="28"/>
          <w:szCs w:val="28"/>
          <w:lang w:eastAsia="ru-RU" w:bidi="ru-RU"/>
        </w:rPr>
        <w:t>Т</w:t>
      </w:r>
      <w:r w:rsidRPr="005052CE">
        <w:rPr>
          <w:rFonts w:eastAsia="Courier New"/>
          <w:sz w:val="28"/>
          <w:szCs w:val="28"/>
          <w:lang w:eastAsia="ru-RU" w:bidi="ru-RU"/>
        </w:rPr>
        <w:t xml:space="preserve">аблица </w:t>
      </w:r>
      <w:r w:rsidR="00202633">
        <w:rPr>
          <w:rFonts w:eastAsia="Courier New"/>
          <w:sz w:val="28"/>
          <w:szCs w:val="28"/>
          <w:lang w:eastAsia="ru-RU" w:bidi="ru-RU"/>
        </w:rPr>
        <w:t>21.</w:t>
      </w:r>
    </w:p>
    <w:tbl>
      <w:tblPr>
        <w:tblW w:w="10106" w:type="dxa"/>
        <w:tblInd w:w="93" w:type="dxa"/>
        <w:tblLook w:val="04A0" w:firstRow="1" w:lastRow="0" w:firstColumn="1" w:lastColumn="0" w:noHBand="0" w:noVBand="1"/>
      </w:tblPr>
      <w:tblGrid>
        <w:gridCol w:w="513"/>
        <w:gridCol w:w="2764"/>
        <w:gridCol w:w="1537"/>
        <w:gridCol w:w="1357"/>
        <w:gridCol w:w="1222"/>
        <w:gridCol w:w="1356"/>
        <w:gridCol w:w="1357"/>
      </w:tblGrid>
      <w:tr w:rsidR="005052CE" w:rsidRPr="005052CE" w:rsidTr="005052CE">
        <w:trPr>
          <w:trHeight w:val="720"/>
        </w:trPr>
        <w:tc>
          <w:tcPr>
            <w:tcW w:w="444" w:type="dxa"/>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 пп</w:t>
            </w:r>
          </w:p>
        </w:tc>
        <w:tc>
          <w:tcPr>
            <w:tcW w:w="2789" w:type="dxa"/>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Административный район</w:t>
            </w:r>
          </w:p>
        </w:tc>
        <w:tc>
          <w:tcPr>
            <w:tcW w:w="1538" w:type="dxa"/>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Население, тыс</w:t>
            </w:r>
            <w:proofErr w:type="gramStart"/>
            <w:r w:rsidRPr="005052CE">
              <w:rPr>
                <w:bCs/>
                <w:iCs/>
                <w:sz w:val="28"/>
                <w:szCs w:val="28"/>
                <w:lang w:eastAsia="ru-RU" w:bidi="ru-RU"/>
              </w:rPr>
              <w:t>.ч</w:t>
            </w:r>
            <w:proofErr w:type="gramEnd"/>
            <w:r w:rsidRPr="005052CE">
              <w:rPr>
                <w:bCs/>
                <w:iCs/>
                <w:sz w:val="28"/>
                <w:szCs w:val="28"/>
                <w:lang w:eastAsia="ru-RU" w:bidi="ru-RU"/>
              </w:rPr>
              <w:t>ел.</w:t>
            </w:r>
          </w:p>
        </w:tc>
        <w:tc>
          <w:tcPr>
            <w:tcW w:w="1368" w:type="dxa"/>
            <w:tcBorders>
              <w:top w:val="single" w:sz="12" w:space="0" w:color="auto"/>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/год</w:t>
            </w:r>
          </w:p>
        </w:tc>
        <w:tc>
          <w:tcPr>
            <w:tcW w:w="1232" w:type="dxa"/>
            <w:tcBorders>
              <w:top w:val="single" w:sz="12" w:space="0" w:color="auto"/>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w:t>
            </w:r>
            <w:proofErr w:type="gramStart"/>
            <w:r w:rsidRPr="005052CE">
              <w:rPr>
                <w:bCs/>
                <w:iCs/>
                <w:sz w:val="28"/>
                <w:szCs w:val="28"/>
                <w:lang w:eastAsia="ru-RU" w:bidi="ru-RU"/>
              </w:rPr>
              <w:t>мес</w:t>
            </w:r>
            <w:proofErr w:type="gramEnd"/>
          </w:p>
        </w:tc>
        <w:tc>
          <w:tcPr>
            <w:tcW w:w="1367"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ср</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c>
          <w:tcPr>
            <w:tcW w:w="1368" w:type="dxa"/>
            <w:tcBorders>
              <w:top w:val="single" w:sz="12" w:space="0" w:color="auto"/>
              <w:left w:val="nil"/>
              <w:bottom w:val="single" w:sz="12" w:space="0" w:color="auto"/>
              <w:right w:val="single" w:sz="12" w:space="0" w:color="auto"/>
            </w:tcBorders>
            <w:shd w:val="clear" w:color="auto" w:fill="auto"/>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Q, макс</w:t>
            </w:r>
          </w:p>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м</w:t>
            </w:r>
            <w:r w:rsidRPr="005052CE">
              <w:rPr>
                <w:bCs/>
                <w:iCs/>
                <w:sz w:val="28"/>
                <w:szCs w:val="28"/>
                <w:vertAlign w:val="superscript"/>
                <w:lang w:eastAsia="ru-RU" w:bidi="ru-RU"/>
              </w:rPr>
              <w:t>3</w:t>
            </w:r>
            <w:r w:rsidRPr="005052CE">
              <w:rPr>
                <w:bCs/>
                <w:iCs/>
                <w:sz w:val="28"/>
                <w:szCs w:val="28"/>
                <w:lang w:eastAsia="ru-RU" w:bidi="ru-RU"/>
              </w:rPr>
              <w:t>/сут</w:t>
            </w:r>
          </w:p>
        </w:tc>
      </w:tr>
      <w:tr w:rsidR="005052CE" w:rsidRPr="005052CE" w:rsidTr="005052CE">
        <w:trPr>
          <w:trHeight w:val="345"/>
        </w:trPr>
        <w:tc>
          <w:tcPr>
            <w:tcW w:w="444"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
                <w:iCs/>
                <w:sz w:val="28"/>
                <w:szCs w:val="28"/>
                <w:lang w:eastAsia="ru-RU" w:bidi="ru-RU"/>
              </w:rPr>
            </w:pPr>
            <w:r w:rsidRPr="005052CE">
              <w:rPr>
                <w:b/>
                <w:bCs/>
                <w:i/>
                <w:iCs/>
                <w:sz w:val="28"/>
                <w:szCs w:val="28"/>
                <w:lang w:eastAsia="ru-RU" w:bidi="ru-RU"/>
              </w:rPr>
              <w:t>1</w:t>
            </w:r>
          </w:p>
        </w:tc>
        <w:tc>
          <w:tcPr>
            <w:tcW w:w="2789" w:type="dxa"/>
            <w:tcBorders>
              <w:top w:val="nil"/>
              <w:left w:val="nil"/>
              <w:bottom w:val="single" w:sz="8" w:space="0" w:color="auto"/>
              <w:right w:val="single" w:sz="12" w:space="0" w:color="auto"/>
            </w:tcBorders>
            <w:shd w:val="clear" w:color="auto" w:fill="auto"/>
            <w:noWrap/>
            <w:vAlign w:val="bottom"/>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Свердловский</w:t>
            </w:r>
          </w:p>
        </w:tc>
        <w:tc>
          <w:tcPr>
            <w:tcW w:w="153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144,90</w:t>
            </w:r>
          </w:p>
        </w:tc>
        <w:tc>
          <w:tcPr>
            <w:tcW w:w="1368"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20 143 183</w:t>
            </w:r>
          </w:p>
        </w:tc>
        <w:tc>
          <w:tcPr>
            <w:tcW w:w="1232"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1 678 595</w:t>
            </w:r>
          </w:p>
        </w:tc>
        <w:tc>
          <w:tcPr>
            <w:tcW w:w="1367"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55 187</w:t>
            </w:r>
          </w:p>
        </w:tc>
        <w:tc>
          <w:tcPr>
            <w:tcW w:w="1368" w:type="dxa"/>
            <w:tcBorders>
              <w:top w:val="single" w:sz="12" w:space="0" w:color="auto"/>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63 465</w:t>
            </w:r>
          </w:p>
        </w:tc>
      </w:tr>
      <w:tr w:rsidR="005052CE" w:rsidRPr="005052CE" w:rsidTr="005052CE">
        <w:trPr>
          <w:trHeight w:val="330"/>
        </w:trPr>
        <w:tc>
          <w:tcPr>
            <w:tcW w:w="444" w:type="dxa"/>
            <w:tcBorders>
              <w:top w:val="nil"/>
              <w:left w:val="single" w:sz="12" w:space="0" w:color="auto"/>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
                <w:iCs/>
                <w:sz w:val="28"/>
                <w:szCs w:val="28"/>
                <w:lang w:eastAsia="ru-RU" w:bidi="ru-RU"/>
              </w:rPr>
            </w:pPr>
            <w:r w:rsidRPr="005052CE">
              <w:rPr>
                <w:b/>
                <w:bCs/>
                <w:i/>
                <w:iCs/>
                <w:sz w:val="28"/>
                <w:szCs w:val="28"/>
                <w:lang w:eastAsia="ru-RU" w:bidi="ru-RU"/>
              </w:rPr>
              <w:t>2</w:t>
            </w:r>
          </w:p>
        </w:tc>
        <w:tc>
          <w:tcPr>
            <w:tcW w:w="2789" w:type="dxa"/>
            <w:tcBorders>
              <w:top w:val="nil"/>
              <w:left w:val="nil"/>
              <w:bottom w:val="single" w:sz="8" w:space="0" w:color="auto"/>
              <w:right w:val="single" w:sz="12" w:space="0" w:color="auto"/>
            </w:tcBorders>
            <w:shd w:val="clear" w:color="auto" w:fill="auto"/>
            <w:noWrap/>
            <w:vAlign w:val="bottom"/>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Кировский</w:t>
            </w:r>
          </w:p>
        </w:tc>
        <w:tc>
          <w:tcPr>
            <w:tcW w:w="153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118,00</w:t>
            </w:r>
          </w:p>
        </w:tc>
        <w:tc>
          <w:tcPr>
            <w:tcW w:w="136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15 552 755</w:t>
            </w:r>
          </w:p>
        </w:tc>
        <w:tc>
          <w:tcPr>
            <w:tcW w:w="1232"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1 296 060</w:t>
            </w:r>
          </w:p>
        </w:tc>
        <w:tc>
          <w:tcPr>
            <w:tcW w:w="1367"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42 610</w:t>
            </w:r>
          </w:p>
        </w:tc>
        <w:tc>
          <w:tcPr>
            <w:tcW w:w="1368" w:type="dxa"/>
            <w:tcBorders>
              <w:top w:val="nil"/>
              <w:left w:val="nil"/>
              <w:bottom w:val="single" w:sz="8"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49 002</w:t>
            </w:r>
          </w:p>
        </w:tc>
      </w:tr>
      <w:tr w:rsidR="005052CE" w:rsidRPr="005052CE" w:rsidTr="005052CE">
        <w:trPr>
          <w:trHeight w:val="330"/>
        </w:trPr>
        <w:tc>
          <w:tcPr>
            <w:tcW w:w="444" w:type="dxa"/>
            <w:tcBorders>
              <w:top w:val="nil"/>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
                <w:bCs/>
                <w:i/>
                <w:iCs/>
                <w:sz w:val="28"/>
                <w:szCs w:val="28"/>
                <w:lang w:eastAsia="ru-RU" w:bidi="ru-RU"/>
              </w:rPr>
            </w:pPr>
            <w:r w:rsidRPr="005052CE">
              <w:rPr>
                <w:b/>
                <w:bCs/>
                <w:i/>
                <w:iCs/>
                <w:sz w:val="28"/>
                <w:szCs w:val="28"/>
                <w:lang w:eastAsia="ru-RU" w:bidi="ru-RU"/>
              </w:rPr>
              <w:t>3</w:t>
            </w:r>
          </w:p>
        </w:tc>
        <w:tc>
          <w:tcPr>
            <w:tcW w:w="2789" w:type="dxa"/>
            <w:tcBorders>
              <w:top w:val="nil"/>
              <w:left w:val="nil"/>
              <w:bottom w:val="single" w:sz="12" w:space="0" w:color="auto"/>
              <w:right w:val="single" w:sz="12" w:space="0" w:color="auto"/>
            </w:tcBorders>
            <w:shd w:val="clear" w:color="auto" w:fill="auto"/>
            <w:noWrap/>
            <w:vAlign w:val="bottom"/>
            <w:hideMark/>
          </w:tcPr>
          <w:p w:rsidR="005052CE" w:rsidRPr="005052CE" w:rsidRDefault="005052CE" w:rsidP="005052CE">
            <w:pPr>
              <w:spacing w:line="276" w:lineRule="auto"/>
              <w:ind w:firstLine="0"/>
              <w:rPr>
                <w:sz w:val="28"/>
                <w:szCs w:val="28"/>
                <w:lang w:eastAsia="ru-RU" w:bidi="ru-RU"/>
              </w:rPr>
            </w:pPr>
            <w:r w:rsidRPr="005052CE">
              <w:rPr>
                <w:sz w:val="28"/>
                <w:szCs w:val="28"/>
                <w:lang w:eastAsia="ru-RU" w:bidi="ru-RU"/>
              </w:rPr>
              <w:t>Ленинский</w:t>
            </w:r>
          </w:p>
        </w:tc>
        <w:tc>
          <w:tcPr>
            <w:tcW w:w="153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144,96</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25 340 476</w:t>
            </w:r>
          </w:p>
        </w:tc>
        <w:tc>
          <w:tcPr>
            <w:tcW w:w="123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2 111 702</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69 426</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sz w:val="28"/>
                <w:szCs w:val="28"/>
                <w:lang w:eastAsia="ru-RU" w:bidi="ru-RU"/>
              </w:rPr>
            </w:pPr>
            <w:r w:rsidRPr="005052CE">
              <w:rPr>
                <w:sz w:val="28"/>
                <w:szCs w:val="28"/>
                <w:lang w:eastAsia="ru-RU" w:bidi="ru-RU"/>
              </w:rPr>
              <w:t>79 840</w:t>
            </w:r>
          </w:p>
        </w:tc>
      </w:tr>
      <w:tr w:rsidR="005052CE" w:rsidRPr="005052CE" w:rsidTr="005052CE">
        <w:trPr>
          <w:trHeight w:val="345"/>
        </w:trPr>
        <w:tc>
          <w:tcPr>
            <w:tcW w:w="323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rPr>
                <w:bCs/>
                <w:iCs/>
                <w:sz w:val="28"/>
                <w:szCs w:val="28"/>
                <w:lang w:eastAsia="ru-RU" w:bidi="ru-RU"/>
              </w:rPr>
            </w:pPr>
            <w:r w:rsidRPr="005052CE">
              <w:rPr>
                <w:bCs/>
                <w:iCs/>
                <w:sz w:val="28"/>
                <w:szCs w:val="28"/>
                <w:lang w:eastAsia="ru-RU" w:bidi="ru-RU"/>
              </w:rPr>
              <w:t>ИТОГО:</w:t>
            </w:r>
          </w:p>
        </w:tc>
        <w:tc>
          <w:tcPr>
            <w:tcW w:w="153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407,86</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left="-87" w:right="-189" w:firstLine="0"/>
              <w:jc w:val="center"/>
              <w:rPr>
                <w:bCs/>
                <w:iCs/>
                <w:sz w:val="28"/>
                <w:szCs w:val="28"/>
                <w:lang w:eastAsia="ru-RU" w:bidi="ru-RU"/>
              </w:rPr>
            </w:pPr>
            <w:r w:rsidRPr="005052CE">
              <w:rPr>
                <w:bCs/>
                <w:iCs/>
                <w:sz w:val="28"/>
                <w:szCs w:val="28"/>
                <w:lang w:eastAsia="ru-RU" w:bidi="ru-RU"/>
              </w:rPr>
              <w:t>61 036 413</w:t>
            </w:r>
          </w:p>
        </w:tc>
        <w:tc>
          <w:tcPr>
            <w:tcW w:w="1232"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left="-87" w:right="-189" w:firstLine="0"/>
              <w:jc w:val="center"/>
              <w:rPr>
                <w:bCs/>
                <w:iCs/>
                <w:sz w:val="28"/>
                <w:szCs w:val="28"/>
                <w:lang w:eastAsia="ru-RU" w:bidi="ru-RU"/>
              </w:rPr>
            </w:pPr>
            <w:r w:rsidRPr="005052CE">
              <w:rPr>
                <w:bCs/>
                <w:iCs/>
                <w:sz w:val="28"/>
                <w:szCs w:val="28"/>
                <w:lang w:eastAsia="ru-RU" w:bidi="ru-RU"/>
              </w:rPr>
              <w:t>5 086 367</w:t>
            </w:r>
          </w:p>
        </w:tc>
        <w:tc>
          <w:tcPr>
            <w:tcW w:w="1367"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167 223</w:t>
            </w:r>
          </w:p>
        </w:tc>
        <w:tc>
          <w:tcPr>
            <w:tcW w:w="1368" w:type="dxa"/>
            <w:tcBorders>
              <w:top w:val="nil"/>
              <w:left w:val="nil"/>
              <w:bottom w:val="single" w:sz="12" w:space="0" w:color="auto"/>
              <w:right w:val="single" w:sz="12" w:space="0" w:color="auto"/>
            </w:tcBorders>
            <w:shd w:val="clear" w:color="auto" w:fill="auto"/>
            <w:noWrap/>
            <w:vAlign w:val="center"/>
            <w:hideMark/>
          </w:tcPr>
          <w:p w:rsidR="005052CE" w:rsidRPr="005052CE" w:rsidRDefault="005052CE" w:rsidP="005052CE">
            <w:pPr>
              <w:spacing w:line="276" w:lineRule="auto"/>
              <w:ind w:firstLine="0"/>
              <w:jc w:val="center"/>
              <w:rPr>
                <w:bCs/>
                <w:iCs/>
                <w:sz w:val="28"/>
                <w:szCs w:val="28"/>
                <w:lang w:eastAsia="ru-RU" w:bidi="ru-RU"/>
              </w:rPr>
            </w:pPr>
            <w:r w:rsidRPr="005052CE">
              <w:rPr>
                <w:bCs/>
                <w:iCs/>
                <w:sz w:val="28"/>
                <w:szCs w:val="28"/>
                <w:lang w:eastAsia="ru-RU" w:bidi="ru-RU"/>
              </w:rPr>
              <w:t>192 306</w:t>
            </w:r>
          </w:p>
        </w:tc>
      </w:tr>
    </w:tbl>
    <w:p w:rsidR="005052CE" w:rsidRPr="005052CE" w:rsidRDefault="005052CE" w:rsidP="005052CE">
      <w:pPr>
        <w:widowControl/>
        <w:autoSpaceDE/>
        <w:autoSpaceDN/>
        <w:adjustRightInd/>
        <w:spacing w:before="0" w:line="276" w:lineRule="auto"/>
        <w:ind w:left="426" w:firstLine="567"/>
        <w:rPr>
          <w:sz w:val="28"/>
          <w:szCs w:val="28"/>
          <w:lang w:eastAsia="ru-RU"/>
        </w:rPr>
      </w:pPr>
    </w:p>
    <w:p w:rsidR="005052CE" w:rsidRPr="005052CE" w:rsidRDefault="005052CE" w:rsidP="005052CE">
      <w:pPr>
        <w:keepLines/>
        <w:suppressAutoHyphens/>
        <w:spacing w:line="276" w:lineRule="auto"/>
        <w:ind w:right="284" w:firstLine="567"/>
        <w:rPr>
          <w:sz w:val="28"/>
          <w:szCs w:val="28"/>
          <w:lang w:eastAsia="ru-RU"/>
        </w:rPr>
      </w:pPr>
      <w:r w:rsidRPr="005052CE">
        <w:rPr>
          <w:sz w:val="28"/>
          <w:szCs w:val="28"/>
          <w:lang w:eastAsia="ru-RU"/>
        </w:rPr>
        <w:t xml:space="preserve">Ленинский район является основным пользователем услуги водоотведения правого берега г. Красноярска, доля водоотведения составляет 42%. </w:t>
      </w:r>
    </w:p>
    <w:p w:rsidR="00332C80" w:rsidRPr="00772FE5" w:rsidRDefault="00332C80" w:rsidP="001F6295">
      <w:pPr>
        <w:keepLines/>
        <w:widowControl/>
        <w:suppressAutoHyphens/>
        <w:autoSpaceDE/>
        <w:autoSpaceDN/>
        <w:adjustRightInd/>
        <w:spacing w:before="0" w:line="276" w:lineRule="auto"/>
        <w:ind w:left="567" w:right="284" w:firstLine="820"/>
        <w:rPr>
          <w:sz w:val="28"/>
          <w:szCs w:val="28"/>
          <w:lang w:eastAsia="ru-RU"/>
        </w:rPr>
      </w:pPr>
    </w:p>
    <w:p w:rsidR="0000142B" w:rsidRDefault="00D36A5D" w:rsidP="00202633">
      <w:pPr>
        <w:pStyle w:val="15"/>
        <w:keepNext/>
        <w:keepLines/>
        <w:pageBreakBefore/>
        <w:numPr>
          <w:ilvl w:val="1"/>
          <w:numId w:val="2"/>
        </w:numPr>
        <w:shd w:val="clear" w:color="auto" w:fill="auto"/>
        <w:tabs>
          <w:tab w:val="left" w:pos="567"/>
        </w:tabs>
        <w:jc w:val="center"/>
      </w:pPr>
      <w:bookmarkStart w:id="49" w:name="_Toc525300649"/>
      <w:r w:rsidRPr="000764BE">
        <w:lastRenderedPageBreak/>
        <w:t>Существующая система обращения с твердыми коммунальными отходами</w:t>
      </w:r>
      <w:bookmarkEnd w:id="49"/>
    </w:p>
    <w:p w:rsidR="00D36A5D" w:rsidRDefault="00D36A5D" w:rsidP="00D36A5D">
      <w:pPr>
        <w:pStyle w:val="143"/>
      </w:pPr>
      <w:r>
        <w:t>Основные документы, регламентирующие деятельность в сфере обращения с отходами на территории Красноярского Края и города Красноярска:</w:t>
      </w:r>
    </w:p>
    <w:p w:rsidR="00D36A5D" w:rsidRDefault="00D36A5D" w:rsidP="008E2FF1">
      <w:pPr>
        <w:pStyle w:val="143"/>
        <w:numPr>
          <w:ilvl w:val="0"/>
          <w:numId w:val="32"/>
        </w:numPr>
        <w:tabs>
          <w:tab w:val="left" w:pos="1843"/>
        </w:tabs>
        <w:ind w:left="567" w:firstLine="851"/>
      </w:pPr>
      <w:r>
        <w:t>Закон Красноярского края 20.09.2013 № 5-1597 «Об экологической безопасности и охране окружающей среды в Красноярском Крае»</w:t>
      </w:r>
    </w:p>
    <w:p w:rsidR="00D36A5D" w:rsidRDefault="00D36A5D" w:rsidP="008E2FF1">
      <w:pPr>
        <w:pStyle w:val="143"/>
        <w:numPr>
          <w:ilvl w:val="0"/>
          <w:numId w:val="32"/>
        </w:numPr>
        <w:tabs>
          <w:tab w:val="left" w:pos="1843"/>
        </w:tabs>
        <w:ind w:left="567" w:firstLine="851"/>
      </w:pPr>
      <w:r>
        <w:t>Ведомственная целевая программа "Охрана окружающей среды в Красноярском Крае на 2013 - 2015 годы"</w:t>
      </w:r>
    </w:p>
    <w:p w:rsidR="00D36A5D" w:rsidRDefault="00D36A5D" w:rsidP="008E2FF1">
      <w:pPr>
        <w:pStyle w:val="143"/>
        <w:numPr>
          <w:ilvl w:val="0"/>
          <w:numId w:val="32"/>
        </w:numPr>
        <w:tabs>
          <w:tab w:val="left" w:pos="1843"/>
        </w:tabs>
        <w:ind w:left="567" w:firstLine="851"/>
      </w:pPr>
      <w:r>
        <w:t>Долгосрочная целевая программа "Обращение с отходами на территории Красноярского Края" на 2012 - 2014 годы</w:t>
      </w:r>
    </w:p>
    <w:p w:rsidR="00D36A5D" w:rsidRDefault="00D36A5D" w:rsidP="008E2FF1">
      <w:pPr>
        <w:pStyle w:val="143"/>
        <w:numPr>
          <w:ilvl w:val="0"/>
          <w:numId w:val="32"/>
        </w:numPr>
        <w:tabs>
          <w:tab w:val="left" w:pos="1843"/>
        </w:tabs>
        <w:ind w:left="567" w:firstLine="851"/>
      </w:pPr>
      <w:r>
        <w:t>Постановление администрации города Красноярска от 25 мая 2006 г. N 444 «О порядке сбора, вывоза, утилизации и переработки бытовых, промышленных и прочих отходов в городе Красноярске».</w:t>
      </w:r>
    </w:p>
    <w:p w:rsidR="00D36A5D" w:rsidRPr="00D36A5D" w:rsidRDefault="00D36A5D" w:rsidP="008E2FF1">
      <w:pPr>
        <w:pStyle w:val="143"/>
        <w:numPr>
          <w:ilvl w:val="0"/>
          <w:numId w:val="32"/>
        </w:numPr>
        <w:tabs>
          <w:tab w:val="left" w:pos="1843"/>
        </w:tabs>
        <w:ind w:left="567" w:firstLine="851"/>
      </w:pPr>
      <w:proofErr w:type="gramStart"/>
      <w:r w:rsidRPr="00D36A5D">
        <w:t>Единые требования в сфере благоустройства территории города Красноярска, в том числе в части содержания зданий, строений,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уборке города и благоустройству и периодичность их выполнения установлены Правилами благоустройства территории города Красноярска, утвержденными решением Красноярского городского Совета депутатов от 25.06.2013.</w:t>
      </w:r>
      <w:proofErr w:type="gramEnd"/>
    </w:p>
    <w:p w:rsidR="00D36A5D" w:rsidRPr="00D36A5D" w:rsidRDefault="00D36A5D" w:rsidP="00D36A5D">
      <w:pPr>
        <w:pStyle w:val="143"/>
      </w:pPr>
      <w:r w:rsidRPr="00D36A5D">
        <w:t>В целях совершенствования централизованной системы очистки территории г. Красноярска в 2016 году по заказу министерства природных ресурсов и экологии Красноярского края разработана Генеральная схема очистки территорий населенных пунктов городского округа Красноя</w:t>
      </w:r>
      <w:proofErr w:type="gramStart"/>
      <w:r w:rsidRPr="00D36A5D">
        <w:t>рск Кр</w:t>
      </w:r>
      <w:proofErr w:type="gramEnd"/>
      <w:r w:rsidRPr="00D36A5D">
        <w:t>асноярского края разработана ООО «Институт прикладной экологии и гигиены» (ООО «ИПЭиГ» г. Санкт-Петербург).</w:t>
      </w:r>
    </w:p>
    <w:p w:rsidR="00D36A5D" w:rsidRPr="00030F26" w:rsidRDefault="00D36A5D" w:rsidP="00D36A5D">
      <w:pPr>
        <w:pStyle w:val="143"/>
      </w:pPr>
      <w:proofErr w:type="gramStart"/>
      <w:r w:rsidRPr="00721FD5">
        <w:t>Подробная характеристика существующего состояния системы обработки, утилизации, обезвреживания и захоронения ТКО города Красноярска представ</w:t>
      </w:r>
      <w:r w:rsidRPr="00721FD5">
        <w:softHyphen/>
        <w:t>лена в указанной выше Генеральной схеме очистки, а также в «Территориальной схеме обращения с отходами, в том числе твердыми коммунальными отходами для</w:t>
      </w:r>
      <w:r w:rsidRPr="00030F26">
        <w:t xml:space="preserve"> территории Красноярского края», утвержденной приказом Министерства природных ресурсов и экологии Красноярского края от 23.09.2016 № 1/451-од.</w:t>
      </w:r>
      <w:proofErr w:type="gramEnd"/>
      <w:r w:rsidRPr="00030F26">
        <w:t xml:space="preserve"> На сегодняшний день министерством совместно с подведомственным учреждением КГБУ «ЦРМПиООС» проводится работа по актуализации и разработке электронной модели Схемы.</w:t>
      </w:r>
    </w:p>
    <w:p w:rsidR="00D36A5D" w:rsidRPr="00030F26" w:rsidRDefault="00D36A5D" w:rsidP="00D36A5D">
      <w:pPr>
        <w:pStyle w:val="143"/>
      </w:pPr>
      <w:r w:rsidRPr="00030F26">
        <w:t xml:space="preserve">Основной задачей территориальной схемы обращения с отходами является разработка мероприятий, направленных на создание необходимых </w:t>
      </w:r>
      <w:r w:rsidRPr="00030F26">
        <w:lastRenderedPageBreak/>
        <w:t>объектов по использованию, обезвреживанию и размещению отходов, внедрение новых тех</w:t>
      </w:r>
      <w:r w:rsidRPr="00030F26">
        <w:softHyphen/>
        <w:t>нологий, обеспечение экономической эффективности данного вида деятельности, снижение негативного воздействия на окружающую среду и обеспечение эколо</w:t>
      </w:r>
      <w:r w:rsidRPr="00030F26">
        <w:softHyphen/>
        <w:t>гической безопасности. Создание эффективной системы обращения с отходами - это сложный и длительный процесс, направленный на снижение объемов захоро</w:t>
      </w:r>
      <w:r w:rsidRPr="00030F26">
        <w:softHyphen/>
        <w:t>нения отходов и их максимальную утилизацию. Степень утилизации отходов яв</w:t>
      </w:r>
      <w:r w:rsidRPr="00030F26">
        <w:softHyphen/>
        <w:t>ляется одним из основных показателей, определяющих эффективность системы обращения с отходами.</w:t>
      </w:r>
    </w:p>
    <w:p w:rsidR="00D36A5D" w:rsidRPr="00030F26" w:rsidRDefault="00D36A5D" w:rsidP="00D36A5D">
      <w:pPr>
        <w:pStyle w:val="143"/>
      </w:pPr>
      <w:r w:rsidRPr="00030F26">
        <w:t>Основным законом, регулирующим деятельность в сфере обработки, утили</w:t>
      </w:r>
      <w:r w:rsidRPr="00030F26">
        <w:softHyphen/>
        <w:t>зации, обезвреживания и захоронения ТКО, является Федеральный закон от 24.06.1998 № 89-ФЗ «Об отходах производства и потребления». С 01.01.2016 вступили в силу изменения в указанный Федеральный закон, которые предусмат</w:t>
      </w:r>
      <w:r w:rsidRPr="00030F26">
        <w:softHyphen/>
        <w:t>ривают введение в Российской Федерации нового регулирования деятельности в области обращения с ТКО.</w:t>
      </w:r>
    </w:p>
    <w:p w:rsidR="006B2EC9" w:rsidRPr="00EE6DB5" w:rsidRDefault="006B2EC9" w:rsidP="006B2EC9">
      <w:pPr>
        <w:pStyle w:val="143"/>
      </w:pPr>
      <w:r w:rsidRPr="00EE6DB5">
        <w:t>В частности, основные полномочия в сфере обращения с отходами переда</w:t>
      </w:r>
      <w:r w:rsidRPr="00EE6DB5">
        <w:softHyphen/>
        <w:t>ны органам государственной власти субъектов Российской Федерации, которые выбирают региональных операторов для обеспечения вывоза ТКО из жилого сек</w:t>
      </w:r>
      <w:r w:rsidRPr="00EE6DB5">
        <w:softHyphen/>
        <w:t>тора и направления их на специализированные объекты по обращению с отхода</w:t>
      </w:r>
      <w:r w:rsidRPr="00EE6DB5">
        <w:softHyphen/>
        <w:t>ми.</w:t>
      </w:r>
    </w:p>
    <w:p w:rsidR="006B2EC9" w:rsidRPr="00EE6DB5" w:rsidRDefault="006B2EC9" w:rsidP="006B2EC9">
      <w:pPr>
        <w:pStyle w:val="143"/>
      </w:pPr>
      <w:r w:rsidRPr="00EE6DB5">
        <w:t>Юридическому лицу присваивается статус регионального оператора и определяется зона его деятельности по результатам конкурса, который проводит</w:t>
      </w:r>
      <w:r w:rsidRPr="00EE6DB5">
        <w:softHyphen/>
        <w:t>ся уполномоченным органом исполнительной власти субъекта Российской Феде</w:t>
      </w:r>
      <w:r w:rsidRPr="00EE6DB5">
        <w:softHyphen/>
        <w:t>рации в порядке, установленном Правительством Российской Федерации.</w:t>
      </w:r>
    </w:p>
    <w:p w:rsidR="006B2EC9" w:rsidRPr="00EE6DB5" w:rsidRDefault="006B2EC9" w:rsidP="006B2EC9">
      <w:pPr>
        <w:pStyle w:val="143"/>
      </w:pPr>
      <w:r w:rsidRPr="00EE6DB5">
        <w:t>Собственники помещений в многоквартирных домах, собственники част</w:t>
      </w:r>
      <w:r w:rsidRPr="00EE6DB5">
        <w:softHyphen/>
        <w:t>ных домовладений, а также юридические лица и индивидуальные предпринима</w:t>
      </w:r>
      <w:r w:rsidRPr="00EE6DB5">
        <w:softHyphen/>
        <w:t xml:space="preserve">тели, в результате деятельности которых </w:t>
      </w:r>
      <w:proofErr w:type="gramStart"/>
      <w:r w:rsidRPr="00EE6DB5">
        <w:t>образуются ТКО должны</w:t>
      </w:r>
      <w:proofErr w:type="gramEnd"/>
      <w:r w:rsidRPr="00EE6DB5">
        <w:t xml:space="preserve"> заключать до</w:t>
      </w:r>
      <w:r w:rsidRPr="00EE6DB5">
        <w:softHyphen/>
        <w:t>говора с региональным оператором на сбор и вывоз твердых коммунальных отхо</w:t>
      </w:r>
      <w:r w:rsidRPr="00EE6DB5">
        <w:softHyphen/>
        <w:t>дов.</w:t>
      </w:r>
    </w:p>
    <w:p w:rsidR="006B2EC9" w:rsidRPr="00EE6DB5" w:rsidRDefault="006B2EC9" w:rsidP="006B2EC9">
      <w:pPr>
        <w:pStyle w:val="143"/>
        <w:rPr>
          <w:color w:val="FF0000"/>
        </w:rPr>
      </w:pPr>
      <w:r w:rsidRPr="00EE6DB5">
        <w:t>В соответствии с изменениями законодательства появился новый вид ком</w:t>
      </w:r>
      <w:r w:rsidRPr="00EE6DB5">
        <w:softHyphen/>
        <w:t>мунальной услуги – обращение с ТКО, что позволит решить вопрос с организаци</w:t>
      </w:r>
      <w:r w:rsidRPr="00EE6DB5">
        <w:softHyphen/>
        <w:t>ей вывоза отходов из индивидуального жилого сектора и должно привести к сни</w:t>
      </w:r>
      <w:r w:rsidRPr="00EE6DB5">
        <w:softHyphen/>
        <w:t>жению образования несанкционированных мест размещения отходов.</w:t>
      </w:r>
    </w:p>
    <w:p w:rsidR="00C87A6D" w:rsidRPr="00C87A6D" w:rsidRDefault="00C87A6D" w:rsidP="00C87A6D">
      <w:pPr>
        <w:pStyle w:val="143"/>
        <w:snapToGrid/>
        <w:spacing w:before="80" w:after="0"/>
        <w:ind w:firstLine="0"/>
        <w:rPr>
          <w:rStyle w:val="aa"/>
        </w:rPr>
      </w:pPr>
      <w:r w:rsidRPr="00C87A6D">
        <w:rPr>
          <w:rStyle w:val="aa"/>
        </w:rPr>
        <w:t>Объемы вывезенных за год твердых коммунальных отходов:</w:t>
      </w:r>
    </w:p>
    <w:p w:rsidR="00C87A6D" w:rsidRPr="00E775AD" w:rsidRDefault="00C87A6D" w:rsidP="00C87A6D">
      <w:pPr>
        <w:pStyle w:val="143"/>
      </w:pPr>
      <w:r w:rsidRPr="00E775AD">
        <w:t>В соответствии с формой ФСН № 1-МО «Сведения об объектах инфраструктуры муниципального образования», формируемой Красноярскстатом, в 2017 году в г. вывезено 2919,4 тыс.</w:t>
      </w:r>
      <w:r>
        <w:t xml:space="preserve"> </w:t>
      </w:r>
      <w:r w:rsidRPr="00E775AD">
        <w:t>м</w:t>
      </w:r>
      <w:r w:rsidRPr="00E775AD">
        <w:rPr>
          <w:vertAlign w:val="superscript"/>
        </w:rPr>
        <w:t>3</w:t>
      </w:r>
      <w:r w:rsidRPr="00E775AD">
        <w:t xml:space="preserve"> твердых коммунальных отходов.</w:t>
      </w:r>
    </w:p>
    <w:p w:rsidR="00C87A6D" w:rsidRPr="00C87A6D" w:rsidRDefault="00C87A6D" w:rsidP="00C87A6D">
      <w:pPr>
        <w:pStyle w:val="143"/>
        <w:snapToGrid/>
        <w:spacing w:before="80" w:after="0"/>
        <w:ind w:firstLine="0"/>
        <w:rPr>
          <w:rStyle w:val="aa"/>
        </w:rPr>
      </w:pPr>
      <w:r w:rsidRPr="00C87A6D">
        <w:rPr>
          <w:rStyle w:val="aa"/>
        </w:rPr>
        <w:t>Средние расстояния вывоза.</w:t>
      </w:r>
    </w:p>
    <w:p w:rsidR="00C87A6D" w:rsidRPr="00E775AD" w:rsidRDefault="00C87A6D" w:rsidP="00C87A6D">
      <w:pPr>
        <w:pStyle w:val="143"/>
      </w:pPr>
      <w:r w:rsidRPr="00E775AD">
        <w:t>Данные по городу</w:t>
      </w:r>
      <w:r>
        <w:t xml:space="preserve"> о средних расстояниях вывоза ТКО</w:t>
      </w:r>
      <w:r w:rsidRPr="00E775AD">
        <w:t xml:space="preserve"> отсутствуют. </w:t>
      </w:r>
    </w:p>
    <w:p w:rsidR="00C87A6D" w:rsidRPr="00E775AD" w:rsidRDefault="00C87A6D" w:rsidP="00C87A6D">
      <w:pPr>
        <w:pStyle w:val="143"/>
      </w:pPr>
      <w:r w:rsidRPr="00E775AD">
        <w:lastRenderedPageBreak/>
        <w:t>По информац</w:t>
      </w:r>
      <w:proofErr w:type="gramStart"/>
      <w:r w:rsidRPr="00E775AD">
        <w:t>ии ООО</w:t>
      </w:r>
      <w:proofErr w:type="gramEnd"/>
      <w:r w:rsidRPr="00E775AD">
        <w:t xml:space="preserve"> «РостТех» средние расстояния вывоза ТКО составляют 60 км в одну сторону.</w:t>
      </w:r>
    </w:p>
    <w:p w:rsidR="00C87A6D" w:rsidRPr="00C87A6D" w:rsidRDefault="00C87A6D" w:rsidP="00C87A6D">
      <w:pPr>
        <w:pStyle w:val="143"/>
        <w:snapToGrid/>
        <w:spacing w:before="80" w:after="0"/>
        <w:ind w:firstLine="0"/>
        <w:rPr>
          <w:rStyle w:val="aa"/>
        </w:rPr>
      </w:pPr>
      <w:r w:rsidRPr="00C87A6D">
        <w:rPr>
          <w:rStyle w:val="aa"/>
        </w:rPr>
        <w:t>Применяемые методы сбора и вывоза, сменность и периодичность</w:t>
      </w:r>
      <w:r w:rsidRPr="00E775AD">
        <w:rPr>
          <w:rStyle w:val="aa"/>
        </w:rPr>
        <w:t xml:space="preserve"> </w:t>
      </w:r>
      <w:r w:rsidRPr="00C87A6D">
        <w:rPr>
          <w:rStyle w:val="aa"/>
        </w:rPr>
        <w:t>вывоза отходов. Наличие раздельной схемы сбора отходов.</w:t>
      </w:r>
    </w:p>
    <w:p w:rsidR="00C87A6D" w:rsidRPr="00E775AD" w:rsidRDefault="00C87A6D" w:rsidP="00C87A6D">
      <w:pPr>
        <w:pStyle w:val="143"/>
      </w:pPr>
      <w:r w:rsidRPr="00E775AD">
        <w:t>Единые требования к накоплению, сбору, периодичности вывоза твердых коммунальных отходов установлены СанПиН42-128-4690-88 «Санитарные правила содержания населенных мест». Согласно требованиям санитарных правил вывоз ТКО должен производиться ежедневно с учетом накопления отходов.</w:t>
      </w:r>
    </w:p>
    <w:p w:rsidR="00C87A6D" w:rsidRPr="00E775AD" w:rsidRDefault="00C87A6D" w:rsidP="00C87A6D">
      <w:pPr>
        <w:pStyle w:val="143"/>
      </w:pPr>
      <w:proofErr w:type="gramStart"/>
      <w:r w:rsidRPr="00E775AD">
        <w:t xml:space="preserve">В г. Красноярске накопление ТКО, образующихся в многоквартирном жилом фонде, осуществляется в мусорные контейнеры, расположенные в мусороприемных камерах (при наличии соответствующей внутридомовой инженерной системы), в мусорные контейнеры, бункеры, расположенные на контейнерных площадках, в урны для мусора, специальные сборники, в пакеты или другие емкости, предоставленные организацией, осуществляющей сбор и транспортирование отходов. </w:t>
      </w:r>
      <w:proofErr w:type="gramEnd"/>
    </w:p>
    <w:p w:rsidR="00C87A6D" w:rsidRPr="00E775AD" w:rsidRDefault="00C87A6D" w:rsidP="00C87A6D">
      <w:pPr>
        <w:pStyle w:val="143"/>
      </w:pPr>
      <w:r w:rsidRPr="00E775AD">
        <w:t xml:space="preserve">Частота вывоза отходов определяется договорами на оказание услуг по транспортированию отходов. </w:t>
      </w:r>
    </w:p>
    <w:p w:rsidR="00C87A6D" w:rsidRPr="00E775AD" w:rsidRDefault="00C87A6D" w:rsidP="00C87A6D">
      <w:pPr>
        <w:pStyle w:val="143"/>
      </w:pPr>
      <w:r w:rsidRPr="00E775AD">
        <w:t xml:space="preserve">На территории частного сектора используются способы сбора ТКО – </w:t>
      </w:r>
      <w:proofErr w:type="gramStart"/>
      <w:r w:rsidRPr="00E775AD">
        <w:t>пакетированный</w:t>
      </w:r>
      <w:proofErr w:type="gramEnd"/>
      <w:r w:rsidRPr="00E775AD">
        <w:t xml:space="preserve"> (мешки), в стоимость которых входит стоимость вывоза отходов, а также накопление в контейнеры с вывозом отходов по заявкам жителей. </w:t>
      </w:r>
    </w:p>
    <w:p w:rsidR="00C87A6D" w:rsidRPr="00E775AD" w:rsidRDefault="00C87A6D" w:rsidP="00C87A6D">
      <w:pPr>
        <w:pStyle w:val="143"/>
      </w:pPr>
      <w:r w:rsidRPr="00E775AD">
        <w:t xml:space="preserve">Накопление крупногабаритных отходов в многоквартирных жилых домах (МКД) преимущественно производится на отдельных площадках. Вывоз КГО осуществляется по заявкам управляющих организаций, ТСЖ. </w:t>
      </w:r>
    </w:p>
    <w:p w:rsidR="00C87A6D" w:rsidRPr="00E775AD" w:rsidRDefault="00C87A6D" w:rsidP="00C87A6D">
      <w:pPr>
        <w:pStyle w:val="143"/>
      </w:pPr>
      <w:r w:rsidRPr="00E775AD">
        <w:t xml:space="preserve">На территории города также внедряется система раздельного сбора отходов. </w:t>
      </w:r>
      <w:proofErr w:type="gramStart"/>
      <w:r w:rsidRPr="00E775AD">
        <w:t>Собирается макулатура, отходы полимеров и пластмасс, стеклотара, отработанные масла, отработанные аккумуляторы, металлолом упаковочный, электронный скрап (отходы оргтехники), отработанные покрышки, отходы древесины.</w:t>
      </w:r>
      <w:proofErr w:type="gramEnd"/>
      <w:r w:rsidRPr="00E775AD">
        <w:t xml:space="preserve"> Коммерческими организациями и индивидуальными предпринимателями организуются стационарные пункты сбора вторичного сырья, а также устанавливаются контейнеры-сетки для сбора ПЭТ-бутылки на контейнерных площадках для накопления ТКО в МКД, а также на предприятиях, в организациях, на территориях городских общественных пространств. По информации предпринимателей ежегодно собирается порядка 50,0 тыс. тонн вторсырья.</w:t>
      </w:r>
    </w:p>
    <w:p w:rsidR="00C87A6D" w:rsidRPr="00C87A6D" w:rsidRDefault="00C87A6D" w:rsidP="00C87A6D">
      <w:pPr>
        <w:pStyle w:val="143"/>
        <w:snapToGrid/>
        <w:spacing w:before="80" w:after="0"/>
        <w:ind w:firstLine="0"/>
        <w:rPr>
          <w:rStyle w:val="aa"/>
        </w:rPr>
      </w:pPr>
      <w:r w:rsidRPr="00C87A6D">
        <w:rPr>
          <w:rStyle w:val="aa"/>
        </w:rPr>
        <w:t>Тип и количество эксплуатируемых мусоросборников, порядок их мойки и дезинфекции.</w:t>
      </w:r>
    </w:p>
    <w:p w:rsidR="00C87A6D" w:rsidRPr="00E775AD" w:rsidRDefault="00C87A6D" w:rsidP="00C87A6D">
      <w:pPr>
        <w:pStyle w:val="143"/>
      </w:pPr>
      <w:r w:rsidRPr="00E775AD">
        <w:t xml:space="preserve">В 2018 году по запросу министерства экологии и рационального природопользования Красноярского края департаментом городского хозяйства была организована работа по сбору информации о местах накопления и сбора ТКО (контейнерные площадки), расположенных в </w:t>
      </w:r>
      <w:r w:rsidRPr="00E775AD">
        <w:lastRenderedPageBreak/>
        <w:t>границах города. На основании данных, полученных от организаций, управляющих многоквартирным жилым фондом, общее количество контейнерных площадок составило 760, накопление ТКО осуществляется в 39 металлических мульд и 2630 единиц контейнеров, из которых 38% пластиковые контейнеры (объем от 0,7 до 1,1 м3) и 62% металлические контейнеры (объем 0,75 м3).</w:t>
      </w:r>
    </w:p>
    <w:p w:rsidR="00C87A6D" w:rsidRPr="00E775AD" w:rsidRDefault="00C87A6D" w:rsidP="00C87A6D">
      <w:pPr>
        <w:pStyle w:val="143"/>
        <w:rPr>
          <w:rStyle w:val="aa"/>
          <w:i w:val="0"/>
          <w:iCs w:val="0"/>
        </w:rPr>
      </w:pPr>
      <w:r w:rsidRPr="00E775AD">
        <w:t>Актуальных сведений о контейнерном оборудовании многоквартирного жилого фонда, имеющего мусоропроводы, не имеется. Работа по сбору информации проводилась в 2015 году, на основании данных, полученных от организаций, управляющих многоквартирным жилым фондом, в 2015 году в домах с мусоропроводом количество контейнеров составило 7709 единиц, из которых 12,4% - пластиковые контейнеры и 87,6% металлические контейнеры.</w:t>
      </w:r>
    </w:p>
    <w:p w:rsidR="00C87A6D" w:rsidRPr="00FB7075" w:rsidRDefault="00C87A6D" w:rsidP="00C87A6D">
      <w:pPr>
        <w:pStyle w:val="143"/>
        <w:rPr>
          <w:rStyle w:val="aa"/>
          <w:i w:val="0"/>
          <w:iCs w:val="0"/>
        </w:rPr>
      </w:pPr>
      <w:r w:rsidRPr="00E775AD">
        <w:t>Требования для мойки и дезинфекции контейнерного оборудования установлены СанПиН42-128-4690-88 «Санитарные правила содержания населенных мест». Санитарные правила являются обязательными для исполнения всеми гражданами, юридическими лицами и индивидуальными предпринимателями, деятельность которых связана с обеспечением санитарного состояния территорий населенных мест, а также жилых зданий.</w:t>
      </w:r>
    </w:p>
    <w:p w:rsidR="00C87A6D" w:rsidRPr="00C87A6D" w:rsidRDefault="00C87A6D" w:rsidP="00C87A6D">
      <w:pPr>
        <w:pStyle w:val="143"/>
        <w:snapToGrid/>
        <w:spacing w:before="40" w:after="80"/>
        <w:ind w:firstLine="0"/>
        <w:rPr>
          <w:rStyle w:val="aa"/>
        </w:rPr>
      </w:pPr>
      <w:r w:rsidRPr="00C87A6D">
        <w:rPr>
          <w:rStyle w:val="aa"/>
        </w:rPr>
        <w:t>Сведения об объектах обработки, утилизации, обезвреживания, объектах размещения отходов:</w:t>
      </w:r>
    </w:p>
    <w:p w:rsidR="00C87A6D" w:rsidRPr="00E775AD" w:rsidRDefault="00C87A6D" w:rsidP="00C87A6D">
      <w:pPr>
        <w:pStyle w:val="143"/>
      </w:pPr>
      <w:r w:rsidRPr="00E775AD">
        <w:t>Статьей 12 Федерального закона от 24.06.1998 № 89-ФЗ «Об отходах производства и потребления» запрещается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Таким образом, действующие объекты размещения твердых коммунальных отходов в границах г. Красноярска отсутствуют.</w:t>
      </w:r>
    </w:p>
    <w:p w:rsidR="00C87A6D" w:rsidRPr="00E775AD" w:rsidRDefault="00C87A6D" w:rsidP="00C87A6D">
      <w:pPr>
        <w:pStyle w:val="143"/>
      </w:pPr>
      <w:r w:rsidRPr="00E775AD">
        <w:t>Образующиеся на территории города твердые коммунальные отходы направляются на захоронение на полигон ТКО АО «Автоспецбаза» (Емельяновский район) и на мусоросортировочный завод ООО «Экоресурс», расположенный в Березовском районе на границе с г. Красноярском у кладбища Шинников.</w:t>
      </w:r>
    </w:p>
    <w:p w:rsidR="00C87A6D" w:rsidRPr="00E775AD" w:rsidRDefault="00C87A6D" w:rsidP="00C87A6D">
      <w:pPr>
        <w:pStyle w:val="143"/>
      </w:pPr>
      <w:r w:rsidRPr="00E775AD">
        <w:t>Срок службы объекта рекультивации (код 54), исходя из остаточной емкости на начало 2016 г. 1 715 тыс. куб</w:t>
      </w:r>
      <w:proofErr w:type="gramStart"/>
      <w:r w:rsidRPr="00E775AD">
        <w:t>.м</w:t>
      </w:r>
      <w:proofErr w:type="gramEnd"/>
      <w:r w:rsidRPr="00E775AD">
        <w:t>, ограничен 2023 годом. На 2024 год должен быть осуществлен ввод в эксплуатацию 2 очереди полигона ТКО «Технопарк» (код объекта 56) емкостью не менее 2 млн. куб</w:t>
      </w:r>
      <w:proofErr w:type="gramStart"/>
      <w:r w:rsidRPr="00E775AD">
        <w:t>.м</w:t>
      </w:r>
      <w:proofErr w:type="gramEnd"/>
      <w:r w:rsidRPr="00E775AD">
        <w:t xml:space="preserve"> в Емельяновском районе, куда будет направляться поток отходов переработки с предприятия комплексной переработки (№53).</w:t>
      </w:r>
    </w:p>
    <w:p w:rsidR="00C87A6D" w:rsidRPr="00E775AD" w:rsidRDefault="00C87A6D" w:rsidP="00C87A6D">
      <w:pPr>
        <w:pStyle w:val="143"/>
      </w:pPr>
      <w:r w:rsidRPr="00E775AD">
        <w:t xml:space="preserve">В Емельяновском районе функционирует полигон ТБО ОАО «Автоспецбаза» (код 49). Исходя из оценки остаточной емкости 4 756 тыс. </w:t>
      </w:r>
      <w:r w:rsidRPr="00E775AD">
        <w:lastRenderedPageBreak/>
        <w:t>куб. м, полигон может продолжать функционировать. На 2020 г. планируется ввод в эксплуатацию 2 очереди полигона. В настоящее время ведутся работы по расширению полигона на 13 га (емкость 1 532 тыс. куб. м)4. Таким образом, полигон ТБО ОАО «Автоспецбаза» сможет эксплуатироваться с мощностью до 100 тыс. т в год в течение как минимум 20 лет.</w:t>
      </w:r>
    </w:p>
    <w:p w:rsidR="00C87A6D" w:rsidRPr="00E775AD" w:rsidRDefault="00C87A6D" w:rsidP="00C87A6D">
      <w:pPr>
        <w:pStyle w:val="143"/>
      </w:pPr>
      <w:r w:rsidRPr="00E775AD">
        <w:t>Действующие и планируемые к созданию объекты размещения отходов отражены в Территориальной схеме обращения с отходами, в том числе с твердыми коммунальными отходами в Красноярском крае, утверждённой приказом министерства природных ресурсов и экологии Красноярского края от 23.09.2016 № 1/451-од.</w:t>
      </w:r>
    </w:p>
    <w:p w:rsidR="00332C80" w:rsidRDefault="00332C80" w:rsidP="00D36A5D">
      <w:pPr>
        <w:pStyle w:val="143"/>
        <w:rPr>
          <w:b/>
        </w:rPr>
      </w:pPr>
      <w:r w:rsidRPr="00972ACC">
        <w:t xml:space="preserve">Таблица </w:t>
      </w:r>
      <w:r w:rsidR="00972ACC" w:rsidRPr="00972ACC">
        <w:t>2</w:t>
      </w:r>
      <w:r w:rsidR="00202633">
        <w:t>2</w:t>
      </w:r>
      <w:r w:rsidRPr="00972ACC">
        <w:t>. Перечень существующих объектов захоронения ТКО (полигонов) г.о. Красноярск</w:t>
      </w:r>
      <w:r>
        <w:t xml:space="preserve">  </w:t>
      </w:r>
    </w:p>
    <w:tbl>
      <w:tblPr>
        <w:tblW w:w="4612" w:type="pc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1402"/>
        <w:gridCol w:w="1407"/>
        <w:gridCol w:w="1545"/>
        <w:gridCol w:w="2104"/>
        <w:gridCol w:w="984"/>
        <w:gridCol w:w="1263"/>
      </w:tblGrid>
      <w:tr w:rsidR="00332C80" w:rsidTr="00C87A6D">
        <w:trPr>
          <w:cantSplit/>
          <w:tblHead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c"/>
              <w:ind w:left="-49" w:right="-76"/>
              <w:jc w:val="center"/>
              <w:rPr>
                <w:lang w:bidi="ru-RU"/>
              </w:rPr>
            </w:pPr>
            <w:r>
              <w:t>№ объекта в ГСО</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Технологи</w:t>
            </w:r>
            <w:r>
              <w:rPr>
                <w:lang w:bidi="ru-RU"/>
              </w:rPr>
              <w:softHyphen/>
              <w:t>ческая зона</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MO</w:t>
            </w:r>
          </w:p>
        </w:tc>
        <w:tc>
          <w:tcPr>
            <w:tcW w:w="8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Населен</w:t>
            </w:r>
            <w:r>
              <w:rPr>
                <w:lang w:bidi="ru-RU"/>
              </w:rPr>
              <w:softHyphen/>
              <w:t>ный пункт</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highlight w:val="green"/>
                <w:lang w:bidi="ru-RU"/>
              </w:rPr>
            </w:pPr>
            <w:r>
              <w:rPr>
                <w:lang w:bidi="ru-RU"/>
              </w:rPr>
              <w:t>Наименова</w:t>
            </w:r>
            <w:r>
              <w:rPr>
                <w:lang w:bidi="ru-RU"/>
              </w:rPr>
              <w:softHyphen/>
              <w:t>ние объекта</w:t>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Включение в ГРОРО</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Default="00332C80" w:rsidP="006B2EC9">
            <w:pPr>
              <w:pStyle w:val="af7"/>
              <w:ind w:left="-49" w:right="-76"/>
              <w:rPr>
                <w:lang w:bidi="ru-RU"/>
              </w:rPr>
            </w:pPr>
            <w:r>
              <w:rPr>
                <w:lang w:bidi="ru-RU"/>
              </w:rPr>
              <w:t>Вид обработки отходов</w:t>
            </w:r>
          </w:p>
        </w:tc>
      </w:tr>
      <w:tr w:rsidR="00332C80" w:rsidTr="00C87A6D">
        <w:trPr>
          <w:cantSplit/>
        </w:trPr>
        <w:tc>
          <w:tcPr>
            <w:tcW w:w="374"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jc w:val="center"/>
              <w:rPr>
                <w:lang w:bidi="ru-RU"/>
              </w:rPr>
            </w:pPr>
            <w:r>
              <w:t>49</w:t>
            </w:r>
          </w:p>
        </w:tc>
        <w:tc>
          <w:tcPr>
            <w:tcW w:w="745"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Краснояр</w:t>
            </w:r>
            <w:r>
              <w:softHyphen/>
              <w:t>ская лево</w:t>
            </w:r>
            <w:r>
              <w:softHyphen/>
              <w:t>бережная</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Емельяновский</w:t>
            </w:r>
          </w:p>
        </w:tc>
        <w:tc>
          <w:tcPr>
            <w:tcW w:w="82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Емельяновский район, Солон</w:t>
            </w:r>
            <w:r>
              <w:softHyphen/>
              <w:t>цов</w:t>
            </w:r>
            <w:r>
              <w:softHyphen/>
              <w:t>ский сельсовет</w:t>
            </w:r>
          </w:p>
        </w:tc>
        <w:tc>
          <w:tcPr>
            <w:tcW w:w="111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Полигон ТБО ОАО «Авто</w:t>
            </w:r>
            <w:r>
              <w:softHyphen/>
              <w:t xml:space="preserve">спецбаза» </w:t>
            </w:r>
          </w:p>
        </w:tc>
        <w:tc>
          <w:tcPr>
            <w:tcW w:w="523"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24-00074-З-00758-281114</w:t>
            </w:r>
          </w:p>
        </w:tc>
        <w:tc>
          <w:tcPr>
            <w:tcW w:w="67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размеще</w:t>
            </w:r>
            <w:r>
              <w:softHyphen/>
              <w:t>ние (захороне</w:t>
            </w:r>
            <w:r>
              <w:softHyphen/>
              <w:t>ние)</w:t>
            </w:r>
          </w:p>
        </w:tc>
      </w:tr>
      <w:tr w:rsidR="00332C80" w:rsidTr="00C87A6D">
        <w:trPr>
          <w:cantSplit/>
        </w:trPr>
        <w:tc>
          <w:tcPr>
            <w:tcW w:w="374"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jc w:val="center"/>
              <w:rPr>
                <w:lang w:bidi="ru-RU"/>
              </w:rPr>
            </w:pPr>
            <w:r>
              <w:t>54</w:t>
            </w:r>
          </w:p>
        </w:tc>
        <w:tc>
          <w:tcPr>
            <w:tcW w:w="745"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Краснояр</w:t>
            </w:r>
            <w:r>
              <w:softHyphen/>
              <w:t>ская право</w:t>
            </w:r>
            <w:r>
              <w:softHyphen/>
              <w:t>бережная</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 xml:space="preserve">г.о. Красноярск </w:t>
            </w:r>
          </w:p>
        </w:tc>
        <w:tc>
          <w:tcPr>
            <w:tcW w:w="82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Красноярск</w:t>
            </w:r>
          </w:p>
        </w:tc>
        <w:tc>
          <w:tcPr>
            <w:tcW w:w="1118"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Объект рекуль</w:t>
            </w:r>
            <w:r>
              <w:softHyphen/>
              <w:t>тивации земель с захоронением твердых про</w:t>
            </w:r>
            <w:r>
              <w:softHyphen/>
              <w:t>мыш</w:t>
            </w:r>
            <w:r>
              <w:softHyphen/>
              <w:t>лен</w:t>
            </w:r>
            <w:r>
              <w:softHyphen/>
              <w:t>ных и коммуналь</w:t>
            </w:r>
            <w:r>
              <w:softHyphen/>
              <w:t>ных отходов 4,5 класса опас</w:t>
            </w:r>
            <w:r>
              <w:softHyphen/>
              <w:t>ности в отра</w:t>
            </w:r>
            <w:r>
              <w:softHyphen/>
              <w:t>бо</w:t>
            </w:r>
            <w:r>
              <w:softHyphen/>
              <w:t>тан</w:t>
            </w:r>
            <w:r>
              <w:softHyphen/>
              <w:t>ном карьере 2го кирпичного завода за клад</w:t>
            </w:r>
            <w:r>
              <w:softHyphen/>
              <w:t>бищем «Шин</w:t>
            </w:r>
            <w:r>
              <w:softHyphen/>
              <w:t xml:space="preserve">ник»; полигон ТКО </w:t>
            </w:r>
          </w:p>
        </w:tc>
        <w:tc>
          <w:tcPr>
            <w:tcW w:w="523"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24-00058-3-00592-250914</w:t>
            </w:r>
          </w:p>
        </w:tc>
        <w:tc>
          <w:tcPr>
            <w:tcW w:w="671" w:type="pct"/>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lang w:bidi="ru-RU"/>
              </w:rPr>
            </w:pPr>
            <w:r>
              <w:t>размеще</w:t>
            </w:r>
            <w:r>
              <w:softHyphen/>
              <w:t>ние (захороне</w:t>
            </w:r>
            <w:r>
              <w:softHyphen/>
              <w:t>ние)</w:t>
            </w:r>
          </w:p>
        </w:tc>
      </w:tr>
    </w:tbl>
    <w:p w:rsidR="00332C80" w:rsidRDefault="00332C80" w:rsidP="00D36A5D">
      <w:pPr>
        <w:pStyle w:val="143"/>
      </w:pPr>
    </w:p>
    <w:p w:rsidR="00332C80" w:rsidRDefault="00332C80" w:rsidP="00202633">
      <w:pPr>
        <w:pStyle w:val="143"/>
        <w:pageBreakBefore/>
        <w:ind w:firstLine="851"/>
      </w:pPr>
      <w:r w:rsidRPr="00972ACC">
        <w:lastRenderedPageBreak/>
        <w:t xml:space="preserve">Таблица </w:t>
      </w:r>
      <w:r w:rsidR="00972ACC" w:rsidRPr="00972ACC">
        <w:t>2</w:t>
      </w:r>
      <w:r w:rsidR="00202633">
        <w:t>3</w:t>
      </w:r>
      <w:r w:rsidR="00972ACC" w:rsidRPr="00972ACC">
        <w:t>.</w:t>
      </w:r>
      <w:r w:rsidRPr="00972ACC">
        <w:t xml:space="preserve"> Перечень</w:t>
      </w:r>
      <w:r>
        <w:t xml:space="preserve"> существующих объектов обработки, утилизации и обезвреживания ТКО г.о. Красноярск  </w:t>
      </w:r>
    </w:p>
    <w:tbl>
      <w:tblPr>
        <w:tblW w:w="94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50"/>
        <w:gridCol w:w="1134"/>
        <w:gridCol w:w="877"/>
        <w:gridCol w:w="1959"/>
        <w:gridCol w:w="1418"/>
        <w:gridCol w:w="1275"/>
        <w:gridCol w:w="1275"/>
      </w:tblGrid>
      <w:tr w:rsidR="00332C80" w:rsidTr="00C87A6D">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c"/>
              <w:rPr>
                <w:sz w:val="22"/>
                <w:szCs w:val="22"/>
                <w:lang w:bidi="ru-RU"/>
              </w:rPr>
            </w:pPr>
            <w:r w:rsidRPr="00972ACC">
              <w:rPr>
                <w:sz w:val="22"/>
                <w:szCs w:val="22"/>
              </w:rPr>
              <w:t>№ объекта в ГСО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Технологи</w:t>
            </w:r>
            <w:r w:rsidRPr="00972ACC">
              <w:rPr>
                <w:b w:val="0"/>
                <w:sz w:val="22"/>
                <w:szCs w:val="22"/>
                <w:lang w:bidi="ru-RU"/>
              </w:rPr>
              <w:softHyphen/>
              <w:t>ческая зона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MO</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Населен</w:t>
            </w:r>
            <w:r w:rsidRPr="00972ACC">
              <w:rPr>
                <w:b w:val="0"/>
                <w:sz w:val="22"/>
                <w:szCs w:val="22"/>
                <w:lang w:bidi="ru-RU"/>
              </w:rPr>
              <w:softHyphen/>
              <w:t>ный пункт</w:t>
            </w:r>
          </w:p>
        </w:tc>
        <w:tc>
          <w:tcPr>
            <w:tcW w:w="19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Наименова</w:t>
            </w:r>
            <w:r w:rsidRPr="00972ACC">
              <w:rPr>
                <w:b w:val="0"/>
                <w:sz w:val="22"/>
                <w:szCs w:val="22"/>
                <w:lang w:bidi="ru-RU"/>
              </w:rPr>
              <w:softHyphen/>
              <w:t>ние объекта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Тип объекта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Готовая продукция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2C80" w:rsidRPr="00972ACC" w:rsidRDefault="00332C80">
            <w:pPr>
              <w:pStyle w:val="af7"/>
              <w:rPr>
                <w:b w:val="0"/>
                <w:sz w:val="22"/>
                <w:szCs w:val="22"/>
                <w:lang w:bidi="ru-RU"/>
              </w:rPr>
            </w:pPr>
            <w:r w:rsidRPr="00972ACC">
              <w:rPr>
                <w:b w:val="0"/>
                <w:sz w:val="22"/>
                <w:szCs w:val="22"/>
                <w:lang w:bidi="ru-RU"/>
              </w:rPr>
              <w:t>Вид обработки отходов</w:t>
            </w:r>
          </w:p>
        </w:tc>
      </w:tr>
      <w:tr w:rsidR="00332C80" w:rsidTr="00C87A6D">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48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w:t>
            </w:r>
            <w:r>
              <w:rPr>
                <w:sz w:val="22"/>
                <w:szCs w:val="22"/>
              </w:rPr>
              <w:softHyphen/>
              <w:t>ская лево</w:t>
            </w:r>
            <w:r>
              <w:rPr>
                <w:sz w:val="22"/>
                <w:szCs w:val="22"/>
              </w:rPr>
              <w:softHyphen/>
              <w:t>бережная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Красноярск г.о.</w:t>
            </w:r>
          </w:p>
        </w:tc>
        <w:tc>
          <w:tcPr>
            <w:tcW w:w="877"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Красноярск</w:t>
            </w:r>
          </w:p>
        </w:tc>
        <w:tc>
          <w:tcPr>
            <w:tcW w:w="195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Мусоросортировоч</w:t>
            </w:r>
            <w:r>
              <w:rPr>
                <w:sz w:val="22"/>
                <w:szCs w:val="22"/>
              </w:rPr>
              <w:softHyphen/>
              <w:t>ный завод, предприя</w:t>
            </w:r>
            <w:r>
              <w:rPr>
                <w:sz w:val="22"/>
                <w:szCs w:val="22"/>
              </w:rPr>
              <w:softHyphen/>
              <w:t xml:space="preserve">тие комплексной переработки «Чистый город»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сортировка, утилизация и обез</w:t>
            </w:r>
            <w:r>
              <w:rPr>
                <w:sz w:val="22"/>
                <w:szCs w:val="22"/>
              </w:rPr>
              <w:softHyphen/>
              <w:t>врежи</w:t>
            </w:r>
            <w:r>
              <w:rPr>
                <w:sz w:val="22"/>
                <w:szCs w:val="22"/>
              </w:rPr>
              <w:softHyphen/>
              <w:t>вание</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Вторичные стекло, пластики, макула</w:t>
            </w:r>
            <w:r>
              <w:rPr>
                <w:sz w:val="22"/>
                <w:szCs w:val="22"/>
              </w:rPr>
              <w:softHyphen/>
              <w:t>тура, лом черных и цветных металлов, возможно топливо RDF</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Отделение КГО, сортировка</w:t>
            </w:r>
          </w:p>
        </w:tc>
      </w:tr>
      <w:tr w:rsidR="00332C80" w:rsidTr="00C87A6D">
        <w:trPr>
          <w:cantSplit/>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Краснояр</w:t>
            </w:r>
            <w:r>
              <w:rPr>
                <w:sz w:val="22"/>
                <w:szCs w:val="22"/>
              </w:rPr>
              <w:softHyphen/>
              <w:t>ская право</w:t>
            </w:r>
            <w:r>
              <w:rPr>
                <w:sz w:val="22"/>
                <w:szCs w:val="22"/>
              </w:rPr>
              <w:softHyphen/>
              <w:t>бережная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Березовский район</w:t>
            </w:r>
          </w:p>
        </w:tc>
        <w:tc>
          <w:tcPr>
            <w:tcW w:w="877"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 xml:space="preserve">В районе кладбища Шинников у границы г. Красноярска </w:t>
            </w:r>
          </w:p>
        </w:tc>
        <w:tc>
          <w:tcPr>
            <w:tcW w:w="1959"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Мусоросортировоч</w:t>
            </w:r>
            <w:r>
              <w:rPr>
                <w:sz w:val="22"/>
                <w:szCs w:val="22"/>
              </w:rPr>
              <w:softHyphen/>
              <w:t>ный завод, предприя</w:t>
            </w:r>
            <w:r>
              <w:rPr>
                <w:sz w:val="22"/>
                <w:szCs w:val="22"/>
              </w:rPr>
              <w:softHyphen/>
              <w:t xml:space="preserve">тие комплексной переработки ТКО мусоросортировочное предприятие в районе кладбища «Шинников»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сортировка, утилизация и обез</w:t>
            </w:r>
            <w:r>
              <w:rPr>
                <w:sz w:val="22"/>
                <w:szCs w:val="22"/>
              </w:rPr>
              <w:softHyphen/>
              <w:t>врежи</w:t>
            </w:r>
            <w:r>
              <w:rPr>
                <w:sz w:val="22"/>
                <w:szCs w:val="22"/>
              </w:rPr>
              <w:softHyphen/>
              <w:t>вание</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Вторичные стекло, пластики, макула</w:t>
            </w:r>
            <w:r>
              <w:rPr>
                <w:sz w:val="22"/>
                <w:szCs w:val="22"/>
              </w:rPr>
              <w:softHyphen/>
              <w:t>тура, лом черных и цветных металлов, возможно топливо RDF</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332C80" w:rsidRDefault="00332C80">
            <w:pPr>
              <w:pStyle w:val="afc"/>
              <w:rPr>
                <w:sz w:val="22"/>
                <w:szCs w:val="22"/>
                <w:lang w:bidi="ru-RU"/>
              </w:rPr>
            </w:pPr>
            <w:r>
              <w:rPr>
                <w:sz w:val="22"/>
                <w:szCs w:val="22"/>
              </w:rPr>
              <w:t>Отделение КГО, сортировка</w:t>
            </w:r>
          </w:p>
        </w:tc>
      </w:tr>
    </w:tbl>
    <w:p w:rsidR="00332C80" w:rsidRDefault="00332C80" w:rsidP="00332C80">
      <w:pPr>
        <w:pStyle w:val="120"/>
      </w:pPr>
    </w:p>
    <w:p w:rsidR="00C87A6D" w:rsidRDefault="00C87A6D" w:rsidP="00C87A6D">
      <w:pPr>
        <w:pStyle w:val="143"/>
      </w:pPr>
    </w:p>
    <w:p w:rsidR="00C87A6D" w:rsidRPr="00E775AD" w:rsidRDefault="00C87A6D" w:rsidP="00C87A6D">
      <w:pPr>
        <w:pStyle w:val="143"/>
      </w:pPr>
      <w:r w:rsidRPr="00E775AD">
        <w:t xml:space="preserve">По материалам ТСО существующие места несанкционированного размещения отходов на территории городского округа отсутствуют. </w:t>
      </w:r>
    </w:p>
    <w:p w:rsidR="00C87A6D" w:rsidRPr="00E775AD" w:rsidRDefault="00C87A6D" w:rsidP="00C87A6D">
      <w:pPr>
        <w:pStyle w:val="143"/>
      </w:pPr>
      <w:r w:rsidRPr="00E775AD">
        <w:t>Однако</w:t>
      </w:r>
      <w:proofErr w:type="gramStart"/>
      <w:r w:rsidRPr="00E775AD">
        <w:t>,</w:t>
      </w:r>
      <w:proofErr w:type="gramEnd"/>
      <w:r w:rsidRPr="00E775AD">
        <w:t xml:space="preserve"> по данным администраций районов города в 2017 году в рамках муниципальных контрактов ликвидировано 247 несанкционированных свалок, в том числе 116 в частном секторе. Объем вывезенных на захоронение отходов составил порядка 41,0 тыс.м</w:t>
      </w:r>
      <w:r w:rsidRPr="00E775AD">
        <w:rPr>
          <w:vertAlign w:val="superscript"/>
        </w:rPr>
        <w:t>3</w:t>
      </w:r>
      <w:r w:rsidRPr="00E775AD">
        <w:t>.</w:t>
      </w:r>
    </w:p>
    <w:p w:rsidR="00C87A6D" w:rsidRPr="00E775AD" w:rsidRDefault="00C87A6D" w:rsidP="00C87A6D">
      <w:pPr>
        <w:pStyle w:val="143"/>
      </w:pPr>
      <w:r w:rsidRPr="00E775AD">
        <w:t>Несанкционированные свалки, образующиеся на территории города, в большинстве случаев размещаются на территориях общего пользования, носят локальный характер, их уборка производится ежегодно в пределах утвержденных лимитов, выделяемых районным администрациям на указанные цели.</w:t>
      </w:r>
    </w:p>
    <w:p w:rsidR="00C87A6D" w:rsidRPr="00E775AD" w:rsidRDefault="00C87A6D" w:rsidP="00C87A6D">
      <w:pPr>
        <w:pStyle w:val="143"/>
      </w:pPr>
      <w:r w:rsidRPr="00E775AD">
        <w:t xml:space="preserve">Во время весенних и осенних двухмесячников по благоустройству города, включая общегородские субботники и санитарные </w:t>
      </w:r>
      <w:proofErr w:type="gramStart"/>
      <w:r w:rsidRPr="00E775AD">
        <w:t>пятницы</w:t>
      </w:r>
      <w:proofErr w:type="gramEnd"/>
      <w:r w:rsidRPr="00E775AD">
        <w:t xml:space="preserve"> производится очистка города. В 2017 году убрано 62 локальные свалки силами предприятий и организаций во время акций, общегородских субботников.</w:t>
      </w:r>
    </w:p>
    <w:p w:rsidR="00C87A6D" w:rsidRPr="00E775AD" w:rsidRDefault="00C87A6D" w:rsidP="00C87A6D">
      <w:pPr>
        <w:pStyle w:val="143"/>
      </w:pPr>
    </w:p>
    <w:p w:rsidR="00C87A6D" w:rsidRPr="00E775AD" w:rsidRDefault="00C87A6D" w:rsidP="00C87A6D">
      <w:pPr>
        <w:pStyle w:val="143"/>
      </w:pPr>
      <w:r w:rsidRPr="00E775AD">
        <w:lastRenderedPageBreak/>
        <w:t xml:space="preserve">Поля ассенизации на территории г. Красноярска отсутствуют. </w:t>
      </w:r>
    </w:p>
    <w:p w:rsidR="00C87A6D" w:rsidRPr="00E775AD" w:rsidRDefault="00C87A6D" w:rsidP="00C87A6D">
      <w:pPr>
        <w:pStyle w:val="143"/>
      </w:pPr>
      <w:r w:rsidRPr="00E775AD">
        <w:t>Сливные станции служат для приема сточных вод, не являются объектом размещения жидких бытовых отходов.</w:t>
      </w:r>
    </w:p>
    <w:p w:rsidR="00C87A6D" w:rsidRPr="00E775AD" w:rsidRDefault="00C87A6D" w:rsidP="00C87A6D">
      <w:pPr>
        <w:pStyle w:val="143"/>
      </w:pPr>
      <w:r w:rsidRPr="00E775AD">
        <w:t>Для захоронения твердых промышленных отходов в краевом центре функционируют 2 объекта рекультивации отработанного карьера глин ООО «Экоресурс»: в Советском районе рядом с д. Бадалык и в Ленинском районе у кладбища Шинников.</w:t>
      </w:r>
    </w:p>
    <w:p w:rsidR="00C87A6D" w:rsidRPr="00E775AD" w:rsidRDefault="00C87A6D" w:rsidP="00C87A6D">
      <w:pPr>
        <w:pStyle w:val="143"/>
      </w:pPr>
      <w:r w:rsidRPr="00E775AD">
        <w:t xml:space="preserve">Кроме того, действуют ведомственные объекты размещения производственных отходов: </w:t>
      </w:r>
    </w:p>
    <w:p w:rsidR="00C87A6D" w:rsidRPr="00E775AD" w:rsidRDefault="00C87A6D" w:rsidP="008E2FF1">
      <w:pPr>
        <w:pStyle w:val="143"/>
        <w:numPr>
          <w:ilvl w:val="0"/>
          <w:numId w:val="33"/>
        </w:numPr>
        <w:snapToGrid/>
      </w:pPr>
      <w:r w:rsidRPr="00E775AD">
        <w:t xml:space="preserve">2 шламонакопителя (шламоотвал ООО «КраМЗ» ул. Пограничников, д.7ж; шламонакопитель АО «РУСАЛ Красноярск» промплощадка завода) </w:t>
      </w:r>
    </w:p>
    <w:p w:rsidR="00C87A6D" w:rsidRPr="00E775AD" w:rsidRDefault="00C87A6D" w:rsidP="008E2FF1">
      <w:pPr>
        <w:pStyle w:val="143"/>
        <w:numPr>
          <w:ilvl w:val="0"/>
          <w:numId w:val="33"/>
        </w:numPr>
        <w:snapToGrid/>
      </w:pPr>
      <w:r w:rsidRPr="00E775AD">
        <w:t>4 золошлакоотвала (золоотвал ОАО «Красноярская ТЭЦ-1» «Енисейская ТГК (ТГК-13)», Ленинский район, г. Красноярск, ул. Рязанская, 7г, карьер «Шумковский»; золоотвал ОАО «Енисейская ТГК (ТГК-13)» Филиал «Красноярская ТЭЦ-2», Свердловский район, г</w:t>
      </w:r>
      <w:proofErr w:type="gramStart"/>
      <w:r w:rsidRPr="00E775AD">
        <w:t>.К</w:t>
      </w:r>
      <w:proofErr w:type="gramEnd"/>
      <w:r w:rsidRPr="00E775AD">
        <w:t xml:space="preserve">расноярск, карьер «Цветущий лог»; золошлакоотвал ОАО «Енисейская ТГК (ТГК-13)» Филиал «Красноярская ТЭЦ-3», Советский район, г. Красноярск, ул. Пограничников,5; </w:t>
      </w:r>
      <w:proofErr w:type="gramStart"/>
      <w:r w:rsidRPr="00E775AD">
        <w:t>золошлакоотвал ООО «КраМЗЭнерго» Советский район, г. Красноярск, промзона ТЭЦ-3 в районе левобережных очистных сооружений).</w:t>
      </w:r>
      <w:proofErr w:type="gramEnd"/>
    </w:p>
    <w:p w:rsidR="00C87A6D" w:rsidRPr="00C87A6D" w:rsidRDefault="00C87A6D" w:rsidP="00C87A6D">
      <w:pPr>
        <w:ind w:left="567" w:firstLine="0"/>
        <w:rPr>
          <w:rStyle w:val="aa"/>
        </w:rPr>
      </w:pPr>
      <w:r w:rsidRPr="00C87A6D">
        <w:rPr>
          <w:rStyle w:val="aa"/>
        </w:rPr>
        <w:t>Очистка территории</w:t>
      </w:r>
    </w:p>
    <w:p w:rsidR="00C87A6D" w:rsidRPr="00E775AD" w:rsidRDefault="00C87A6D" w:rsidP="00C87A6D">
      <w:pPr>
        <w:pStyle w:val="143"/>
      </w:pPr>
      <w:r w:rsidRPr="00E775AD">
        <w:t>Уборка города от уличного смета, отходов, снега и льда осуществляется в рамках муниципальных контрактов заключаемых с подрядными организациями. Средства бюджета города на выполнение данных работ ежегодно предусматриваются муниципальной программой «Развитие жилищно-коммунального хозяйства и дорожного комплекса города Красноярска». Также за счет бюджетных средств подрядными организациями ежегодно выполняются мероприятия по содержанию, капитальному ремонту и ремонту объектов озеленения и прочих объектов внешнего благоустройства, которые включают в себя, в том числе, посадку деревьев, благоустройство и озеленение парков, скверов, площадей, набережных, улично-дорожной сети, прочих территорий города.</w:t>
      </w:r>
    </w:p>
    <w:p w:rsidR="00C87A6D" w:rsidRPr="008F3DED" w:rsidRDefault="00C87A6D" w:rsidP="00C87A6D">
      <w:pPr>
        <w:pStyle w:val="143"/>
      </w:pPr>
      <w:r w:rsidRPr="008F3DED">
        <w:t xml:space="preserve">В соответствии с Методическими рекомендациями о порядке </w:t>
      </w:r>
      <w:proofErr w:type="gramStart"/>
      <w:r w:rsidRPr="008F3DED">
        <w:t>разработки генеральных схем очистки территорий населенных пунктов Российской Федерации</w:t>
      </w:r>
      <w:proofErr w:type="gramEnd"/>
      <w:r w:rsidRPr="008F3DED">
        <w:t xml:space="preserve"> в объем работ по уборке населенных мест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w:t>
      </w:r>
    </w:p>
    <w:p w:rsidR="00C87A6D" w:rsidRPr="00E775AD" w:rsidRDefault="00C87A6D" w:rsidP="00C87A6D">
      <w:pPr>
        <w:pStyle w:val="143"/>
      </w:pPr>
      <w:r w:rsidRPr="00E775AD">
        <w:lastRenderedPageBreak/>
        <w:t>Согласно закону Красноярского края от 06.07.2006 №19-4986 площадь территории города Красноярска в пределах городской черты составляет 37949,02 га.</w:t>
      </w:r>
    </w:p>
    <w:p w:rsidR="00C87A6D" w:rsidRPr="00202633" w:rsidRDefault="00C87A6D" w:rsidP="00C87A6D">
      <w:pPr>
        <w:pStyle w:val="143"/>
      </w:pPr>
      <w:r w:rsidRPr="008F3DED">
        <w:t>Характеристика улично-дорожной сети на территории г.о. Красноя</w:t>
      </w:r>
      <w:proofErr w:type="gramStart"/>
      <w:r w:rsidRPr="008F3DED">
        <w:t>рск пр</w:t>
      </w:r>
      <w:proofErr w:type="gramEnd"/>
      <w:r w:rsidRPr="008F3DED">
        <w:t xml:space="preserve">иведена в </w:t>
      </w:r>
      <w:r w:rsidRPr="00202633">
        <w:t xml:space="preserve">таблице (Таблица </w:t>
      </w:r>
      <w:r w:rsidR="00270BD0" w:rsidRPr="00202633">
        <w:t>2</w:t>
      </w:r>
      <w:r w:rsidR="00202633" w:rsidRPr="00202633">
        <w:t>4</w:t>
      </w:r>
      <w:r w:rsidRPr="00202633">
        <w:t>).</w:t>
      </w:r>
    </w:p>
    <w:p w:rsidR="00C87A6D" w:rsidRPr="00202633" w:rsidRDefault="00C87A6D" w:rsidP="00C87A6D">
      <w:pPr>
        <w:pStyle w:val="143"/>
      </w:pPr>
    </w:p>
    <w:p w:rsidR="00C87A6D" w:rsidRPr="008F3DED" w:rsidRDefault="00C87A6D" w:rsidP="00C87A6D">
      <w:pPr>
        <w:pStyle w:val="143"/>
      </w:pPr>
      <w:r w:rsidRPr="00202633">
        <w:t xml:space="preserve">Таблица </w:t>
      </w:r>
      <w:r w:rsidR="00270BD0" w:rsidRPr="00202633">
        <w:t>2</w:t>
      </w:r>
      <w:r w:rsidR="00202633" w:rsidRPr="00202633">
        <w:t>4</w:t>
      </w:r>
      <w:r w:rsidRPr="00202633">
        <w:t>. Улично</w:t>
      </w:r>
      <w:r w:rsidRPr="008F3DED">
        <w:t>-дорожная сеть на территории г.о. Красноярск</w:t>
      </w:r>
    </w:p>
    <w:tbl>
      <w:tblPr>
        <w:tblStyle w:val="af1"/>
        <w:tblW w:w="0" w:type="auto"/>
        <w:tblInd w:w="675" w:type="dxa"/>
        <w:tblLook w:val="04A0" w:firstRow="1" w:lastRow="0" w:firstColumn="1" w:lastColumn="0" w:noHBand="0" w:noVBand="1"/>
      </w:tblPr>
      <w:tblGrid>
        <w:gridCol w:w="2059"/>
        <w:gridCol w:w="2479"/>
        <w:gridCol w:w="2480"/>
        <w:gridCol w:w="2480"/>
      </w:tblGrid>
      <w:tr w:rsidR="00C87A6D" w:rsidRPr="008F3DED" w:rsidTr="00C87A6D">
        <w:trPr>
          <w:tblHeader/>
        </w:trPr>
        <w:tc>
          <w:tcPr>
            <w:tcW w:w="2059" w:type="dxa"/>
            <w:vMerge w:val="restart"/>
          </w:tcPr>
          <w:p w:rsidR="00C87A6D" w:rsidRPr="008F3DED" w:rsidRDefault="00C87A6D" w:rsidP="00C87A6D">
            <w:pPr>
              <w:ind w:firstLine="34"/>
              <w:jc w:val="center"/>
              <w:rPr>
                <w:b/>
                <w:szCs w:val="24"/>
              </w:rPr>
            </w:pPr>
            <w:r w:rsidRPr="008F3DED">
              <w:rPr>
                <w:b/>
                <w:szCs w:val="24"/>
              </w:rPr>
              <w:t>Муниципальное образование</w:t>
            </w:r>
          </w:p>
        </w:tc>
        <w:tc>
          <w:tcPr>
            <w:tcW w:w="7439" w:type="dxa"/>
            <w:gridSpan w:val="3"/>
            <w:tcBorders>
              <w:bottom w:val="single" w:sz="4" w:space="0" w:color="auto"/>
            </w:tcBorders>
          </w:tcPr>
          <w:p w:rsidR="00C87A6D" w:rsidRPr="008F3DED" w:rsidRDefault="00C87A6D" w:rsidP="00C87A6D">
            <w:pPr>
              <w:ind w:firstLine="34"/>
              <w:jc w:val="center"/>
              <w:rPr>
                <w:b/>
                <w:szCs w:val="24"/>
              </w:rPr>
            </w:pPr>
            <w:r w:rsidRPr="008F3DED">
              <w:rPr>
                <w:b/>
                <w:szCs w:val="24"/>
              </w:rPr>
              <w:t xml:space="preserve">Покрытие дорог и улично-дорожной сети, </w:t>
            </w:r>
            <w:proofErr w:type="gramStart"/>
            <w:r w:rsidRPr="008F3DED">
              <w:rPr>
                <w:b/>
                <w:szCs w:val="24"/>
              </w:rPr>
              <w:t>км</w:t>
            </w:r>
            <w:proofErr w:type="gramEnd"/>
          </w:p>
        </w:tc>
      </w:tr>
      <w:tr w:rsidR="00C87A6D" w:rsidRPr="008F3DED" w:rsidTr="00C87A6D">
        <w:trPr>
          <w:tblHeader/>
        </w:trPr>
        <w:tc>
          <w:tcPr>
            <w:tcW w:w="2059" w:type="dxa"/>
            <w:vMerge/>
          </w:tcPr>
          <w:p w:rsidR="00C87A6D" w:rsidRPr="008F3DED" w:rsidRDefault="00C87A6D" w:rsidP="00C87A6D">
            <w:pPr>
              <w:ind w:firstLine="34"/>
              <w:rPr>
                <w:b/>
                <w:szCs w:val="24"/>
              </w:rPr>
            </w:pPr>
          </w:p>
        </w:tc>
        <w:tc>
          <w:tcPr>
            <w:tcW w:w="2479" w:type="dxa"/>
            <w:tcBorders>
              <w:bottom w:val="single" w:sz="4" w:space="0" w:color="auto"/>
              <w:right w:val="single" w:sz="4" w:space="0" w:color="auto"/>
            </w:tcBorders>
          </w:tcPr>
          <w:p w:rsidR="00C87A6D" w:rsidRPr="008F3DED" w:rsidRDefault="00C87A6D" w:rsidP="00C87A6D">
            <w:pPr>
              <w:ind w:firstLine="34"/>
              <w:jc w:val="center"/>
              <w:rPr>
                <w:b/>
                <w:szCs w:val="24"/>
              </w:rPr>
            </w:pPr>
            <w:proofErr w:type="gramStart"/>
            <w:r w:rsidRPr="008F3DED">
              <w:rPr>
                <w:b/>
                <w:szCs w:val="24"/>
              </w:rPr>
              <w:t>асфальто-бетонное</w:t>
            </w:r>
            <w:proofErr w:type="gramEnd"/>
          </w:p>
        </w:tc>
        <w:tc>
          <w:tcPr>
            <w:tcW w:w="2480" w:type="dxa"/>
            <w:tcBorders>
              <w:left w:val="single" w:sz="4" w:space="0" w:color="auto"/>
              <w:bottom w:val="single" w:sz="4" w:space="0" w:color="auto"/>
              <w:right w:val="single" w:sz="4" w:space="0" w:color="auto"/>
            </w:tcBorders>
          </w:tcPr>
          <w:p w:rsidR="00C87A6D" w:rsidRPr="008F3DED" w:rsidRDefault="00C87A6D" w:rsidP="00C87A6D">
            <w:pPr>
              <w:ind w:firstLine="34"/>
              <w:jc w:val="center"/>
              <w:rPr>
                <w:b/>
                <w:szCs w:val="24"/>
              </w:rPr>
            </w:pPr>
            <w:r w:rsidRPr="008F3DED">
              <w:rPr>
                <w:b/>
                <w:szCs w:val="24"/>
              </w:rPr>
              <w:t>гравийно-щебеночное</w:t>
            </w:r>
          </w:p>
        </w:tc>
        <w:tc>
          <w:tcPr>
            <w:tcW w:w="2480" w:type="dxa"/>
            <w:tcBorders>
              <w:left w:val="single" w:sz="4" w:space="0" w:color="auto"/>
              <w:bottom w:val="single" w:sz="4" w:space="0" w:color="auto"/>
            </w:tcBorders>
          </w:tcPr>
          <w:p w:rsidR="00C87A6D" w:rsidRPr="008F3DED" w:rsidRDefault="00C87A6D" w:rsidP="00C87A6D">
            <w:pPr>
              <w:ind w:firstLine="34"/>
              <w:jc w:val="center"/>
              <w:rPr>
                <w:b/>
                <w:szCs w:val="24"/>
              </w:rPr>
            </w:pPr>
            <w:r w:rsidRPr="008F3DED">
              <w:rPr>
                <w:b/>
                <w:szCs w:val="24"/>
              </w:rPr>
              <w:t>без покрытия</w:t>
            </w:r>
          </w:p>
        </w:tc>
      </w:tr>
      <w:tr w:rsidR="00C87A6D" w:rsidRPr="008F3DED" w:rsidTr="00C87A6D">
        <w:tc>
          <w:tcPr>
            <w:tcW w:w="2059" w:type="dxa"/>
          </w:tcPr>
          <w:p w:rsidR="00C87A6D" w:rsidRPr="008F3DED" w:rsidRDefault="00C87A6D" w:rsidP="00C87A6D">
            <w:pPr>
              <w:ind w:firstLine="0"/>
              <w:rPr>
                <w:szCs w:val="24"/>
              </w:rPr>
            </w:pPr>
            <w:r w:rsidRPr="008F3DED">
              <w:rPr>
                <w:szCs w:val="24"/>
              </w:rPr>
              <w:t xml:space="preserve">г.о. Красноярск </w:t>
            </w:r>
          </w:p>
        </w:tc>
        <w:tc>
          <w:tcPr>
            <w:tcW w:w="2479" w:type="dxa"/>
            <w:tcBorders>
              <w:top w:val="single" w:sz="4" w:space="0" w:color="auto"/>
              <w:right w:val="single" w:sz="4" w:space="0" w:color="auto"/>
            </w:tcBorders>
          </w:tcPr>
          <w:p w:rsidR="00C87A6D" w:rsidRPr="008F3DED" w:rsidRDefault="00C87A6D" w:rsidP="00C87A6D">
            <w:pPr>
              <w:ind w:firstLine="0"/>
              <w:jc w:val="center"/>
              <w:rPr>
                <w:szCs w:val="24"/>
              </w:rPr>
            </w:pPr>
            <w:r w:rsidRPr="008F3DED">
              <w:rPr>
                <w:szCs w:val="24"/>
              </w:rPr>
              <w:t>1265,8</w:t>
            </w:r>
          </w:p>
        </w:tc>
        <w:tc>
          <w:tcPr>
            <w:tcW w:w="2480" w:type="dxa"/>
            <w:tcBorders>
              <w:top w:val="single" w:sz="4" w:space="0" w:color="auto"/>
              <w:left w:val="single" w:sz="4" w:space="0" w:color="auto"/>
              <w:right w:val="single" w:sz="4" w:space="0" w:color="auto"/>
            </w:tcBorders>
          </w:tcPr>
          <w:p w:rsidR="00C87A6D" w:rsidRPr="008F3DED" w:rsidRDefault="00C87A6D" w:rsidP="00C87A6D">
            <w:pPr>
              <w:ind w:firstLine="0"/>
              <w:jc w:val="center"/>
              <w:rPr>
                <w:szCs w:val="24"/>
              </w:rPr>
            </w:pPr>
            <w:r w:rsidRPr="008F3DED">
              <w:rPr>
                <w:szCs w:val="24"/>
              </w:rPr>
              <w:t>52,3</w:t>
            </w:r>
          </w:p>
        </w:tc>
        <w:tc>
          <w:tcPr>
            <w:tcW w:w="2480" w:type="dxa"/>
            <w:tcBorders>
              <w:top w:val="single" w:sz="4" w:space="0" w:color="auto"/>
              <w:left w:val="single" w:sz="4" w:space="0" w:color="auto"/>
            </w:tcBorders>
          </w:tcPr>
          <w:p w:rsidR="00C87A6D" w:rsidRPr="008F3DED" w:rsidRDefault="00C87A6D" w:rsidP="00C87A6D">
            <w:pPr>
              <w:ind w:firstLine="0"/>
              <w:jc w:val="center"/>
              <w:rPr>
                <w:szCs w:val="24"/>
              </w:rPr>
            </w:pPr>
            <w:r w:rsidRPr="008F3DED">
              <w:rPr>
                <w:szCs w:val="24"/>
              </w:rPr>
              <w:t>158,9</w:t>
            </w:r>
          </w:p>
        </w:tc>
      </w:tr>
    </w:tbl>
    <w:p w:rsidR="00C87A6D" w:rsidRDefault="00C87A6D" w:rsidP="00C87A6D">
      <w:pPr>
        <w:pStyle w:val="143"/>
      </w:pPr>
    </w:p>
    <w:p w:rsidR="00C87A6D" w:rsidRPr="00E949DB" w:rsidRDefault="00C87A6D" w:rsidP="00C87A6D">
      <w:pPr>
        <w:pStyle w:val="143"/>
      </w:pPr>
      <w:r w:rsidRPr="00E775AD">
        <w:t>Площадь твердых покрытий, подвергающихся уборке – 15010,08 тыс.</w:t>
      </w:r>
      <w:r>
        <w:t xml:space="preserve"> </w:t>
      </w:r>
      <w:r w:rsidRPr="00E775AD">
        <w:t>м</w:t>
      </w:r>
      <w:proofErr w:type="gramStart"/>
      <w:r w:rsidRPr="00E775AD">
        <w:rPr>
          <w:vertAlign w:val="superscript"/>
        </w:rPr>
        <w:t>2</w:t>
      </w:r>
      <w:proofErr w:type="gramEnd"/>
      <w:r w:rsidRPr="00E775AD">
        <w:t xml:space="preserve"> в соответствии с формой статистической отчетности № 1-кх за 2017 год «Сведения о благоустройстве городских населенных пунктов».</w:t>
      </w:r>
    </w:p>
    <w:p w:rsidR="00C87A6D" w:rsidRDefault="00C87A6D" w:rsidP="00C87A6D">
      <w:pPr>
        <w:pStyle w:val="143"/>
      </w:pPr>
      <w:r>
        <w:t>В г.о. Красноярск содержание улично-дорожной сети осуществляется силами муниципальных и частных организаций по контрактам. Уборка производится в соответствии с техническим заданием, являющимся неотъемлемой частью контракта, и Правилами благоустройства территории города Красноярска.</w:t>
      </w:r>
    </w:p>
    <w:p w:rsidR="00C87A6D" w:rsidRDefault="00C87A6D" w:rsidP="00C87A6D">
      <w:pPr>
        <w:pStyle w:val="143"/>
      </w:pPr>
      <w:r>
        <w:t>Закрепление границ уборки территорий за юридическими и физическими лицами осуществляется правовыми актами, утвержденными органами местного самоуправления, с составлением схематических карт уборки и обязательным уведомлением юридических и физических лиц.</w:t>
      </w:r>
    </w:p>
    <w:p w:rsidR="00C87A6D" w:rsidRDefault="00C87A6D" w:rsidP="00C87A6D">
      <w:pPr>
        <w:pStyle w:val="143"/>
      </w:pPr>
      <w:r>
        <w:t>Основной задачей летней уборки является удаление загрязнений, скапливающихся на территории города. Эти загрязнения являются источником повышенной запыленности воздуха, а при неблагоприятных погодных условиях (дождь, туман) способствуют возникновению скользкости, что сказывается на безопасности движения.</w:t>
      </w:r>
    </w:p>
    <w:p w:rsidR="00C87A6D" w:rsidRDefault="00C87A6D" w:rsidP="00C87A6D">
      <w:pPr>
        <w:pStyle w:val="143"/>
      </w:pPr>
      <w:r>
        <w:t>Основные проблемы в весенне-летний период: высокая запыленность воздуха и резкое увеличение объемов мусора, образовавшегося после таяния снега. Основные причины высокой запыленности воздуха весной – это несвоевременная и неполная уборка улиц (автомобили, припаркованные вдоль тротуаров, мешают уборке улиц), отсутствие травы на газонах, неблагоустроенные покрытия, неровности и ямы на дорогах. Таким образом, для решения проблем, связанных с летней уборкой УДС, необходимо выявлять и ликвидировать неблагоустроенные территории, неровности и ямы на дорогах.</w:t>
      </w:r>
    </w:p>
    <w:p w:rsidR="00C87A6D" w:rsidRDefault="00C87A6D" w:rsidP="00C87A6D">
      <w:pPr>
        <w:pStyle w:val="143"/>
      </w:pPr>
      <w:r>
        <w:t>Основной задачей зимней уборки улиц является такое состояние дорог, при котором достигается беспрепятственность работы городского транспорта и безопасное движение пешеходов и транспортных средств.</w:t>
      </w:r>
    </w:p>
    <w:p w:rsidR="00C87A6D" w:rsidRDefault="00C87A6D" w:rsidP="00C87A6D">
      <w:pPr>
        <w:pStyle w:val="143"/>
      </w:pPr>
      <w:r>
        <w:lastRenderedPageBreak/>
        <w:t>Зимняя уборка в г.о. Красноярск осуществляется комплексным способом, который включает в себя механизированную и ручную уборку, а также использование противогололедных материалов, что является наиболее эффективным и рациональным в условиях интенсивного транспортного движения</w:t>
      </w:r>
    </w:p>
    <w:p w:rsidR="00C87A6D" w:rsidRPr="00E775AD" w:rsidRDefault="00C87A6D" w:rsidP="00C87A6D">
      <w:pPr>
        <w:pStyle w:val="143"/>
      </w:pPr>
      <w:r w:rsidRPr="00E775AD">
        <w:t xml:space="preserve">В соответствии с распоряжением администрации города от 01.11.2017 № 101-гх определены места размещения площадок временного складирования снега, убираемого с территорий общего пользования в городе Красноярске, на зимние периоды 2017-2019 годов. </w:t>
      </w:r>
    </w:p>
    <w:p w:rsidR="00C87A6D" w:rsidRPr="00E775AD" w:rsidRDefault="00C87A6D" w:rsidP="00C87A6D">
      <w:pPr>
        <w:pStyle w:val="143"/>
      </w:pPr>
    </w:p>
    <w:p w:rsidR="00C87A6D" w:rsidRPr="00E775AD" w:rsidRDefault="00C87A6D" w:rsidP="00C87A6D">
      <w:pPr>
        <w:pStyle w:val="143"/>
      </w:pPr>
      <w:r w:rsidRPr="00E775AD">
        <w:t xml:space="preserve">Таблица </w:t>
      </w:r>
      <w:r w:rsidR="00270BD0">
        <w:t>2</w:t>
      </w:r>
      <w:r w:rsidR="00202633">
        <w:t>5</w:t>
      </w:r>
      <w:r w:rsidRPr="00E775AD">
        <w:t xml:space="preserve">. Места складирования смета и снежно-ледяных образований, </w:t>
      </w:r>
    </w:p>
    <w:tbl>
      <w:tblPr>
        <w:tblStyle w:val="af1"/>
        <w:tblW w:w="9437" w:type="dxa"/>
        <w:tblInd w:w="675" w:type="dxa"/>
        <w:tblLayout w:type="fixed"/>
        <w:tblLook w:val="04A0" w:firstRow="1" w:lastRow="0" w:firstColumn="1" w:lastColumn="0" w:noHBand="0" w:noVBand="1"/>
      </w:tblPr>
      <w:tblGrid>
        <w:gridCol w:w="740"/>
        <w:gridCol w:w="2237"/>
        <w:gridCol w:w="4222"/>
        <w:gridCol w:w="2238"/>
      </w:tblGrid>
      <w:tr w:rsidR="00C87A6D" w:rsidRPr="00C87A6D" w:rsidTr="00C87A6D">
        <w:trPr>
          <w:tblHeader/>
        </w:trPr>
        <w:tc>
          <w:tcPr>
            <w:tcW w:w="740"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 xml:space="preserve">№ </w:t>
            </w:r>
            <w:proofErr w:type="gramStart"/>
            <w:r w:rsidRPr="00C87A6D">
              <w:rPr>
                <w:rFonts w:eastAsia="Calibri"/>
                <w:sz w:val="24"/>
                <w:szCs w:val="24"/>
              </w:rPr>
              <w:t>п</w:t>
            </w:r>
            <w:proofErr w:type="gramEnd"/>
            <w:r w:rsidRPr="00C87A6D">
              <w:rPr>
                <w:rFonts w:eastAsia="Calibri"/>
                <w:sz w:val="24"/>
                <w:szCs w:val="24"/>
              </w:rPr>
              <w:t>/п</w:t>
            </w:r>
          </w:p>
        </w:tc>
        <w:tc>
          <w:tcPr>
            <w:tcW w:w="2237"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Район города</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Место размещения</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Ответственный</w:t>
            </w:r>
          </w:p>
        </w:tc>
      </w:tr>
      <w:tr w:rsidR="00C87A6D" w:rsidRPr="00C87A6D" w:rsidTr="00C87A6D">
        <w:tc>
          <w:tcPr>
            <w:tcW w:w="740"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1</w:t>
            </w:r>
          </w:p>
        </w:tc>
        <w:tc>
          <w:tcPr>
            <w:tcW w:w="2237"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Октябрьский, Железнодорожный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ул. Цимлянская, в районе бывшего карьера «Спарк-01»</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2</w:t>
            </w:r>
          </w:p>
        </w:tc>
        <w:tc>
          <w:tcPr>
            <w:tcW w:w="2237"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Центральный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здания № 37 по ул. Караульной</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3</w:t>
            </w:r>
          </w:p>
        </w:tc>
        <w:tc>
          <w:tcPr>
            <w:tcW w:w="2237"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Ленинский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дома № 3г по ул. Уярской</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бывшего песчаного карьера в районе кладбища Шинников</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«ДРСП Ленинского района»</w:t>
            </w:r>
          </w:p>
        </w:tc>
      </w:tr>
      <w:tr w:rsidR="00C87A6D" w:rsidRPr="00C87A6D" w:rsidTr="00C87A6D">
        <w:tc>
          <w:tcPr>
            <w:tcW w:w="740"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4</w:t>
            </w:r>
          </w:p>
        </w:tc>
        <w:tc>
          <w:tcPr>
            <w:tcW w:w="2237"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Свердловский, Кировский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с северо-западной стороны СНТ «Мечта-2» (бывший полигон «Сибтяжмаш»)</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с юго-восточной стороны СНТ № 1 завода «Сибэлектросталь» бывший полигон завода «Сибэлектросталь»</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территория Свердловского района г. Красноярска, прилегающая к ул. Монтажников</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jc w:val="center"/>
              <w:rPr>
                <w:rFonts w:eastAsia="Calibri"/>
                <w:sz w:val="24"/>
                <w:szCs w:val="24"/>
              </w:rPr>
            </w:pPr>
            <w:r w:rsidRPr="00C87A6D">
              <w:rPr>
                <w:rFonts w:eastAsia="Calibri"/>
                <w:sz w:val="24"/>
                <w:szCs w:val="24"/>
              </w:rPr>
              <w:t>5</w:t>
            </w:r>
          </w:p>
        </w:tc>
        <w:tc>
          <w:tcPr>
            <w:tcW w:w="2237" w:type="dxa"/>
            <w:vMerge w:val="restart"/>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Советский</w:t>
            </w: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 xml:space="preserve">земельный участок в районе здания № 4/1 по Северному шоссе </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дома № 30 по ул. 40 лет Победы</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 xml:space="preserve">МП «ДРСП </w:t>
            </w:r>
            <w:proofErr w:type="gramStart"/>
            <w:r w:rsidRPr="00C87A6D">
              <w:rPr>
                <w:rFonts w:eastAsia="Calibri"/>
                <w:sz w:val="24"/>
                <w:szCs w:val="24"/>
              </w:rPr>
              <w:t>Левобережное</w:t>
            </w:r>
            <w:proofErr w:type="gramEnd"/>
            <w:r w:rsidRPr="00C87A6D">
              <w:rPr>
                <w:rFonts w:eastAsia="Calibri"/>
                <w:sz w:val="24"/>
                <w:szCs w:val="24"/>
              </w:rPr>
              <w:t>»</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здания № 5а по ул. Башиловской</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 xml:space="preserve">МП «ДРСП </w:t>
            </w:r>
            <w:proofErr w:type="gramStart"/>
            <w:r w:rsidRPr="00C87A6D">
              <w:rPr>
                <w:rFonts w:eastAsia="Calibri"/>
                <w:sz w:val="24"/>
                <w:szCs w:val="24"/>
              </w:rPr>
              <w:t>Левобережное</w:t>
            </w:r>
            <w:proofErr w:type="gramEnd"/>
            <w:r w:rsidRPr="00C87A6D">
              <w:rPr>
                <w:rFonts w:eastAsia="Calibri"/>
                <w:sz w:val="24"/>
                <w:szCs w:val="24"/>
              </w:rPr>
              <w:t>»</w:t>
            </w:r>
          </w:p>
        </w:tc>
      </w:tr>
      <w:tr w:rsidR="00C87A6D" w:rsidRPr="00C87A6D" w:rsidTr="00C87A6D">
        <w:tc>
          <w:tcPr>
            <w:tcW w:w="740"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jc w:val="center"/>
              <w:rPr>
                <w:rFonts w:eastAsia="Calibri"/>
                <w:sz w:val="24"/>
                <w:szCs w:val="24"/>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C87A6D" w:rsidRPr="00C87A6D" w:rsidRDefault="00C87A6D" w:rsidP="00C87A6D">
            <w:pPr>
              <w:pStyle w:val="afc"/>
              <w:rPr>
                <w:rFonts w:eastAsia="Calibri"/>
                <w:sz w:val="24"/>
                <w:szCs w:val="24"/>
              </w:rPr>
            </w:pPr>
          </w:p>
        </w:tc>
        <w:tc>
          <w:tcPr>
            <w:tcW w:w="4222"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земельный участок в районе Бадалыкского кладбища</w:t>
            </w:r>
          </w:p>
        </w:tc>
        <w:tc>
          <w:tcPr>
            <w:tcW w:w="2238" w:type="dxa"/>
            <w:tcBorders>
              <w:top w:val="single" w:sz="4" w:space="0" w:color="auto"/>
              <w:left w:val="single" w:sz="4" w:space="0" w:color="auto"/>
              <w:bottom w:val="single" w:sz="4" w:space="0" w:color="auto"/>
              <w:right w:val="single" w:sz="4" w:space="0" w:color="auto"/>
            </w:tcBorders>
            <w:hideMark/>
          </w:tcPr>
          <w:p w:rsidR="00C87A6D" w:rsidRPr="00C87A6D" w:rsidRDefault="00C87A6D" w:rsidP="00C87A6D">
            <w:pPr>
              <w:pStyle w:val="afc"/>
              <w:rPr>
                <w:rFonts w:eastAsia="Calibri"/>
                <w:sz w:val="24"/>
                <w:szCs w:val="24"/>
              </w:rPr>
            </w:pPr>
            <w:r w:rsidRPr="00C87A6D">
              <w:rPr>
                <w:rFonts w:eastAsia="Calibri"/>
                <w:sz w:val="24"/>
                <w:szCs w:val="24"/>
              </w:rPr>
              <w:t>МП «САТП»</w:t>
            </w:r>
          </w:p>
        </w:tc>
      </w:tr>
    </w:tbl>
    <w:p w:rsidR="00C87A6D" w:rsidRDefault="00C87A6D" w:rsidP="00C87A6D">
      <w:pPr>
        <w:pStyle w:val="143"/>
      </w:pPr>
    </w:p>
    <w:p w:rsidR="00332C80" w:rsidRDefault="00332C80" w:rsidP="00972ACC">
      <w:pPr>
        <w:pStyle w:val="12"/>
        <w:shd w:val="clear" w:color="auto" w:fill="auto"/>
        <w:ind w:left="567" w:firstLine="820"/>
      </w:pPr>
      <w:r>
        <w:t>Основными проблемами в сфере обработки, утилизации, обезвреживания и захоронения ТКО являются:</w:t>
      </w:r>
    </w:p>
    <w:p w:rsidR="00270BD0" w:rsidRDefault="00270BD0" w:rsidP="008E2FF1">
      <w:pPr>
        <w:pStyle w:val="143"/>
        <w:numPr>
          <w:ilvl w:val="0"/>
          <w:numId w:val="24"/>
        </w:numPr>
        <w:snapToGrid/>
      </w:pPr>
      <w:r w:rsidRPr="005F55B6">
        <w:t xml:space="preserve">отсутствие системного подхода в области раздельного сбора отходов; </w:t>
      </w:r>
    </w:p>
    <w:p w:rsidR="00270BD0" w:rsidRPr="005F55B6" w:rsidRDefault="00270BD0" w:rsidP="008E2FF1">
      <w:pPr>
        <w:pStyle w:val="143"/>
        <w:numPr>
          <w:ilvl w:val="0"/>
          <w:numId w:val="24"/>
        </w:numPr>
        <w:snapToGrid/>
      </w:pPr>
      <w:r>
        <w:t xml:space="preserve">недостаточно развитая культура в области обращения с отходами и </w:t>
      </w:r>
      <w:r>
        <w:lastRenderedPageBreak/>
        <w:t xml:space="preserve">вторичным сырьем среди населения. Большинство жителей выбрасывают с общим мусором такие опасные отходы, как батарейки, ртутьсодержащие лампы, термометры и т.п. </w:t>
      </w:r>
    </w:p>
    <w:p w:rsidR="00270BD0" w:rsidRPr="00EE6DB5" w:rsidRDefault="00270BD0" w:rsidP="008E2FF1">
      <w:pPr>
        <w:pStyle w:val="143"/>
        <w:numPr>
          <w:ilvl w:val="0"/>
          <w:numId w:val="24"/>
        </w:numPr>
        <w:snapToGrid/>
      </w:pPr>
      <w:r w:rsidRPr="00EE6DB5">
        <w:t>недостаточное техническое обеспечение (спецтехникой, бульдозерами); отсутствие весового контроля поступающих отходов.</w:t>
      </w:r>
    </w:p>
    <w:p w:rsidR="00BE192B" w:rsidRDefault="00BE192B" w:rsidP="00BE192B">
      <w:pPr>
        <w:pStyle w:val="12"/>
        <w:shd w:val="clear" w:color="auto" w:fill="auto"/>
        <w:ind w:firstLine="708"/>
      </w:pPr>
    </w:p>
    <w:p w:rsidR="00C0792D" w:rsidRPr="00C0792D" w:rsidRDefault="00C0792D" w:rsidP="00972ACC">
      <w:pPr>
        <w:pStyle w:val="15"/>
        <w:keepNext/>
        <w:keepLines/>
        <w:numPr>
          <w:ilvl w:val="0"/>
          <w:numId w:val="2"/>
        </w:numPr>
        <w:shd w:val="clear" w:color="auto" w:fill="auto"/>
        <w:tabs>
          <w:tab w:val="left" w:pos="567"/>
        </w:tabs>
        <w:ind w:left="567"/>
      </w:pPr>
      <w:bookmarkStart w:id="50" w:name="_Toc522778380"/>
      <w:bookmarkStart w:id="51" w:name="_Toc525300650"/>
      <w:r w:rsidRPr="00C0792D">
        <w:t>Перспективы развития муниципального образования и прогноз спроса на коммунальные ресурсы.</w:t>
      </w:r>
      <w:bookmarkEnd w:id="50"/>
      <w:bookmarkEnd w:id="51"/>
    </w:p>
    <w:p w:rsidR="00063046" w:rsidRPr="00972ACC" w:rsidRDefault="00063046" w:rsidP="00972ACC">
      <w:pPr>
        <w:pStyle w:val="af6"/>
        <w:shd w:val="clear" w:color="auto" w:fill="auto"/>
        <w:ind w:left="567" w:firstLine="567"/>
        <w:jc w:val="both"/>
      </w:pPr>
      <w:r>
        <w:t xml:space="preserve">Динамика численности населения городского округа город Красноярск до </w:t>
      </w:r>
      <w:r w:rsidRPr="00972ACC">
        <w:t>2030 года пред</w:t>
      </w:r>
      <w:r w:rsidRPr="00972ACC">
        <w:softHyphen/>
        <w:t>ставлена в таблице</w:t>
      </w:r>
      <w:r w:rsidR="00202633">
        <w:t xml:space="preserve"> 26</w:t>
      </w:r>
      <w:r w:rsidRPr="00972ACC">
        <w:t>.</w:t>
      </w:r>
    </w:p>
    <w:p w:rsidR="00063046" w:rsidRDefault="00063046" w:rsidP="00972ACC">
      <w:pPr>
        <w:pStyle w:val="12"/>
        <w:shd w:val="clear" w:color="auto" w:fill="auto"/>
        <w:ind w:left="567" w:firstLine="0"/>
        <w:jc w:val="left"/>
      </w:pPr>
      <w:r w:rsidRPr="00972ACC">
        <w:t xml:space="preserve">Таблица </w:t>
      </w:r>
      <w:r w:rsidR="00972ACC" w:rsidRPr="00972ACC">
        <w:t>2</w:t>
      </w:r>
      <w:r w:rsidR="00202633">
        <w:t>6</w:t>
      </w:r>
      <w:r w:rsidR="00972ACC" w:rsidRPr="00972ACC">
        <w:t>.</w:t>
      </w:r>
    </w:p>
    <w:tbl>
      <w:tblPr>
        <w:tblOverlap w:val="never"/>
        <w:tblW w:w="0" w:type="auto"/>
        <w:jc w:val="center"/>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34"/>
        <w:gridCol w:w="1403"/>
        <w:gridCol w:w="1134"/>
        <w:gridCol w:w="1463"/>
        <w:gridCol w:w="1387"/>
      </w:tblGrid>
      <w:tr w:rsidR="00063046" w:rsidRPr="00702C23" w:rsidTr="005B0199">
        <w:trPr>
          <w:trHeight w:hRule="exact" w:val="293"/>
          <w:jc w:val="center"/>
        </w:trPr>
        <w:tc>
          <w:tcPr>
            <w:tcW w:w="3434" w:type="dxa"/>
            <w:vMerge w:val="restart"/>
            <w:shd w:val="clear" w:color="auto" w:fill="FFFFFF"/>
          </w:tcPr>
          <w:p w:rsidR="00063046" w:rsidRPr="00702C23" w:rsidRDefault="00063046" w:rsidP="005B0199">
            <w:pPr>
              <w:pStyle w:val="12"/>
              <w:shd w:val="clear" w:color="auto" w:fill="auto"/>
              <w:ind w:firstLine="0"/>
            </w:pPr>
            <w:r w:rsidRPr="00702C23">
              <w:t>Наименование показа</w:t>
            </w:r>
            <w:r w:rsidRPr="00702C23">
              <w:softHyphen/>
              <w:t>теля</w:t>
            </w:r>
          </w:p>
        </w:tc>
        <w:tc>
          <w:tcPr>
            <w:tcW w:w="1403" w:type="dxa"/>
            <w:vMerge w:val="restart"/>
            <w:shd w:val="clear" w:color="auto" w:fill="FFFFFF"/>
          </w:tcPr>
          <w:p w:rsidR="00063046" w:rsidRPr="00702C23" w:rsidRDefault="00063046" w:rsidP="005B0199">
            <w:pPr>
              <w:pStyle w:val="12"/>
              <w:shd w:val="clear" w:color="auto" w:fill="auto"/>
              <w:ind w:firstLine="0"/>
              <w:jc w:val="center"/>
            </w:pPr>
            <w:r w:rsidRPr="00702C23">
              <w:t>2017 год</w:t>
            </w:r>
          </w:p>
        </w:tc>
        <w:tc>
          <w:tcPr>
            <w:tcW w:w="3984" w:type="dxa"/>
            <w:gridSpan w:val="3"/>
            <w:shd w:val="clear" w:color="auto" w:fill="FFFFFF"/>
            <w:vAlign w:val="bottom"/>
          </w:tcPr>
          <w:p w:rsidR="00063046" w:rsidRPr="00702C23" w:rsidRDefault="00063046" w:rsidP="005B0199">
            <w:pPr>
              <w:pStyle w:val="12"/>
              <w:shd w:val="clear" w:color="auto" w:fill="auto"/>
              <w:ind w:firstLine="0"/>
              <w:jc w:val="center"/>
            </w:pPr>
            <w:r w:rsidRPr="00702C23">
              <w:t>Прогноз на 2018 - 203</w:t>
            </w:r>
            <w:r>
              <w:t>0</w:t>
            </w:r>
            <w:r w:rsidRPr="00702C23">
              <w:t xml:space="preserve"> годы</w:t>
            </w:r>
          </w:p>
        </w:tc>
      </w:tr>
      <w:tr w:rsidR="00063046" w:rsidRPr="00702C23" w:rsidTr="005B0199">
        <w:trPr>
          <w:trHeight w:hRule="exact" w:val="302"/>
          <w:jc w:val="center"/>
        </w:trPr>
        <w:tc>
          <w:tcPr>
            <w:tcW w:w="3434" w:type="dxa"/>
            <w:vMerge/>
            <w:shd w:val="clear" w:color="auto" w:fill="FFFFFF"/>
          </w:tcPr>
          <w:p w:rsidR="00063046" w:rsidRPr="00702C23" w:rsidRDefault="00063046" w:rsidP="005B0199">
            <w:pPr>
              <w:pStyle w:val="12"/>
              <w:shd w:val="clear" w:color="auto" w:fill="auto"/>
              <w:ind w:firstLine="0"/>
            </w:pPr>
          </w:p>
        </w:tc>
        <w:tc>
          <w:tcPr>
            <w:tcW w:w="1403" w:type="dxa"/>
            <w:vMerge/>
            <w:shd w:val="clear" w:color="auto" w:fill="FFFFFF"/>
          </w:tcPr>
          <w:p w:rsidR="00063046" w:rsidRPr="00702C23" w:rsidRDefault="00063046" w:rsidP="005B0199">
            <w:pPr>
              <w:pStyle w:val="12"/>
              <w:shd w:val="clear" w:color="auto" w:fill="auto"/>
              <w:ind w:firstLine="0"/>
            </w:pPr>
          </w:p>
        </w:tc>
        <w:tc>
          <w:tcPr>
            <w:tcW w:w="1134" w:type="dxa"/>
            <w:shd w:val="clear" w:color="auto" w:fill="FFFFFF"/>
            <w:vAlign w:val="bottom"/>
          </w:tcPr>
          <w:p w:rsidR="00063046" w:rsidRPr="00702C23" w:rsidRDefault="00063046" w:rsidP="005B0199">
            <w:pPr>
              <w:pStyle w:val="12"/>
              <w:shd w:val="clear" w:color="auto" w:fill="auto"/>
              <w:ind w:firstLine="0"/>
              <w:jc w:val="center"/>
            </w:pPr>
            <w:r w:rsidRPr="00702C23">
              <w:t>2019 год</w:t>
            </w:r>
          </w:p>
        </w:tc>
        <w:tc>
          <w:tcPr>
            <w:tcW w:w="1463" w:type="dxa"/>
            <w:shd w:val="clear" w:color="auto" w:fill="FFFFFF"/>
            <w:vAlign w:val="bottom"/>
          </w:tcPr>
          <w:p w:rsidR="00063046" w:rsidRPr="00702C23" w:rsidRDefault="00063046" w:rsidP="005B0199">
            <w:pPr>
              <w:pStyle w:val="12"/>
              <w:shd w:val="clear" w:color="auto" w:fill="auto"/>
              <w:ind w:firstLine="0"/>
              <w:jc w:val="center"/>
            </w:pPr>
            <w:r w:rsidRPr="00702C23">
              <w:t>2028 год</w:t>
            </w:r>
          </w:p>
        </w:tc>
        <w:tc>
          <w:tcPr>
            <w:tcW w:w="1387" w:type="dxa"/>
            <w:shd w:val="clear" w:color="auto" w:fill="FFFFFF"/>
            <w:vAlign w:val="bottom"/>
          </w:tcPr>
          <w:p w:rsidR="00063046" w:rsidRPr="00702C23" w:rsidRDefault="00063046" w:rsidP="005B0199">
            <w:pPr>
              <w:pStyle w:val="12"/>
              <w:shd w:val="clear" w:color="auto" w:fill="auto"/>
              <w:ind w:firstLine="0"/>
              <w:jc w:val="center"/>
            </w:pPr>
            <w:r w:rsidRPr="00702C23">
              <w:t>203</w:t>
            </w:r>
            <w:r>
              <w:t>0</w:t>
            </w:r>
            <w:r w:rsidRPr="00702C23">
              <w:t>год</w:t>
            </w:r>
          </w:p>
        </w:tc>
      </w:tr>
      <w:tr w:rsidR="00AF5F21" w:rsidRPr="00702C23" w:rsidTr="005B0199">
        <w:trPr>
          <w:trHeight w:hRule="exact" w:val="1078"/>
          <w:jc w:val="center"/>
        </w:trPr>
        <w:tc>
          <w:tcPr>
            <w:tcW w:w="3434" w:type="dxa"/>
            <w:shd w:val="clear" w:color="auto" w:fill="FFFFFF"/>
          </w:tcPr>
          <w:p w:rsidR="00AF5F21" w:rsidRPr="00702C23" w:rsidRDefault="00AF5F21" w:rsidP="005B0199">
            <w:pPr>
              <w:pStyle w:val="12"/>
              <w:shd w:val="clear" w:color="auto" w:fill="auto"/>
              <w:ind w:firstLine="0"/>
            </w:pPr>
            <w:r w:rsidRPr="00702C23">
              <w:t>Численность населения</w:t>
            </w:r>
          </w:p>
          <w:p w:rsidR="00AF5F21" w:rsidRPr="00702C23" w:rsidRDefault="00AF5F21" w:rsidP="005B0199">
            <w:pPr>
              <w:pStyle w:val="12"/>
              <w:shd w:val="clear" w:color="auto" w:fill="auto"/>
              <w:ind w:firstLine="0"/>
            </w:pPr>
            <w:r w:rsidRPr="00702C23">
              <w:t>(среднегодовая), тыс.</w:t>
            </w:r>
          </w:p>
          <w:p w:rsidR="00AF5F21" w:rsidRPr="00702C23" w:rsidRDefault="00AF5F21" w:rsidP="005B0199">
            <w:pPr>
              <w:pStyle w:val="12"/>
              <w:shd w:val="clear" w:color="auto" w:fill="auto"/>
              <w:ind w:firstLine="0"/>
            </w:pPr>
            <w:r w:rsidRPr="00702C23">
              <w:t>человек</w:t>
            </w:r>
          </w:p>
        </w:tc>
        <w:tc>
          <w:tcPr>
            <w:tcW w:w="1403" w:type="dxa"/>
            <w:shd w:val="clear" w:color="auto" w:fill="FFFFFF"/>
            <w:vAlign w:val="center"/>
          </w:tcPr>
          <w:p w:rsidR="00AF5F21" w:rsidRPr="00702C23" w:rsidRDefault="00AF5F21" w:rsidP="00AF5F21">
            <w:pPr>
              <w:spacing w:line="240" w:lineRule="exact"/>
              <w:ind w:firstLine="0"/>
              <w:jc w:val="center"/>
            </w:pPr>
            <w:r>
              <w:rPr>
                <w:color w:val="000000"/>
                <w:lang w:eastAsia="ru-RU"/>
              </w:rPr>
              <w:t>1017,2</w:t>
            </w:r>
          </w:p>
        </w:tc>
        <w:tc>
          <w:tcPr>
            <w:tcW w:w="1134" w:type="dxa"/>
            <w:shd w:val="clear" w:color="auto" w:fill="FFFFFF"/>
            <w:vAlign w:val="center"/>
          </w:tcPr>
          <w:p w:rsidR="00AF5F21" w:rsidRDefault="00AF5F21" w:rsidP="00AF5F21">
            <w:pPr>
              <w:spacing w:line="240" w:lineRule="exact"/>
              <w:ind w:firstLine="0"/>
              <w:jc w:val="center"/>
              <w:rPr>
                <w:color w:val="000000"/>
                <w:sz w:val="22"/>
                <w:szCs w:val="22"/>
                <w:lang w:eastAsia="ru-RU"/>
              </w:rPr>
            </w:pPr>
            <w:r>
              <w:rPr>
                <w:color w:val="000000"/>
                <w:lang w:eastAsia="ru-RU"/>
              </w:rPr>
              <w:t>1113,2</w:t>
            </w:r>
          </w:p>
        </w:tc>
        <w:tc>
          <w:tcPr>
            <w:tcW w:w="1463" w:type="dxa"/>
            <w:shd w:val="clear" w:color="auto" w:fill="FFFFFF"/>
            <w:vAlign w:val="center"/>
          </w:tcPr>
          <w:p w:rsidR="00AF5F21" w:rsidRDefault="00AF5F21" w:rsidP="00AF5F21">
            <w:pPr>
              <w:spacing w:line="240" w:lineRule="exact"/>
              <w:ind w:firstLine="0"/>
              <w:jc w:val="center"/>
              <w:rPr>
                <w:color w:val="000000"/>
                <w:sz w:val="22"/>
                <w:szCs w:val="22"/>
                <w:lang w:eastAsia="ru-RU"/>
              </w:rPr>
            </w:pPr>
            <w:r>
              <w:rPr>
                <w:color w:val="000000"/>
                <w:lang w:eastAsia="ru-RU"/>
              </w:rPr>
              <w:t>1232,1</w:t>
            </w:r>
          </w:p>
        </w:tc>
        <w:tc>
          <w:tcPr>
            <w:tcW w:w="1387" w:type="dxa"/>
            <w:shd w:val="clear" w:color="auto" w:fill="FFFFFF"/>
            <w:vAlign w:val="center"/>
          </w:tcPr>
          <w:p w:rsidR="00AF5F21" w:rsidRDefault="00AF5F21" w:rsidP="00AF5F21">
            <w:pPr>
              <w:spacing w:line="240" w:lineRule="exact"/>
              <w:ind w:firstLine="0"/>
              <w:jc w:val="center"/>
              <w:rPr>
                <w:color w:val="000000"/>
                <w:sz w:val="22"/>
                <w:szCs w:val="22"/>
                <w:lang w:eastAsia="ru-RU"/>
              </w:rPr>
            </w:pPr>
            <w:r>
              <w:rPr>
                <w:color w:val="000000"/>
                <w:lang w:eastAsia="ru-RU"/>
              </w:rPr>
              <w:t>1300,0</w:t>
            </w:r>
          </w:p>
        </w:tc>
      </w:tr>
    </w:tbl>
    <w:p w:rsidR="00063046" w:rsidRDefault="00063046" w:rsidP="00063046">
      <w:pPr>
        <w:pStyle w:val="af6"/>
        <w:shd w:val="clear" w:color="auto" w:fill="auto"/>
        <w:ind w:left="811"/>
      </w:pPr>
    </w:p>
    <w:p w:rsidR="00063046" w:rsidRDefault="00063046" w:rsidP="00972ACC">
      <w:pPr>
        <w:pStyle w:val="af6"/>
        <w:shd w:val="clear" w:color="auto" w:fill="auto"/>
        <w:ind w:left="567" w:firstLine="567"/>
        <w:jc w:val="both"/>
      </w:pPr>
      <w:r>
        <w:t xml:space="preserve">До 2030 года в городе Красноярске планируется введение </w:t>
      </w:r>
      <w:r w:rsidRPr="00433FE9">
        <w:rPr>
          <w:color w:val="000000"/>
          <w:lang w:eastAsia="ru-RU"/>
        </w:rPr>
        <w:t>19697,1</w:t>
      </w:r>
      <w:r>
        <w:t xml:space="preserve"> тыс. кв. м </w:t>
      </w:r>
      <w:r w:rsidR="008119B1">
        <w:t>жилищного фонда</w:t>
      </w:r>
      <w:r>
        <w:t xml:space="preserve">, снос </w:t>
      </w:r>
      <w:r w:rsidR="008119B1" w:rsidRPr="00433FE9">
        <w:rPr>
          <w:color w:val="000000"/>
          <w:lang w:eastAsia="ru-RU"/>
        </w:rPr>
        <w:t>3704,7</w:t>
      </w:r>
      <w:r>
        <w:t xml:space="preserve"> тыс. кв. м </w:t>
      </w:r>
      <w:r w:rsidR="008119B1">
        <w:t>жил. фонда</w:t>
      </w:r>
      <w:r>
        <w:t>. С учетом сноса площадь жилого фонда города воз</w:t>
      </w:r>
      <w:r>
        <w:softHyphen/>
        <w:t xml:space="preserve">растет до </w:t>
      </w:r>
      <w:r w:rsidR="008119B1" w:rsidRPr="00433FE9">
        <w:rPr>
          <w:color w:val="000000"/>
          <w:lang w:eastAsia="ru-RU"/>
        </w:rPr>
        <w:t>38903,1</w:t>
      </w:r>
      <w:r w:rsidR="008119B1">
        <w:t xml:space="preserve"> </w:t>
      </w:r>
      <w:r>
        <w:t>тыс. кв. м, а средняя обеспеченность населения жильем увеличится с 22</w:t>
      </w:r>
      <w:r w:rsidR="008119B1">
        <w:t xml:space="preserve"> </w:t>
      </w:r>
      <w:r>
        <w:t>до 30</w:t>
      </w:r>
      <w:r w:rsidR="008119B1">
        <w:t xml:space="preserve"> </w:t>
      </w:r>
      <w:r>
        <w:t>кв. м/чел.</w:t>
      </w:r>
    </w:p>
    <w:p w:rsidR="00AF5F21" w:rsidRPr="00AF5F21" w:rsidRDefault="00AF5F21" w:rsidP="00972ACC">
      <w:pPr>
        <w:spacing w:before="0" w:line="276" w:lineRule="auto"/>
        <w:ind w:left="567" w:firstLine="709"/>
        <w:rPr>
          <w:sz w:val="28"/>
          <w:szCs w:val="28"/>
        </w:rPr>
      </w:pPr>
      <w:r w:rsidRPr="00AF5F21">
        <w:rPr>
          <w:sz w:val="28"/>
          <w:szCs w:val="28"/>
        </w:rPr>
        <w:t>«Основные направления промышленного развития города Красноярска Фондом «Центр стратегических разработок» разработаны на основе перспективных планов представителей бизнеса, локализованного в г. Красноярске и Красноярском крае (личные встречи – интервью руководителей; стратегические документы компаний; информация об инвестиционных проектах организаций, имеющиеся в администрации города и Правительстве края).</w:t>
      </w:r>
    </w:p>
    <w:p w:rsidR="00AF5F21" w:rsidRPr="00AF5F21" w:rsidRDefault="00AF5F21" w:rsidP="00972ACC">
      <w:pPr>
        <w:spacing w:before="0" w:line="276" w:lineRule="auto"/>
        <w:ind w:left="567" w:firstLine="709"/>
        <w:rPr>
          <w:sz w:val="28"/>
          <w:szCs w:val="28"/>
        </w:rPr>
      </w:pPr>
      <w:r w:rsidRPr="00AF5F21">
        <w:rPr>
          <w:sz w:val="28"/>
          <w:szCs w:val="28"/>
        </w:rPr>
        <w:t>В основных направлениях промышленного развития города Красноярска проведён анализ потенциала развития 9 промышленных и коммунальных зон города: «Западная», «Станция Бугач», «Станция Красноярск»5, , «Северо-восточная», «ТЭЦ-3», «Бадалыкская», «Юго-западная», «Южная», «Юго-восточная».</w:t>
      </w:r>
    </w:p>
    <w:p w:rsidR="00AF5F21" w:rsidRPr="00AF5F21" w:rsidRDefault="00AF5F21" w:rsidP="00972ACC">
      <w:pPr>
        <w:spacing w:before="0" w:line="276" w:lineRule="auto"/>
        <w:ind w:left="567" w:firstLine="709"/>
        <w:rPr>
          <w:sz w:val="28"/>
          <w:szCs w:val="28"/>
        </w:rPr>
      </w:pPr>
      <w:r w:rsidRPr="00AF5F21">
        <w:rPr>
          <w:sz w:val="28"/>
          <w:szCs w:val="28"/>
        </w:rPr>
        <w:t>Целевые показатели развития экономики города Красноярска рассчитаны при условии развития и перевооружения существующих производств без учета инфляции в ценах 2013 года.</w:t>
      </w:r>
    </w:p>
    <w:p w:rsidR="00AF5F21" w:rsidRPr="00AF5F21" w:rsidRDefault="00AF5F21" w:rsidP="00AF5F21">
      <w:pPr>
        <w:spacing w:before="0" w:line="276" w:lineRule="auto"/>
        <w:ind w:firstLine="709"/>
        <w:rPr>
          <w:sz w:val="28"/>
          <w:szCs w:val="28"/>
        </w:rPr>
      </w:pPr>
      <w:r w:rsidRPr="00AF5F21">
        <w:rPr>
          <w:sz w:val="28"/>
          <w:szCs w:val="28"/>
        </w:rPr>
        <w:t>Рост численности населения к 2033 году до 1300 тыс. человек;</w:t>
      </w:r>
    </w:p>
    <w:p w:rsidR="00AF5F21" w:rsidRPr="00AF5F21" w:rsidRDefault="00AF5F21" w:rsidP="00AF5F21">
      <w:pPr>
        <w:spacing w:before="0" w:line="276" w:lineRule="auto"/>
        <w:ind w:firstLine="709"/>
        <w:rPr>
          <w:sz w:val="28"/>
          <w:szCs w:val="28"/>
        </w:rPr>
      </w:pPr>
      <w:r w:rsidRPr="00AF5F21">
        <w:rPr>
          <w:sz w:val="28"/>
          <w:szCs w:val="28"/>
        </w:rPr>
        <w:t>Увеличение численности трудовых ресурсов до 778,0 тыс. человек</w:t>
      </w:r>
    </w:p>
    <w:p w:rsidR="00AF5F21" w:rsidRPr="00AF5F21" w:rsidRDefault="00AF5F21" w:rsidP="00972ACC">
      <w:pPr>
        <w:spacing w:before="0" w:line="276" w:lineRule="auto"/>
        <w:ind w:left="567" w:firstLine="709"/>
        <w:rPr>
          <w:sz w:val="28"/>
          <w:szCs w:val="28"/>
        </w:rPr>
      </w:pPr>
      <w:r w:rsidRPr="00AF5F21">
        <w:rPr>
          <w:sz w:val="28"/>
          <w:szCs w:val="28"/>
        </w:rPr>
        <w:t xml:space="preserve">Инвестиции в основной капитал в сопоставимых ценах увеличатся по </w:t>
      </w:r>
      <w:r w:rsidRPr="00AF5F21">
        <w:rPr>
          <w:sz w:val="28"/>
          <w:szCs w:val="28"/>
        </w:rPr>
        <w:lastRenderedPageBreak/>
        <w:t>сравнению с 2013 годом в 1,8 раза к 2019 году и в 3,6 раза к 2033 году;</w:t>
      </w:r>
    </w:p>
    <w:p w:rsidR="00AF5F21" w:rsidRPr="00AF5F21" w:rsidRDefault="00AF5F21" w:rsidP="00972ACC">
      <w:pPr>
        <w:spacing w:before="0" w:line="276" w:lineRule="auto"/>
        <w:ind w:left="567" w:firstLine="709"/>
        <w:rPr>
          <w:sz w:val="28"/>
          <w:szCs w:val="28"/>
        </w:rPr>
      </w:pPr>
      <w:r w:rsidRPr="00AF5F21">
        <w:rPr>
          <w:sz w:val="28"/>
          <w:szCs w:val="28"/>
        </w:rPr>
        <w:t xml:space="preserve">Доходность промышленного производства на единицу га увеличится к 2033 году в 1,8  раза. Рост заработной платы к 2033 году – в 2 раза. </w:t>
      </w:r>
    </w:p>
    <w:p w:rsidR="005B0199" w:rsidRPr="00C22232" w:rsidRDefault="005B0199" w:rsidP="00972ACC">
      <w:pPr>
        <w:pStyle w:val="12"/>
        <w:shd w:val="clear" w:color="auto" w:fill="auto"/>
        <w:ind w:left="567" w:firstLine="820"/>
      </w:pPr>
      <w:r w:rsidRPr="00C22232">
        <w:t xml:space="preserve">Обоснование перспективных показателей развития города </w:t>
      </w:r>
      <w:r w:rsidR="00C22232" w:rsidRPr="00C22232">
        <w:t>Красноярска</w:t>
      </w:r>
      <w:r w:rsidRPr="00C22232">
        <w:t xml:space="preserve"> для разработки Программы приведено в разделе 7.1 Программы.</w:t>
      </w:r>
    </w:p>
    <w:p w:rsidR="005B0199" w:rsidRPr="00B25242" w:rsidRDefault="005B0199" w:rsidP="005B0199">
      <w:pPr>
        <w:pStyle w:val="12"/>
        <w:shd w:val="clear" w:color="auto" w:fill="auto"/>
        <w:ind w:firstLine="820"/>
      </w:pPr>
      <w:r w:rsidRPr="00B25242">
        <w:t xml:space="preserve">Прогнозируемый спрос на электроснабжение представлен в </w:t>
      </w:r>
      <w:r w:rsidR="00972ACC" w:rsidRPr="00B25242">
        <w:t>таблице 26</w:t>
      </w:r>
      <w:r w:rsidRPr="00B25242">
        <w:t>.</w:t>
      </w:r>
    </w:p>
    <w:p w:rsidR="005B0199" w:rsidRPr="00B25242" w:rsidRDefault="005B0199" w:rsidP="00972ACC">
      <w:pPr>
        <w:pStyle w:val="af6"/>
        <w:shd w:val="clear" w:color="auto" w:fill="auto"/>
        <w:ind w:left="567"/>
      </w:pPr>
      <w:r w:rsidRPr="00B25242">
        <w:t xml:space="preserve">Таблица </w:t>
      </w:r>
      <w:r w:rsidR="00972ACC" w:rsidRPr="00B25242">
        <w:t>2</w:t>
      </w:r>
      <w:r w:rsidR="00202633">
        <w:t>7</w:t>
      </w:r>
    </w:p>
    <w:tbl>
      <w:tblPr>
        <w:tblOverlap w:val="never"/>
        <w:tblW w:w="0" w:type="auto"/>
        <w:jc w:val="center"/>
        <w:tblInd w:w="1209" w:type="dxa"/>
        <w:tblLayout w:type="fixed"/>
        <w:tblCellMar>
          <w:left w:w="10" w:type="dxa"/>
          <w:right w:w="10" w:type="dxa"/>
        </w:tblCellMar>
        <w:tblLook w:val="04A0" w:firstRow="1" w:lastRow="0" w:firstColumn="1" w:lastColumn="0" w:noHBand="0" w:noVBand="1"/>
      </w:tblPr>
      <w:tblGrid>
        <w:gridCol w:w="930"/>
        <w:gridCol w:w="2119"/>
        <w:gridCol w:w="1277"/>
        <w:gridCol w:w="850"/>
        <w:gridCol w:w="850"/>
        <w:gridCol w:w="850"/>
        <w:gridCol w:w="850"/>
        <w:gridCol w:w="1032"/>
      </w:tblGrid>
      <w:tr w:rsidR="00B25242" w:rsidRPr="00B25242" w:rsidTr="00B25242">
        <w:trPr>
          <w:trHeight w:hRule="exact" w:val="562"/>
          <w:jc w:val="center"/>
        </w:trPr>
        <w:tc>
          <w:tcPr>
            <w:tcW w:w="93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rPr>
            </w:pPr>
            <w:r w:rsidRPr="00B25242">
              <w:rPr>
                <w:sz w:val="22"/>
                <w:szCs w:val="22"/>
              </w:rPr>
              <w:t>№</w:t>
            </w:r>
          </w:p>
          <w:p w:rsidR="005B0199" w:rsidRPr="00B25242" w:rsidRDefault="005B0199">
            <w:pPr>
              <w:pStyle w:val="af3"/>
              <w:shd w:val="clear" w:color="auto" w:fill="auto"/>
              <w:ind w:firstLine="0"/>
              <w:jc w:val="center"/>
              <w:rPr>
                <w:sz w:val="22"/>
                <w:szCs w:val="22"/>
                <w:lang w:bidi="ru-RU"/>
              </w:rPr>
            </w:pPr>
            <w:r w:rsidRPr="00B25242">
              <w:rPr>
                <w:sz w:val="22"/>
                <w:szCs w:val="22"/>
              </w:rPr>
              <w:t>п.п.</w:t>
            </w:r>
          </w:p>
        </w:tc>
        <w:tc>
          <w:tcPr>
            <w:tcW w:w="2119"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Показатель</w:t>
            </w:r>
          </w:p>
        </w:tc>
        <w:tc>
          <w:tcPr>
            <w:tcW w:w="1277"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rPr>
            </w:pPr>
            <w:r w:rsidRPr="00B25242">
              <w:rPr>
                <w:sz w:val="22"/>
                <w:szCs w:val="22"/>
              </w:rPr>
              <w:t>Единица</w:t>
            </w:r>
          </w:p>
          <w:p w:rsidR="005B0199" w:rsidRPr="00B25242" w:rsidRDefault="005B0199">
            <w:pPr>
              <w:pStyle w:val="af3"/>
              <w:shd w:val="clear" w:color="auto" w:fill="auto"/>
              <w:ind w:firstLine="0"/>
              <w:jc w:val="center"/>
              <w:rPr>
                <w:sz w:val="22"/>
                <w:szCs w:val="22"/>
                <w:lang w:bidi="ru-RU"/>
              </w:rPr>
            </w:pPr>
            <w:r w:rsidRPr="00B25242">
              <w:rPr>
                <w:sz w:val="22"/>
                <w:szCs w:val="22"/>
              </w:rPr>
              <w:t>измерения</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2018</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2019</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2020</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2025</w:t>
            </w:r>
          </w:p>
        </w:tc>
        <w:tc>
          <w:tcPr>
            <w:tcW w:w="1032" w:type="dxa"/>
            <w:tcBorders>
              <w:top w:val="single" w:sz="4" w:space="0" w:color="auto"/>
              <w:left w:val="single" w:sz="4" w:space="0" w:color="auto"/>
              <w:bottom w:val="nil"/>
              <w:right w:val="single" w:sz="4" w:space="0" w:color="auto"/>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2030</w:t>
            </w:r>
          </w:p>
        </w:tc>
      </w:tr>
      <w:tr w:rsidR="00B25242" w:rsidRPr="00B25242" w:rsidTr="00B25242">
        <w:trPr>
          <w:trHeight w:hRule="exact" w:val="302"/>
          <w:jc w:val="center"/>
        </w:trPr>
        <w:tc>
          <w:tcPr>
            <w:tcW w:w="930"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1</w:t>
            </w:r>
          </w:p>
        </w:tc>
        <w:tc>
          <w:tcPr>
            <w:tcW w:w="2119"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2</w:t>
            </w:r>
          </w:p>
        </w:tc>
        <w:tc>
          <w:tcPr>
            <w:tcW w:w="1277"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3</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4</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5</w:t>
            </w:r>
          </w:p>
        </w:tc>
        <w:tc>
          <w:tcPr>
            <w:tcW w:w="850"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6</w:t>
            </w:r>
          </w:p>
        </w:tc>
        <w:tc>
          <w:tcPr>
            <w:tcW w:w="85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7</w:t>
            </w:r>
          </w:p>
        </w:tc>
        <w:tc>
          <w:tcPr>
            <w:tcW w:w="1032" w:type="dxa"/>
            <w:tcBorders>
              <w:top w:val="single" w:sz="4" w:space="0" w:color="auto"/>
              <w:left w:val="single" w:sz="4" w:space="0" w:color="auto"/>
              <w:bottom w:val="nil"/>
              <w:right w:val="single" w:sz="4" w:space="0" w:color="auto"/>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8</w:t>
            </w:r>
          </w:p>
        </w:tc>
      </w:tr>
      <w:tr w:rsidR="00B25242" w:rsidRPr="00B25242" w:rsidTr="00B25242">
        <w:trPr>
          <w:trHeight w:hRule="exact" w:val="518"/>
          <w:jc w:val="center"/>
        </w:trPr>
        <w:tc>
          <w:tcPr>
            <w:tcW w:w="930" w:type="dxa"/>
            <w:tcBorders>
              <w:top w:val="single" w:sz="4" w:space="0" w:color="auto"/>
              <w:left w:val="single" w:sz="4" w:space="0" w:color="auto"/>
              <w:bottom w:val="nil"/>
              <w:right w:val="nil"/>
            </w:tcBorders>
            <w:shd w:val="clear" w:color="auto" w:fill="FFFFFF"/>
            <w:vAlign w:val="center"/>
            <w:hideMark/>
          </w:tcPr>
          <w:p w:rsidR="005B0199" w:rsidRPr="00B25242" w:rsidRDefault="005B0199">
            <w:pPr>
              <w:pStyle w:val="af3"/>
              <w:shd w:val="clear" w:color="auto" w:fill="auto"/>
              <w:ind w:firstLine="0"/>
              <w:jc w:val="center"/>
              <w:rPr>
                <w:sz w:val="22"/>
                <w:szCs w:val="22"/>
                <w:lang w:bidi="ru-RU"/>
              </w:rPr>
            </w:pPr>
            <w:r w:rsidRPr="00B25242">
              <w:rPr>
                <w:sz w:val="22"/>
                <w:szCs w:val="22"/>
              </w:rPr>
              <w:t>1</w:t>
            </w:r>
          </w:p>
        </w:tc>
        <w:tc>
          <w:tcPr>
            <w:tcW w:w="2119" w:type="dxa"/>
            <w:tcBorders>
              <w:top w:val="single" w:sz="4" w:space="0" w:color="auto"/>
              <w:left w:val="single" w:sz="4" w:space="0" w:color="auto"/>
              <w:bottom w:val="nil"/>
              <w:right w:val="nil"/>
            </w:tcBorders>
            <w:shd w:val="clear" w:color="auto" w:fill="FFFFFF"/>
            <w:vAlign w:val="bottom"/>
            <w:hideMark/>
          </w:tcPr>
          <w:p w:rsidR="005B0199" w:rsidRPr="00B25242" w:rsidRDefault="005B0199">
            <w:pPr>
              <w:pStyle w:val="af3"/>
              <w:shd w:val="clear" w:color="auto" w:fill="auto"/>
              <w:ind w:firstLine="0"/>
              <w:rPr>
                <w:sz w:val="22"/>
                <w:szCs w:val="22"/>
                <w:lang w:bidi="ru-RU"/>
              </w:rPr>
            </w:pPr>
            <w:r w:rsidRPr="00B25242">
              <w:rPr>
                <w:sz w:val="22"/>
                <w:szCs w:val="22"/>
              </w:rPr>
              <w:t>Удельный расход электроэнергии в жилых домах</w:t>
            </w:r>
          </w:p>
        </w:tc>
        <w:tc>
          <w:tcPr>
            <w:tcW w:w="1277"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кВт^ч/кв.м</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49,7</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49,6</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49,5</w:t>
            </w:r>
          </w:p>
        </w:tc>
        <w:tc>
          <w:tcPr>
            <w:tcW w:w="850" w:type="dxa"/>
            <w:tcBorders>
              <w:top w:val="single" w:sz="4" w:space="0" w:color="auto"/>
              <w:left w:val="single" w:sz="4" w:space="0" w:color="auto"/>
              <w:bottom w:val="nil"/>
              <w:right w:val="nil"/>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49,5</w:t>
            </w:r>
          </w:p>
        </w:tc>
        <w:tc>
          <w:tcPr>
            <w:tcW w:w="1032" w:type="dxa"/>
            <w:tcBorders>
              <w:top w:val="single" w:sz="4" w:space="0" w:color="auto"/>
              <w:left w:val="single" w:sz="4" w:space="0" w:color="auto"/>
              <w:bottom w:val="nil"/>
              <w:right w:val="single" w:sz="4" w:space="0" w:color="auto"/>
            </w:tcBorders>
            <w:shd w:val="clear" w:color="auto" w:fill="FFFFFF"/>
            <w:hideMark/>
          </w:tcPr>
          <w:p w:rsidR="005B0199" w:rsidRPr="00B25242" w:rsidRDefault="005B0199">
            <w:pPr>
              <w:pStyle w:val="af3"/>
              <w:shd w:val="clear" w:color="auto" w:fill="auto"/>
              <w:ind w:firstLine="0"/>
              <w:jc w:val="center"/>
              <w:rPr>
                <w:sz w:val="22"/>
                <w:szCs w:val="22"/>
                <w:lang w:bidi="ru-RU"/>
              </w:rPr>
            </w:pPr>
            <w:r w:rsidRPr="00B25242">
              <w:rPr>
                <w:sz w:val="22"/>
                <w:szCs w:val="22"/>
              </w:rPr>
              <w:t>49,5</w:t>
            </w:r>
          </w:p>
        </w:tc>
      </w:tr>
      <w:tr w:rsidR="00B25242" w:rsidRPr="00B25242" w:rsidTr="00B25242">
        <w:trPr>
          <w:trHeight w:hRule="exact" w:val="274"/>
          <w:jc w:val="center"/>
        </w:trPr>
        <w:tc>
          <w:tcPr>
            <w:tcW w:w="93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2</w:t>
            </w:r>
          </w:p>
        </w:tc>
        <w:tc>
          <w:tcPr>
            <w:tcW w:w="2119"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rPr>
                <w:sz w:val="22"/>
                <w:szCs w:val="22"/>
                <w:lang w:bidi="ru-RU"/>
              </w:rPr>
            </w:pPr>
            <w:r w:rsidRPr="00B25242">
              <w:rPr>
                <w:sz w:val="22"/>
                <w:szCs w:val="22"/>
              </w:rPr>
              <w:t>Спрос на электроэнергию</w:t>
            </w:r>
          </w:p>
        </w:tc>
        <w:tc>
          <w:tcPr>
            <w:tcW w:w="1277"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 xml:space="preserve">млн. к </w:t>
            </w:r>
            <w:r w:rsidRPr="00B25242">
              <w:rPr>
                <w:smallCaps/>
                <w:sz w:val="22"/>
                <w:szCs w:val="22"/>
              </w:rPr>
              <w:t>Буч</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1915,89</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1945,32</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1974,75</w:t>
            </w:r>
          </w:p>
        </w:tc>
        <w:tc>
          <w:tcPr>
            <w:tcW w:w="850" w:type="dxa"/>
            <w:tcBorders>
              <w:top w:val="single" w:sz="4" w:space="0" w:color="auto"/>
              <w:left w:val="single" w:sz="4" w:space="0" w:color="auto"/>
              <w:bottom w:val="single" w:sz="4" w:space="0" w:color="auto"/>
              <w:right w:val="nil"/>
            </w:tcBorders>
            <w:shd w:val="clear" w:color="auto" w:fill="FFFFFF"/>
            <w:vAlign w:val="bottom"/>
            <w:hideMark/>
          </w:tcPr>
          <w:p w:rsidR="005B0199" w:rsidRPr="00B25242" w:rsidRDefault="005B0199">
            <w:pPr>
              <w:pStyle w:val="af3"/>
              <w:shd w:val="clear" w:color="auto" w:fill="auto"/>
              <w:ind w:firstLine="0"/>
              <w:jc w:val="left"/>
              <w:rPr>
                <w:sz w:val="22"/>
                <w:szCs w:val="22"/>
                <w:lang w:bidi="ru-RU"/>
              </w:rPr>
            </w:pPr>
            <w:r w:rsidRPr="00B25242">
              <w:rPr>
                <w:sz w:val="22"/>
                <w:szCs w:val="22"/>
              </w:rPr>
              <w:t>2126,32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B0199" w:rsidRPr="00B25242" w:rsidRDefault="005B0199">
            <w:pPr>
              <w:pStyle w:val="af3"/>
              <w:shd w:val="clear" w:color="auto" w:fill="auto"/>
              <w:ind w:firstLine="0"/>
              <w:jc w:val="center"/>
              <w:rPr>
                <w:sz w:val="22"/>
                <w:szCs w:val="22"/>
                <w:lang w:bidi="ru-RU"/>
              </w:rPr>
            </w:pPr>
            <w:r w:rsidRPr="00B25242">
              <w:rPr>
                <w:sz w:val="22"/>
                <w:szCs w:val="22"/>
              </w:rPr>
              <w:t>2549,25</w:t>
            </w:r>
          </w:p>
        </w:tc>
      </w:tr>
    </w:tbl>
    <w:p w:rsidR="005B0199" w:rsidRPr="00B25242" w:rsidRDefault="005B0199" w:rsidP="005B0199">
      <w:pPr>
        <w:spacing w:before="0" w:line="14" w:lineRule="exact"/>
      </w:pPr>
    </w:p>
    <w:p w:rsidR="005B0199" w:rsidRPr="00B25242" w:rsidRDefault="005B0199" w:rsidP="005B0199">
      <w:pPr>
        <w:spacing w:line="14" w:lineRule="exact"/>
      </w:pPr>
    </w:p>
    <w:p w:rsidR="004D3CA7" w:rsidRPr="00B25242" w:rsidRDefault="005B0199" w:rsidP="004D3CA7">
      <w:pPr>
        <w:pStyle w:val="af6"/>
        <w:shd w:val="clear" w:color="auto" w:fill="auto"/>
        <w:ind w:left="811"/>
        <w:rPr>
          <w:lang w:bidi="ru-RU"/>
        </w:rPr>
      </w:pPr>
      <w:r w:rsidRPr="00B25242">
        <w:t xml:space="preserve">Таблица </w:t>
      </w:r>
      <w:r w:rsidR="00972ACC" w:rsidRPr="00B25242">
        <w:t>2</w:t>
      </w:r>
      <w:r w:rsidR="00202633">
        <w:t>8</w:t>
      </w:r>
      <w:r w:rsidR="004D3CA7" w:rsidRPr="00B25242">
        <w:t xml:space="preserve"> – Прогнозируемый спрос на газоснабжение представлен.</w:t>
      </w:r>
    </w:p>
    <w:p w:rsidR="004D3CA7" w:rsidRPr="00B25242" w:rsidRDefault="004D3CA7" w:rsidP="00972ACC">
      <w:pPr>
        <w:pStyle w:val="af6"/>
        <w:shd w:val="clear" w:color="auto" w:fill="auto"/>
        <w:ind w:left="567"/>
      </w:pPr>
    </w:p>
    <w:tbl>
      <w:tblPr>
        <w:tblW w:w="4406"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688"/>
        <w:gridCol w:w="1145"/>
        <w:gridCol w:w="834"/>
        <w:gridCol w:w="681"/>
        <w:gridCol w:w="685"/>
        <w:gridCol w:w="685"/>
        <w:gridCol w:w="741"/>
      </w:tblGrid>
      <w:tr w:rsidR="004D3CA7" w:rsidRPr="004D3CA7" w:rsidTr="004D3CA7">
        <w:trPr>
          <w:trHeight w:val="255"/>
        </w:trPr>
        <w:tc>
          <w:tcPr>
            <w:tcW w:w="1407" w:type="pct"/>
            <w:vMerge w:val="restar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Наименование показателей</w:t>
            </w:r>
          </w:p>
        </w:tc>
        <w:tc>
          <w:tcPr>
            <w:tcW w:w="93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2017</w:t>
            </w:r>
          </w:p>
        </w:tc>
        <w:tc>
          <w:tcPr>
            <w:tcW w:w="637"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2018</w:t>
            </w:r>
          </w:p>
        </w:tc>
        <w:tc>
          <w:tcPr>
            <w:tcW w:w="46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2019</w:t>
            </w:r>
          </w:p>
        </w:tc>
        <w:tc>
          <w:tcPr>
            <w:tcW w:w="37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2020</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2021</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2022</w:t>
            </w:r>
          </w:p>
        </w:tc>
        <w:tc>
          <w:tcPr>
            <w:tcW w:w="41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2023</w:t>
            </w:r>
          </w:p>
        </w:tc>
      </w:tr>
      <w:tr w:rsidR="004D3CA7" w:rsidRPr="004D3CA7" w:rsidTr="004D3CA7">
        <w:trPr>
          <w:trHeight w:val="255"/>
        </w:trPr>
        <w:tc>
          <w:tcPr>
            <w:tcW w:w="1407" w:type="pct"/>
            <w:vMerge/>
            <w:vAlign w:val="center"/>
            <w:hideMark/>
          </w:tcPr>
          <w:p w:rsidR="004D3CA7" w:rsidRPr="004D3CA7" w:rsidRDefault="004D3CA7" w:rsidP="004D3CA7">
            <w:pPr>
              <w:widowControl/>
              <w:autoSpaceDE/>
              <w:autoSpaceDN/>
              <w:adjustRightInd/>
              <w:spacing w:before="0"/>
              <w:ind w:firstLine="0"/>
              <w:jc w:val="left"/>
              <w:rPr>
                <w:sz w:val="20"/>
                <w:lang w:eastAsia="ru-RU"/>
              </w:rPr>
            </w:pPr>
          </w:p>
        </w:tc>
        <w:tc>
          <w:tcPr>
            <w:tcW w:w="93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Факт</w:t>
            </w:r>
          </w:p>
        </w:tc>
        <w:tc>
          <w:tcPr>
            <w:tcW w:w="637"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План</w:t>
            </w:r>
          </w:p>
        </w:tc>
        <w:tc>
          <w:tcPr>
            <w:tcW w:w="2018" w:type="pct"/>
            <w:gridSpan w:val="5"/>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Прогноз</w:t>
            </w:r>
          </w:p>
        </w:tc>
      </w:tr>
      <w:tr w:rsidR="004D3CA7" w:rsidRPr="004D3CA7" w:rsidTr="004D3CA7">
        <w:trPr>
          <w:trHeight w:val="255"/>
        </w:trPr>
        <w:tc>
          <w:tcPr>
            <w:tcW w:w="1407" w:type="pct"/>
            <w:shd w:val="clear" w:color="auto" w:fill="auto"/>
            <w:vAlign w:val="center"/>
            <w:hideMark/>
          </w:tcPr>
          <w:p w:rsidR="004D3CA7" w:rsidRPr="004D3CA7" w:rsidRDefault="004D3CA7" w:rsidP="004D3CA7">
            <w:pPr>
              <w:widowControl/>
              <w:autoSpaceDE/>
              <w:autoSpaceDN/>
              <w:adjustRightInd/>
              <w:spacing w:before="0"/>
              <w:ind w:firstLine="0"/>
              <w:jc w:val="left"/>
              <w:rPr>
                <w:sz w:val="20"/>
                <w:lang w:eastAsia="ru-RU"/>
              </w:rPr>
            </w:pPr>
            <w:r w:rsidRPr="004D3CA7">
              <w:rPr>
                <w:sz w:val="20"/>
                <w:lang w:eastAsia="ru-RU"/>
              </w:rPr>
              <w:t>СУГ</w:t>
            </w:r>
          </w:p>
        </w:tc>
        <w:tc>
          <w:tcPr>
            <w:tcW w:w="93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16,6</w:t>
            </w:r>
          </w:p>
        </w:tc>
        <w:tc>
          <w:tcPr>
            <w:tcW w:w="637"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17,7</w:t>
            </w:r>
          </w:p>
        </w:tc>
        <w:tc>
          <w:tcPr>
            <w:tcW w:w="46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18,6</w:t>
            </w:r>
          </w:p>
        </w:tc>
        <w:tc>
          <w:tcPr>
            <w:tcW w:w="37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19,7</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20,5</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21,7</w:t>
            </w:r>
          </w:p>
        </w:tc>
        <w:tc>
          <w:tcPr>
            <w:tcW w:w="41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22,8</w:t>
            </w:r>
          </w:p>
        </w:tc>
      </w:tr>
      <w:tr w:rsidR="004D3CA7" w:rsidRPr="004D3CA7" w:rsidTr="004D3CA7">
        <w:trPr>
          <w:trHeight w:val="255"/>
        </w:trPr>
        <w:tc>
          <w:tcPr>
            <w:tcW w:w="1407" w:type="pct"/>
            <w:shd w:val="clear" w:color="auto" w:fill="auto"/>
            <w:vAlign w:val="center"/>
            <w:hideMark/>
          </w:tcPr>
          <w:p w:rsidR="004D3CA7" w:rsidRPr="004D3CA7" w:rsidRDefault="004D3CA7" w:rsidP="004D3CA7">
            <w:pPr>
              <w:widowControl/>
              <w:autoSpaceDE/>
              <w:autoSpaceDN/>
              <w:adjustRightInd/>
              <w:spacing w:before="0"/>
              <w:ind w:firstLine="0"/>
              <w:jc w:val="left"/>
              <w:rPr>
                <w:sz w:val="20"/>
                <w:lang w:eastAsia="ru-RU"/>
              </w:rPr>
            </w:pPr>
            <w:r w:rsidRPr="004D3CA7">
              <w:rPr>
                <w:sz w:val="20"/>
                <w:lang w:eastAsia="ru-RU"/>
              </w:rPr>
              <w:t>СПГ</w:t>
            </w:r>
          </w:p>
        </w:tc>
        <w:tc>
          <w:tcPr>
            <w:tcW w:w="93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637"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46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379"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5,4</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267,2</w:t>
            </w:r>
          </w:p>
        </w:tc>
        <w:tc>
          <w:tcPr>
            <w:tcW w:w="381"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363,5</w:t>
            </w:r>
          </w:p>
        </w:tc>
        <w:tc>
          <w:tcPr>
            <w:tcW w:w="414" w:type="pct"/>
            <w:shd w:val="clear" w:color="auto" w:fill="auto"/>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400,6</w:t>
            </w:r>
          </w:p>
        </w:tc>
      </w:tr>
      <w:tr w:rsidR="004D3CA7" w:rsidRPr="004D3CA7" w:rsidTr="004D3CA7">
        <w:trPr>
          <w:trHeight w:val="255"/>
        </w:trPr>
        <w:tc>
          <w:tcPr>
            <w:tcW w:w="1407" w:type="pct"/>
            <w:shd w:val="clear" w:color="auto" w:fill="auto"/>
            <w:vAlign w:val="center"/>
            <w:hideMark/>
          </w:tcPr>
          <w:p w:rsidR="004D3CA7" w:rsidRPr="004D3CA7" w:rsidRDefault="004D3CA7" w:rsidP="004D3CA7">
            <w:pPr>
              <w:widowControl/>
              <w:autoSpaceDE/>
              <w:autoSpaceDN/>
              <w:adjustRightInd/>
              <w:spacing w:before="0"/>
              <w:ind w:firstLine="0"/>
              <w:jc w:val="left"/>
              <w:rPr>
                <w:sz w:val="20"/>
                <w:lang w:eastAsia="ru-RU"/>
              </w:rPr>
            </w:pPr>
            <w:r w:rsidRPr="004D3CA7">
              <w:rPr>
                <w:sz w:val="20"/>
                <w:lang w:eastAsia="ru-RU"/>
              </w:rPr>
              <w:t>КПГ</w:t>
            </w:r>
          </w:p>
        </w:tc>
        <w:tc>
          <w:tcPr>
            <w:tcW w:w="93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637"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0,0</w:t>
            </w:r>
          </w:p>
        </w:tc>
        <w:tc>
          <w:tcPr>
            <w:tcW w:w="46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379"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381"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c>
          <w:tcPr>
            <w:tcW w:w="414" w:type="pct"/>
            <w:shd w:val="clear" w:color="auto" w:fill="auto"/>
            <w:noWrap/>
            <w:vAlign w:val="center"/>
            <w:hideMark/>
          </w:tcPr>
          <w:p w:rsidR="004D3CA7" w:rsidRPr="004D3CA7" w:rsidRDefault="004D3CA7" w:rsidP="004D3CA7">
            <w:pPr>
              <w:widowControl/>
              <w:autoSpaceDE/>
              <w:autoSpaceDN/>
              <w:adjustRightInd/>
              <w:spacing w:before="0"/>
              <w:ind w:firstLine="0"/>
              <w:jc w:val="center"/>
              <w:rPr>
                <w:sz w:val="20"/>
                <w:lang w:eastAsia="ru-RU"/>
              </w:rPr>
            </w:pPr>
            <w:r w:rsidRPr="004D3CA7">
              <w:rPr>
                <w:sz w:val="20"/>
                <w:lang w:eastAsia="ru-RU"/>
              </w:rPr>
              <w:t>2,4</w:t>
            </w:r>
          </w:p>
        </w:tc>
      </w:tr>
    </w:tbl>
    <w:p w:rsidR="005B0199" w:rsidRPr="004D3CA7" w:rsidRDefault="005B0199" w:rsidP="00972ACC">
      <w:pPr>
        <w:pStyle w:val="af6"/>
        <w:shd w:val="clear" w:color="auto" w:fill="auto"/>
        <w:ind w:left="567"/>
      </w:pPr>
    </w:p>
    <w:p w:rsidR="005B0199" w:rsidRPr="004D3CA7" w:rsidRDefault="005B0199" w:rsidP="005B0199">
      <w:pPr>
        <w:spacing w:line="1" w:lineRule="exact"/>
        <w:rPr>
          <w:rFonts w:ascii="Courier New" w:hAnsi="Courier New" w:cs="Courier New"/>
          <w:sz w:val="2"/>
          <w:szCs w:val="2"/>
          <w:lang w:bidi="ru-RU"/>
        </w:rPr>
      </w:pPr>
      <w:r w:rsidRPr="004D3CA7">
        <w:br w:type="page"/>
      </w:r>
    </w:p>
    <w:p w:rsidR="00715370" w:rsidRPr="004D3CA7" w:rsidRDefault="00715370" w:rsidP="00715370">
      <w:pPr>
        <w:pStyle w:val="12"/>
        <w:shd w:val="clear" w:color="auto" w:fill="auto"/>
        <w:spacing w:after="300"/>
        <w:ind w:firstLine="820"/>
      </w:pPr>
      <w:bookmarkStart w:id="52" w:name="bookmark14"/>
      <w:r w:rsidRPr="004D3CA7">
        <w:lastRenderedPageBreak/>
        <w:t xml:space="preserve">Прогнозируемый спрос на теплоснабжение представлен в таблице </w:t>
      </w:r>
      <w:r w:rsidR="00972ACC" w:rsidRPr="004D3CA7">
        <w:t>2</w:t>
      </w:r>
      <w:r w:rsidR="00202633">
        <w:t>9</w:t>
      </w:r>
      <w:r w:rsidRPr="004D3CA7">
        <w:t>.</w:t>
      </w:r>
    </w:p>
    <w:p w:rsidR="00715370" w:rsidRPr="004D3CA7" w:rsidRDefault="00715370" w:rsidP="00202633">
      <w:pPr>
        <w:pStyle w:val="af6"/>
        <w:shd w:val="clear" w:color="auto" w:fill="auto"/>
        <w:ind w:left="142"/>
      </w:pPr>
      <w:r w:rsidRPr="004D3CA7">
        <w:t xml:space="preserve">Таблица </w:t>
      </w:r>
      <w:r w:rsidR="00972ACC" w:rsidRPr="004D3CA7">
        <w:t>2</w:t>
      </w:r>
      <w:r w:rsidR="00202633">
        <w:t>9</w:t>
      </w:r>
    </w:p>
    <w:tbl>
      <w:tblPr>
        <w:tblOverlap w:val="never"/>
        <w:tblW w:w="0" w:type="auto"/>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3560"/>
        <w:gridCol w:w="1005"/>
        <w:gridCol w:w="850"/>
        <w:gridCol w:w="1276"/>
        <w:gridCol w:w="1559"/>
      </w:tblGrid>
      <w:tr w:rsidR="004D3CA7" w:rsidRPr="004D3CA7" w:rsidTr="004D3CA7">
        <w:trPr>
          <w:trHeight w:hRule="exact" w:val="557"/>
          <w:jc w:val="center"/>
        </w:trPr>
        <w:tc>
          <w:tcPr>
            <w:tcW w:w="709" w:type="dxa"/>
            <w:shd w:val="clear" w:color="auto" w:fill="FFFFFF"/>
            <w:vAlign w:val="center"/>
            <w:hideMark/>
          </w:tcPr>
          <w:p w:rsidR="004D3CA7" w:rsidRPr="004D3CA7" w:rsidRDefault="004D3CA7" w:rsidP="004D3CA7">
            <w:pPr>
              <w:pStyle w:val="af3"/>
              <w:shd w:val="clear" w:color="auto" w:fill="auto"/>
              <w:ind w:firstLine="0"/>
              <w:jc w:val="center"/>
              <w:rPr>
                <w:sz w:val="24"/>
                <w:szCs w:val="24"/>
              </w:rPr>
            </w:pPr>
            <w:r w:rsidRPr="004D3CA7">
              <w:rPr>
                <w:sz w:val="24"/>
                <w:szCs w:val="24"/>
              </w:rPr>
              <w:t>№</w:t>
            </w:r>
          </w:p>
          <w:p w:rsidR="004D3CA7" w:rsidRPr="004D3CA7" w:rsidRDefault="004D3CA7" w:rsidP="004D3CA7">
            <w:pPr>
              <w:pStyle w:val="af3"/>
              <w:shd w:val="clear" w:color="auto" w:fill="auto"/>
              <w:spacing w:line="228" w:lineRule="auto"/>
              <w:ind w:firstLine="0"/>
              <w:jc w:val="center"/>
              <w:rPr>
                <w:sz w:val="24"/>
                <w:szCs w:val="24"/>
                <w:lang w:bidi="ru-RU"/>
              </w:rPr>
            </w:pPr>
            <w:r w:rsidRPr="004D3CA7">
              <w:rPr>
                <w:sz w:val="24"/>
                <w:szCs w:val="24"/>
              </w:rPr>
              <w:t>п.п.</w:t>
            </w:r>
          </w:p>
        </w:tc>
        <w:tc>
          <w:tcPr>
            <w:tcW w:w="356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Показатель</w:t>
            </w:r>
          </w:p>
        </w:tc>
        <w:tc>
          <w:tcPr>
            <w:tcW w:w="1005"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Ед. изм.</w:t>
            </w:r>
          </w:p>
        </w:tc>
        <w:tc>
          <w:tcPr>
            <w:tcW w:w="85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2018</w:t>
            </w:r>
          </w:p>
        </w:tc>
        <w:tc>
          <w:tcPr>
            <w:tcW w:w="1276"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2019-2025</w:t>
            </w:r>
          </w:p>
        </w:tc>
        <w:tc>
          <w:tcPr>
            <w:tcW w:w="155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2025-2030</w:t>
            </w:r>
          </w:p>
        </w:tc>
      </w:tr>
      <w:tr w:rsidR="004D3CA7" w:rsidRPr="004D3CA7" w:rsidTr="004D3CA7">
        <w:trPr>
          <w:trHeight w:hRule="exact" w:val="302"/>
          <w:jc w:val="center"/>
        </w:trPr>
        <w:tc>
          <w:tcPr>
            <w:tcW w:w="70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1</w:t>
            </w:r>
          </w:p>
        </w:tc>
        <w:tc>
          <w:tcPr>
            <w:tcW w:w="356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w:t>
            </w:r>
          </w:p>
        </w:tc>
        <w:tc>
          <w:tcPr>
            <w:tcW w:w="1005"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3</w:t>
            </w:r>
          </w:p>
        </w:tc>
        <w:tc>
          <w:tcPr>
            <w:tcW w:w="850"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4</w:t>
            </w:r>
          </w:p>
        </w:tc>
        <w:tc>
          <w:tcPr>
            <w:tcW w:w="1276"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5</w:t>
            </w:r>
          </w:p>
        </w:tc>
        <w:tc>
          <w:tcPr>
            <w:tcW w:w="155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7</w:t>
            </w:r>
          </w:p>
        </w:tc>
      </w:tr>
      <w:tr w:rsidR="004D3CA7" w:rsidRPr="004D3CA7" w:rsidTr="004D3CA7">
        <w:trPr>
          <w:trHeight w:hRule="exact" w:val="757"/>
          <w:jc w:val="center"/>
        </w:trPr>
        <w:tc>
          <w:tcPr>
            <w:tcW w:w="709" w:type="dxa"/>
            <w:shd w:val="clear" w:color="auto" w:fill="FFFFFF"/>
            <w:vAlign w:val="center"/>
            <w:hideMark/>
          </w:tcPr>
          <w:p w:rsidR="004D3CA7" w:rsidRPr="004D3CA7" w:rsidRDefault="004D3CA7" w:rsidP="004D3CA7">
            <w:pPr>
              <w:pStyle w:val="af3"/>
              <w:shd w:val="clear" w:color="auto" w:fill="auto"/>
              <w:ind w:firstLine="0"/>
              <w:jc w:val="center"/>
              <w:rPr>
                <w:sz w:val="24"/>
                <w:szCs w:val="24"/>
                <w:lang w:bidi="ru-RU"/>
              </w:rPr>
            </w:pPr>
            <w:r w:rsidRPr="004D3CA7">
              <w:rPr>
                <w:sz w:val="24"/>
                <w:szCs w:val="24"/>
              </w:rPr>
              <w:t>1</w:t>
            </w:r>
          </w:p>
        </w:tc>
        <w:tc>
          <w:tcPr>
            <w:tcW w:w="3560" w:type="dxa"/>
            <w:shd w:val="clear" w:color="auto" w:fill="FFFFFF"/>
            <w:vAlign w:val="center"/>
            <w:hideMark/>
          </w:tcPr>
          <w:p w:rsidR="004D3CA7" w:rsidRPr="004D3CA7" w:rsidRDefault="004D3CA7" w:rsidP="004D3CA7">
            <w:pPr>
              <w:pStyle w:val="af3"/>
              <w:shd w:val="clear" w:color="auto" w:fill="auto"/>
              <w:ind w:firstLine="0"/>
              <w:jc w:val="center"/>
              <w:rPr>
                <w:sz w:val="24"/>
                <w:szCs w:val="24"/>
              </w:rPr>
            </w:pPr>
            <w:r>
              <w:rPr>
                <w:sz w:val="24"/>
                <w:szCs w:val="24"/>
              </w:rPr>
              <w:t>Т</w:t>
            </w:r>
            <w:r w:rsidRPr="004D3CA7">
              <w:rPr>
                <w:sz w:val="24"/>
                <w:szCs w:val="24"/>
              </w:rPr>
              <w:t>епловые нагрузки перспективной жилой застройки</w:t>
            </w:r>
          </w:p>
        </w:tc>
        <w:tc>
          <w:tcPr>
            <w:tcW w:w="1005" w:type="dxa"/>
            <w:shd w:val="clear" w:color="auto" w:fill="FFFFFF"/>
            <w:vAlign w:val="center"/>
            <w:hideMark/>
          </w:tcPr>
          <w:p w:rsidR="004D3CA7" w:rsidRPr="004D3CA7" w:rsidRDefault="004D3CA7" w:rsidP="004D3CA7">
            <w:pPr>
              <w:pStyle w:val="af3"/>
              <w:shd w:val="clear" w:color="auto" w:fill="auto"/>
              <w:ind w:firstLine="0"/>
              <w:jc w:val="center"/>
              <w:rPr>
                <w:sz w:val="24"/>
                <w:szCs w:val="24"/>
              </w:rPr>
            </w:pPr>
            <w:r w:rsidRPr="004D3CA7">
              <w:rPr>
                <w:sz w:val="24"/>
                <w:szCs w:val="24"/>
              </w:rPr>
              <w:t>Гкал/час</w:t>
            </w:r>
          </w:p>
        </w:tc>
        <w:tc>
          <w:tcPr>
            <w:tcW w:w="850" w:type="dxa"/>
            <w:shd w:val="clear" w:color="auto" w:fill="FFFFFF"/>
            <w:vAlign w:val="center"/>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2210,81</w:t>
            </w:r>
          </w:p>
        </w:tc>
        <w:tc>
          <w:tcPr>
            <w:tcW w:w="1276" w:type="dxa"/>
            <w:shd w:val="clear" w:color="auto" w:fill="FFFFFF"/>
            <w:vAlign w:val="center"/>
          </w:tcPr>
          <w:p w:rsidR="004D3CA7" w:rsidRPr="004D3CA7" w:rsidRDefault="004D3CA7" w:rsidP="004D3CA7">
            <w:pPr>
              <w:pStyle w:val="af3"/>
              <w:shd w:val="clear" w:color="auto" w:fill="auto"/>
              <w:ind w:firstLine="0"/>
              <w:jc w:val="center"/>
              <w:rPr>
                <w:sz w:val="24"/>
                <w:szCs w:val="24"/>
                <w:lang w:bidi="ru-RU"/>
              </w:rPr>
            </w:pPr>
            <w:r w:rsidRPr="004D3CA7">
              <w:rPr>
                <w:sz w:val="24"/>
                <w:szCs w:val="24"/>
              </w:rPr>
              <w:t>2525,3</w:t>
            </w:r>
          </w:p>
        </w:tc>
        <w:tc>
          <w:tcPr>
            <w:tcW w:w="1559" w:type="dxa"/>
            <w:shd w:val="clear" w:color="auto" w:fill="FFFFFF"/>
            <w:vAlign w:val="center"/>
          </w:tcPr>
          <w:p w:rsidR="004D3CA7" w:rsidRPr="004D3CA7" w:rsidRDefault="004D3CA7" w:rsidP="004D3CA7">
            <w:pPr>
              <w:pStyle w:val="af3"/>
              <w:shd w:val="clear" w:color="auto" w:fill="auto"/>
              <w:ind w:firstLine="0"/>
              <w:jc w:val="center"/>
              <w:rPr>
                <w:sz w:val="24"/>
                <w:szCs w:val="24"/>
                <w:lang w:bidi="ru-RU"/>
              </w:rPr>
            </w:pPr>
            <w:r w:rsidRPr="004D3CA7">
              <w:rPr>
                <w:sz w:val="24"/>
                <w:szCs w:val="24"/>
              </w:rPr>
              <w:t>3572,45</w:t>
            </w:r>
          </w:p>
        </w:tc>
      </w:tr>
    </w:tbl>
    <w:p w:rsidR="00715370" w:rsidRPr="00715370" w:rsidRDefault="00715370" w:rsidP="00715370">
      <w:pPr>
        <w:spacing w:after="286" w:line="14" w:lineRule="exact"/>
        <w:rPr>
          <w:rFonts w:ascii="Courier New" w:hAnsi="Courier New" w:cs="Courier New"/>
          <w:color w:val="FF0000"/>
          <w:lang w:bidi="ru-RU"/>
        </w:rPr>
      </w:pPr>
    </w:p>
    <w:p w:rsidR="003C299E" w:rsidRPr="00972ACC" w:rsidRDefault="00715370" w:rsidP="00972ACC">
      <w:pPr>
        <w:pStyle w:val="12"/>
        <w:shd w:val="clear" w:color="auto" w:fill="auto"/>
        <w:spacing w:line="448" w:lineRule="auto"/>
        <w:ind w:left="284" w:firstLine="0"/>
        <w:jc w:val="left"/>
      </w:pPr>
      <w:r w:rsidRPr="003C299E">
        <w:t>Прогнозиру</w:t>
      </w:r>
      <w:r w:rsidRPr="00972ACC">
        <w:t xml:space="preserve">емый спрос на водоснабжение представлен в таблице </w:t>
      </w:r>
      <w:r w:rsidR="00202633">
        <w:t>30</w:t>
      </w:r>
      <w:r w:rsidRPr="00972ACC">
        <w:t xml:space="preserve">. </w:t>
      </w:r>
    </w:p>
    <w:p w:rsidR="00715370" w:rsidRPr="003C299E" w:rsidRDefault="003C299E" w:rsidP="00972ACC">
      <w:pPr>
        <w:pStyle w:val="12"/>
        <w:shd w:val="clear" w:color="auto" w:fill="auto"/>
        <w:tabs>
          <w:tab w:val="left" w:pos="426"/>
        </w:tabs>
        <w:spacing w:line="448" w:lineRule="auto"/>
        <w:ind w:left="284" w:firstLine="0"/>
        <w:jc w:val="left"/>
      </w:pPr>
      <w:r w:rsidRPr="00972ACC">
        <w:t>Т</w:t>
      </w:r>
      <w:r w:rsidR="00715370" w:rsidRPr="00972ACC">
        <w:t xml:space="preserve">аблица </w:t>
      </w:r>
      <w:r w:rsidR="00202633">
        <w:t>30</w:t>
      </w:r>
    </w:p>
    <w:tbl>
      <w:tblPr>
        <w:tblW w:w="9687" w:type="dxa"/>
        <w:tblInd w:w="4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
        <w:gridCol w:w="398"/>
        <w:gridCol w:w="2784"/>
        <w:gridCol w:w="1441"/>
        <w:gridCol w:w="1610"/>
        <w:gridCol w:w="1565"/>
        <w:gridCol w:w="1533"/>
      </w:tblGrid>
      <w:tr w:rsidR="003C299E" w:rsidRPr="00972ACC" w:rsidTr="00972ACC">
        <w:trPr>
          <w:trHeight w:val="499"/>
        </w:trPr>
        <w:tc>
          <w:tcPr>
            <w:tcW w:w="711" w:type="dxa"/>
            <w:gridSpan w:val="2"/>
            <w:vMerge w:val="restart"/>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 пп</w:t>
            </w:r>
          </w:p>
        </w:tc>
        <w:tc>
          <w:tcPr>
            <w:tcW w:w="2784" w:type="dxa"/>
            <w:vMerge w:val="restart"/>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Административный район</w:t>
            </w:r>
          </w:p>
        </w:tc>
        <w:tc>
          <w:tcPr>
            <w:tcW w:w="6192" w:type="dxa"/>
            <w:gridSpan w:val="4"/>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Расход воды, м</w:t>
            </w:r>
            <w:r w:rsidRPr="00972ACC">
              <w:rPr>
                <w:bCs/>
                <w:iCs/>
                <w:sz w:val="28"/>
                <w:szCs w:val="28"/>
                <w:vertAlign w:val="superscript"/>
                <w:lang w:eastAsia="ru-RU"/>
              </w:rPr>
              <w:t>3</w:t>
            </w:r>
            <w:r w:rsidRPr="00972ACC">
              <w:rPr>
                <w:bCs/>
                <w:iCs/>
                <w:sz w:val="28"/>
                <w:szCs w:val="28"/>
                <w:lang w:eastAsia="ru-RU"/>
              </w:rPr>
              <w:t>/сут</w:t>
            </w:r>
          </w:p>
        </w:tc>
      </w:tr>
      <w:tr w:rsidR="003C299E" w:rsidRPr="00972ACC" w:rsidTr="00972ACC">
        <w:trPr>
          <w:trHeight w:val="499"/>
        </w:trPr>
        <w:tc>
          <w:tcPr>
            <w:tcW w:w="711" w:type="dxa"/>
            <w:gridSpan w:val="2"/>
            <w:vMerge/>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2784" w:type="dxa"/>
            <w:vMerge/>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450" w:type="dxa"/>
            <w:shd w:val="clear" w:color="auto" w:fill="auto"/>
            <w:vAlign w:val="center"/>
            <w:hideMark/>
          </w:tcPr>
          <w:p w:rsidR="003C299E" w:rsidRPr="00972ACC" w:rsidRDefault="003C299E" w:rsidP="003C299E">
            <w:pPr>
              <w:widowControl/>
              <w:autoSpaceDE/>
              <w:autoSpaceDN/>
              <w:adjustRightInd/>
              <w:spacing w:before="0"/>
              <w:ind w:right="-123" w:hanging="94"/>
              <w:jc w:val="center"/>
              <w:rPr>
                <w:bCs/>
                <w:iCs/>
                <w:sz w:val="28"/>
                <w:szCs w:val="28"/>
                <w:lang w:eastAsia="ru-RU"/>
              </w:rPr>
            </w:pPr>
            <w:r w:rsidRPr="00972ACC">
              <w:rPr>
                <w:bCs/>
                <w:iCs/>
                <w:sz w:val="28"/>
                <w:szCs w:val="28"/>
                <w:lang w:eastAsia="ru-RU"/>
              </w:rPr>
              <w:t>2017-2019 гг</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2020-2023 гг</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2024-2028 гг</w:t>
            </w:r>
          </w:p>
        </w:tc>
        <w:tc>
          <w:tcPr>
            <w:tcW w:w="1544" w:type="dxa"/>
            <w:shd w:val="clear" w:color="auto" w:fill="auto"/>
            <w:vAlign w:val="center"/>
            <w:hideMark/>
          </w:tcPr>
          <w:p w:rsidR="003C299E" w:rsidRPr="00972ACC" w:rsidRDefault="003C299E" w:rsidP="003C299E">
            <w:pPr>
              <w:widowControl/>
              <w:autoSpaceDE/>
              <w:autoSpaceDN/>
              <w:adjustRightInd/>
              <w:spacing w:before="0"/>
              <w:ind w:left="-189" w:firstLine="141"/>
              <w:jc w:val="center"/>
              <w:rPr>
                <w:bCs/>
                <w:iCs/>
                <w:sz w:val="28"/>
                <w:szCs w:val="28"/>
                <w:lang w:eastAsia="ru-RU"/>
              </w:rPr>
            </w:pPr>
            <w:r w:rsidRPr="00972ACC">
              <w:rPr>
                <w:bCs/>
                <w:iCs/>
                <w:sz w:val="28"/>
                <w:szCs w:val="28"/>
                <w:lang w:eastAsia="ru-RU"/>
              </w:rPr>
              <w:t>2029-2033 гг</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1</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Железнодорожный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56620</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54318</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54377</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49602</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Октябрьский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101480</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115761</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132969</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147398</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Советский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171446</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165075</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166742</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159430</w:t>
            </w:r>
          </w:p>
        </w:tc>
      </w:tr>
      <w:tr w:rsidR="003C299E" w:rsidRPr="00972ACC" w:rsidTr="00972ACC">
        <w:trPr>
          <w:trHeight w:val="499"/>
        </w:trPr>
        <w:tc>
          <w:tcPr>
            <w:tcW w:w="711" w:type="dxa"/>
            <w:gridSpan w:val="2"/>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w:t>
            </w:r>
          </w:p>
        </w:tc>
        <w:tc>
          <w:tcPr>
            <w:tcW w:w="2784" w:type="dxa"/>
            <w:shd w:val="clear" w:color="auto" w:fill="auto"/>
            <w:noWrap/>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Центральный</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61125</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60860</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61974</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62380</w:t>
            </w:r>
          </w:p>
        </w:tc>
      </w:tr>
      <w:tr w:rsidR="003C299E" w:rsidRPr="00972ACC" w:rsidTr="00972ACC">
        <w:trPr>
          <w:trHeight w:val="499"/>
        </w:trPr>
        <w:tc>
          <w:tcPr>
            <w:tcW w:w="3495" w:type="dxa"/>
            <w:gridSpan w:val="3"/>
            <w:shd w:val="clear" w:color="auto" w:fill="auto"/>
            <w:noWrap/>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r w:rsidRPr="00972ACC">
              <w:rPr>
                <w:bCs/>
                <w:iCs/>
                <w:sz w:val="28"/>
                <w:szCs w:val="28"/>
                <w:lang w:eastAsia="ru-RU"/>
              </w:rPr>
              <w:t xml:space="preserve">ИТОГО </w:t>
            </w:r>
          </w:p>
          <w:p w:rsidR="003C299E" w:rsidRPr="00972ACC" w:rsidRDefault="003C299E" w:rsidP="003C299E">
            <w:pPr>
              <w:widowControl/>
              <w:autoSpaceDE/>
              <w:autoSpaceDN/>
              <w:adjustRightInd/>
              <w:spacing w:before="0"/>
              <w:ind w:firstLine="0"/>
              <w:jc w:val="left"/>
              <w:rPr>
                <w:bCs/>
                <w:iCs/>
                <w:sz w:val="28"/>
                <w:szCs w:val="28"/>
                <w:lang w:eastAsia="ru-RU"/>
              </w:rPr>
            </w:pPr>
            <w:r w:rsidRPr="00972ACC">
              <w:rPr>
                <w:bCs/>
                <w:iCs/>
                <w:sz w:val="28"/>
                <w:szCs w:val="28"/>
                <w:lang w:eastAsia="ru-RU"/>
              </w:rPr>
              <w:t>по левому берегу:</w:t>
            </w:r>
          </w:p>
        </w:tc>
        <w:tc>
          <w:tcPr>
            <w:tcW w:w="1450"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390672</w:t>
            </w:r>
          </w:p>
        </w:tc>
        <w:tc>
          <w:tcPr>
            <w:tcW w:w="1622"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396014</w:t>
            </w:r>
          </w:p>
        </w:tc>
        <w:tc>
          <w:tcPr>
            <w:tcW w:w="1576"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416062</w:t>
            </w:r>
          </w:p>
        </w:tc>
        <w:tc>
          <w:tcPr>
            <w:tcW w:w="1544" w:type="dxa"/>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418810</w:t>
            </w:r>
          </w:p>
        </w:tc>
      </w:tr>
      <w:tr w:rsidR="003C299E" w:rsidRPr="00972ACC" w:rsidTr="00972ACC">
        <w:trPr>
          <w:trHeight w:val="499"/>
        </w:trPr>
        <w:tc>
          <w:tcPr>
            <w:tcW w:w="313" w:type="dxa"/>
            <w:shd w:val="clear" w:color="auto" w:fill="auto"/>
            <w:noWrap/>
            <w:vAlign w:val="center"/>
          </w:tcPr>
          <w:p w:rsidR="003C299E" w:rsidRPr="00972ACC" w:rsidRDefault="003C299E" w:rsidP="003C299E">
            <w:pPr>
              <w:autoSpaceDE/>
              <w:autoSpaceDN/>
              <w:adjustRightInd/>
              <w:spacing w:before="0"/>
              <w:ind w:firstLine="0"/>
              <w:jc w:val="center"/>
              <w:rPr>
                <w:bCs/>
                <w:iCs/>
                <w:sz w:val="28"/>
                <w:szCs w:val="28"/>
                <w:lang w:eastAsia="ru-RU" w:bidi="ru-RU"/>
              </w:rPr>
            </w:pPr>
            <w:r w:rsidRPr="00972ACC">
              <w:rPr>
                <w:bCs/>
                <w:iCs/>
                <w:sz w:val="28"/>
                <w:szCs w:val="28"/>
                <w:lang w:eastAsia="ru-RU" w:bidi="ru-RU"/>
              </w:rPr>
              <w:t>1</w:t>
            </w:r>
          </w:p>
        </w:tc>
        <w:tc>
          <w:tcPr>
            <w:tcW w:w="3182" w:type="dxa"/>
            <w:gridSpan w:val="2"/>
            <w:shd w:val="clear" w:color="auto" w:fill="auto"/>
            <w:noWrap/>
            <w:vAlign w:val="center"/>
          </w:tcPr>
          <w:p w:rsidR="003C299E" w:rsidRPr="00972ACC" w:rsidRDefault="003C299E" w:rsidP="003C299E">
            <w:pPr>
              <w:autoSpaceDE/>
              <w:autoSpaceDN/>
              <w:adjustRightInd/>
              <w:spacing w:before="0"/>
              <w:ind w:firstLine="0"/>
              <w:jc w:val="left"/>
              <w:rPr>
                <w:sz w:val="28"/>
                <w:szCs w:val="28"/>
                <w:lang w:eastAsia="ru-RU" w:bidi="ru-RU"/>
              </w:rPr>
            </w:pPr>
            <w:r w:rsidRPr="00972ACC">
              <w:rPr>
                <w:sz w:val="28"/>
                <w:szCs w:val="28"/>
                <w:lang w:eastAsia="ru-RU" w:bidi="ru-RU"/>
              </w:rPr>
              <w:t>Кировский</w:t>
            </w:r>
          </w:p>
        </w:tc>
        <w:tc>
          <w:tcPr>
            <w:tcW w:w="1450"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71034</w:t>
            </w:r>
          </w:p>
        </w:tc>
        <w:tc>
          <w:tcPr>
            <w:tcW w:w="1622"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75150</w:t>
            </w:r>
          </w:p>
        </w:tc>
        <w:tc>
          <w:tcPr>
            <w:tcW w:w="1576"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86622</w:t>
            </w:r>
          </w:p>
        </w:tc>
        <w:tc>
          <w:tcPr>
            <w:tcW w:w="1544"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83908</w:t>
            </w:r>
          </w:p>
        </w:tc>
      </w:tr>
      <w:tr w:rsidR="003C299E" w:rsidRPr="00972ACC" w:rsidTr="00972ACC">
        <w:trPr>
          <w:trHeight w:val="499"/>
        </w:trPr>
        <w:tc>
          <w:tcPr>
            <w:tcW w:w="313" w:type="dxa"/>
            <w:shd w:val="clear" w:color="auto" w:fill="auto"/>
            <w:noWrap/>
            <w:vAlign w:val="center"/>
          </w:tcPr>
          <w:p w:rsidR="003C299E" w:rsidRPr="00972ACC" w:rsidRDefault="003C299E" w:rsidP="003C299E">
            <w:pPr>
              <w:autoSpaceDE/>
              <w:autoSpaceDN/>
              <w:adjustRightInd/>
              <w:spacing w:before="0"/>
              <w:ind w:firstLine="0"/>
              <w:jc w:val="center"/>
              <w:rPr>
                <w:bCs/>
                <w:iCs/>
                <w:sz w:val="28"/>
                <w:szCs w:val="28"/>
                <w:lang w:eastAsia="ru-RU" w:bidi="ru-RU"/>
              </w:rPr>
            </w:pPr>
            <w:r w:rsidRPr="00972ACC">
              <w:rPr>
                <w:bCs/>
                <w:iCs/>
                <w:sz w:val="28"/>
                <w:szCs w:val="28"/>
                <w:lang w:eastAsia="ru-RU" w:bidi="ru-RU"/>
              </w:rPr>
              <w:t>2</w:t>
            </w:r>
          </w:p>
        </w:tc>
        <w:tc>
          <w:tcPr>
            <w:tcW w:w="3182" w:type="dxa"/>
            <w:gridSpan w:val="2"/>
            <w:shd w:val="clear" w:color="auto" w:fill="auto"/>
            <w:noWrap/>
            <w:vAlign w:val="center"/>
          </w:tcPr>
          <w:p w:rsidR="003C299E" w:rsidRPr="00972ACC" w:rsidRDefault="003C299E" w:rsidP="003C299E">
            <w:pPr>
              <w:autoSpaceDE/>
              <w:autoSpaceDN/>
              <w:adjustRightInd/>
              <w:spacing w:before="0"/>
              <w:ind w:firstLine="0"/>
              <w:jc w:val="left"/>
              <w:rPr>
                <w:sz w:val="28"/>
                <w:szCs w:val="28"/>
                <w:lang w:eastAsia="ru-RU" w:bidi="ru-RU"/>
              </w:rPr>
            </w:pPr>
            <w:r w:rsidRPr="00972ACC">
              <w:rPr>
                <w:sz w:val="28"/>
                <w:szCs w:val="28"/>
                <w:lang w:eastAsia="ru-RU" w:bidi="ru-RU"/>
              </w:rPr>
              <w:t>Ленинский</w:t>
            </w:r>
          </w:p>
        </w:tc>
        <w:tc>
          <w:tcPr>
            <w:tcW w:w="1450"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92962</w:t>
            </w:r>
          </w:p>
        </w:tc>
        <w:tc>
          <w:tcPr>
            <w:tcW w:w="1622"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87194</w:t>
            </w:r>
          </w:p>
        </w:tc>
        <w:tc>
          <w:tcPr>
            <w:tcW w:w="1576"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85774</w:t>
            </w:r>
          </w:p>
        </w:tc>
        <w:tc>
          <w:tcPr>
            <w:tcW w:w="1544"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79479</w:t>
            </w:r>
          </w:p>
        </w:tc>
      </w:tr>
      <w:tr w:rsidR="003C299E" w:rsidRPr="00972ACC" w:rsidTr="00972ACC">
        <w:trPr>
          <w:trHeight w:val="499"/>
        </w:trPr>
        <w:tc>
          <w:tcPr>
            <w:tcW w:w="313" w:type="dxa"/>
            <w:shd w:val="clear" w:color="auto" w:fill="auto"/>
            <w:noWrap/>
            <w:vAlign w:val="center"/>
          </w:tcPr>
          <w:p w:rsidR="003C299E" w:rsidRPr="00972ACC" w:rsidRDefault="003C299E" w:rsidP="003C299E">
            <w:pPr>
              <w:autoSpaceDE/>
              <w:autoSpaceDN/>
              <w:adjustRightInd/>
              <w:spacing w:before="0"/>
              <w:ind w:firstLine="0"/>
              <w:jc w:val="center"/>
              <w:rPr>
                <w:bCs/>
                <w:iCs/>
                <w:sz w:val="28"/>
                <w:szCs w:val="28"/>
                <w:lang w:eastAsia="ru-RU" w:bidi="ru-RU"/>
              </w:rPr>
            </w:pPr>
            <w:r w:rsidRPr="00972ACC">
              <w:rPr>
                <w:bCs/>
                <w:iCs/>
                <w:sz w:val="28"/>
                <w:szCs w:val="28"/>
                <w:lang w:eastAsia="ru-RU" w:bidi="ru-RU"/>
              </w:rPr>
              <w:t>3</w:t>
            </w:r>
          </w:p>
        </w:tc>
        <w:tc>
          <w:tcPr>
            <w:tcW w:w="3182" w:type="dxa"/>
            <w:gridSpan w:val="2"/>
            <w:shd w:val="clear" w:color="auto" w:fill="auto"/>
            <w:noWrap/>
            <w:vAlign w:val="center"/>
          </w:tcPr>
          <w:p w:rsidR="003C299E" w:rsidRPr="00972ACC" w:rsidRDefault="003C299E" w:rsidP="003C299E">
            <w:pPr>
              <w:autoSpaceDE/>
              <w:autoSpaceDN/>
              <w:adjustRightInd/>
              <w:spacing w:before="0"/>
              <w:ind w:firstLine="0"/>
              <w:jc w:val="left"/>
              <w:rPr>
                <w:sz w:val="28"/>
                <w:szCs w:val="28"/>
                <w:lang w:eastAsia="ru-RU" w:bidi="ru-RU"/>
              </w:rPr>
            </w:pPr>
            <w:r w:rsidRPr="00972ACC">
              <w:rPr>
                <w:sz w:val="28"/>
                <w:szCs w:val="28"/>
                <w:lang w:eastAsia="ru-RU" w:bidi="ru-RU"/>
              </w:rPr>
              <w:t>Свердловский</w:t>
            </w:r>
          </w:p>
        </w:tc>
        <w:tc>
          <w:tcPr>
            <w:tcW w:w="1450"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98690</w:t>
            </w:r>
          </w:p>
        </w:tc>
        <w:tc>
          <w:tcPr>
            <w:tcW w:w="1622"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94223</w:t>
            </w:r>
          </w:p>
        </w:tc>
        <w:tc>
          <w:tcPr>
            <w:tcW w:w="1576"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94702</w:t>
            </w:r>
          </w:p>
        </w:tc>
        <w:tc>
          <w:tcPr>
            <w:tcW w:w="1544" w:type="dxa"/>
            <w:shd w:val="clear" w:color="auto" w:fill="auto"/>
            <w:vAlign w:val="center"/>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93996</w:t>
            </w:r>
          </w:p>
        </w:tc>
      </w:tr>
      <w:tr w:rsidR="003C299E" w:rsidRPr="00972ACC" w:rsidTr="00972ACC">
        <w:trPr>
          <w:trHeight w:val="499"/>
        </w:trPr>
        <w:tc>
          <w:tcPr>
            <w:tcW w:w="3495" w:type="dxa"/>
            <w:gridSpan w:val="3"/>
            <w:shd w:val="clear" w:color="auto" w:fill="auto"/>
            <w:noWrap/>
            <w:vAlign w:val="center"/>
            <w:hideMark/>
          </w:tcPr>
          <w:p w:rsidR="003C299E" w:rsidRPr="00972ACC" w:rsidRDefault="003C299E" w:rsidP="003C299E">
            <w:pPr>
              <w:autoSpaceDE/>
              <w:autoSpaceDN/>
              <w:adjustRightInd/>
              <w:spacing w:before="0"/>
              <w:ind w:firstLine="0"/>
              <w:jc w:val="left"/>
              <w:rPr>
                <w:rFonts w:eastAsia="Courier New"/>
                <w:sz w:val="28"/>
                <w:szCs w:val="28"/>
                <w:lang w:eastAsia="ru-RU" w:bidi="ru-RU"/>
              </w:rPr>
            </w:pPr>
            <w:r w:rsidRPr="00972ACC">
              <w:rPr>
                <w:rFonts w:eastAsia="Courier New"/>
                <w:sz w:val="28"/>
                <w:szCs w:val="28"/>
                <w:lang w:eastAsia="ru-RU" w:bidi="ru-RU"/>
              </w:rPr>
              <w:t xml:space="preserve">ИТОГО </w:t>
            </w:r>
          </w:p>
          <w:p w:rsidR="003C299E" w:rsidRPr="00972ACC" w:rsidRDefault="003C299E" w:rsidP="003C299E">
            <w:pPr>
              <w:autoSpaceDE/>
              <w:autoSpaceDN/>
              <w:adjustRightInd/>
              <w:spacing w:before="0"/>
              <w:ind w:firstLine="0"/>
              <w:jc w:val="left"/>
              <w:rPr>
                <w:rFonts w:eastAsia="Courier New"/>
                <w:sz w:val="28"/>
                <w:szCs w:val="28"/>
                <w:lang w:eastAsia="ru-RU" w:bidi="ru-RU"/>
              </w:rPr>
            </w:pPr>
            <w:r w:rsidRPr="00972ACC">
              <w:rPr>
                <w:rFonts w:eastAsia="Courier New"/>
                <w:sz w:val="28"/>
                <w:szCs w:val="28"/>
                <w:lang w:eastAsia="ru-RU" w:bidi="ru-RU"/>
              </w:rPr>
              <w:t>по правому берегу:</w:t>
            </w:r>
          </w:p>
        </w:tc>
        <w:tc>
          <w:tcPr>
            <w:tcW w:w="1450"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262686</w:t>
            </w:r>
          </w:p>
        </w:tc>
        <w:tc>
          <w:tcPr>
            <w:tcW w:w="1622"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256568</w:t>
            </w:r>
          </w:p>
        </w:tc>
        <w:tc>
          <w:tcPr>
            <w:tcW w:w="1576"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267098</w:t>
            </w:r>
          </w:p>
        </w:tc>
        <w:tc>
          <w:tcPr>
            <w:tcW w:w="1544" w:type="dxa"/>
            <w:shd w:val="clear" w:color="auto" w:fill="auto"/>
            <w:vAlign w:val="center"/>
            <w:hideMark/>
          </w:tcPr>
          <w:p w:rsidR="003C299E" w:rsidRPr="00972ACC" w:rsidRDefault="003C299E" w:rsidP="003C299E">
            <w:pPr>
              <w:autoSpaceDE/>
              <w:autoSpaceDN/>
              <w:adjustRightInd/>
              <w:spacing w:before="0"/>
              <w:ind w:firstLine="0"/>
              <w:jc w:val="center"/>
              <w:rPr>
                <w:rFonts w:eastAsia="Courier New"/>
                <w:sz w:val="28"/>
                <w:szCs w:val="28"/>
                <w:lang w:eastAsia="ru-RU" w:bidi="ru-RU"/>
              </w:rPr>
            </w:pPr>
            <w:r w:rsidRPr="00972ACC">
              <w:rPr>
                <w:rFonts w:eastAsia="Courier New"/>
                <w:sz w:val="28"/>
                <w:szCs w:val="28"/>
                <w:lang w:eastAsia="ru-RU" w:bidi="ru-RU"/>
              </w:rPr>
              <w:t>257382</w:t>
            </w:r>
          </w:p>
        </w:tc>
      </w:tr>
      <w:tr w:rsidR="003C299E" w:rsidRPr="00972ACC" w:rsidTr="00972ACC">
        <w:trPr>
          <w:trHeight w:val="499"/>
        </w:trPr>
        <w:tc>
          <w:tcPr>
            <w:tcW w:w="3495" w:type="dxa"/>
            <w:gridSpan w:val="3"/>
            <w:shd w:val="clear" w:color="auto" w:fill="auto"/>
            <w:noWrap/>
            <w:vAlign w:val="center"/>
          </w:tcPr>
          <w:p w:rsidR="003C299E" w:rsidRPr="00972ACC" w:rsidRDefault="003C299E" w:rsidP="003C299E">
            <w:pPr>
              <w:widowControl/>
              <w:autoSpaceDE/>
              <w:autoSpaceDN/>
              <w:adjustRightInd/>
              <w:spacing w:before="0"/>
              <w:ind w:firstLine="0"/>
              <w:jc w:val="left"/>
              <w:rPr>
                <w:bCs/>
                <w:iCs/>
                <w:sz w:val="28"/>
                <w:szCs w:val="28"/>
                <w:lang w:eastAsia="ru-RU"/>
              </w:rPr>
            </w:pPr>
            <w:r w:rsidRPr="00972ACC">
              <w:rPr>
                <w:bCs/>
                <w:iCs/>
                <w:sz w:val="28"/>
                <w:szCs w:val="28"/>
                <w:lang w:eastAsia="ru-RU"/>
              </w:rPr>
              <w:t>ИТОГО:</w:t>
            </w:r>
          </w:p>
        </w:tc>
        <w:tc>
          <w:tcPr>
            <w:tcW w:w="1450"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653358</w:t>
            </w:r>
          </w:p>
        </w:tc>
        <w:tc>
          <w:tcPr>
            <w:tcW w:w="1622"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652582</w:t>
            </w:r>
          </w:p>
        </w:tc>
        <w:tc>
          <w:tcPr>
            <w:tcW w:w="1576"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683160</w:t>
            </w:r>
          </w:p>
        </w:tc>
        <w:tc>
          <w:tcPr>
            <w:tcW w:w="1544" w:type="dxa"/>
            <w:shd w:val="clear" w:color="auto" w:fill="auto"/>
            <w:vAlign w:val="center"/>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676192</w:t>
            </w:r>
          </w:p>
        </w:tc>
      </w:tr>
    </w:tbl>
    <w:p w:rsidR="00715370" w:rsidRPr="003C299E" w:rsidRDefault="00715370" w:rsidP="00715370">
      <w:pPr>
        <w:spacing w:after="286" w:line="14" w:lineRule="exact"/>
        <w:rPr>
          <w:lang w:bidi="ru-RU"/>
        </w:rPr>
      </w:pPr>
    </w:p>
    <w:p w:rsidR="003C299E" w:rsidRPr="003C299E" w:rsidRDefault="003C299E" w:rsidP="003C299E">
      <w:pPr>
        <w:keepLines/>
        <w:widowControl/>
        <w:suppressAutoHyphens/>
        <w:autoSpaceDE/>
        <w:autoSpaceDN/>
        <w:adjustRightInd/>
        <w:spacing w:line="276" w:lineRule="auto"/>
        <w:ind w:left="567" w:right="284" w:firstLine="709"/>
        <w:rPr>
          <w:rFonts w:eastAsia="Arial Unicode MS"/>
          <w:kern w:val="1"/>
          <w:sz w:val="28"/>
          <w:szCs w:val="28"/>
          <w:highlight w:val="yellow"/>
          <w:lang w:eastAsia="hi-IN" w:bidi="hi-IN"/>
        </w:rPr>
      </w:pPr>
      <w:r w:rsidRPr="003C299E">
        <w:rPr>
          <w:sz w:val="28"/>
          <w:szCs w:val="28"/>
          <w:lang w:eastAsia="ru-RU"/>
        </w:rPr>
        <w:t xml:space="preserve">Сведения о фактическом и ожидаемом потреблении горячей, питьевой, технической </w:t>
      </w:r>
      <w:r w:rsidRPr="00972ACC">
        <w:rPr>
          <w:sz w:val="28"/>
          <w:szCs w:val="28"/>
          <w:lang w:eastAsia="ru-RU"/>
        </w:rPr>
        <w:t xml:space="preserve">воды (годовое, среднесуточное, максимальное суточное) представлены в таблице </w:t>
      </w:r>
      <w:r w:rsidR="00972ACC" w:rsidRPr="00972ACC">
        <w:rPr>
          <w:sz w:val="28"/>
          <w:szCs w:val="28"/>
          <w:lang w:eastAsia="ru-RU"/>
        </w:rPr>
        <w:t>30</w:t>
      </w:r>
      <w:r w:rsidRPr="00972ACC">
        <w:rPr>
          <w:sz w:val="28"/>
          <w:szCs w:val="28"/>
          <w:lang w:eastAsia="ru-RU"/>
        </w:rPr>
        <w:t>.</w:t>
      </w:r>
    </w:p>
    <w:p w:rsidR="003C299E" w:rsidRPr="003C299E" w:rsidRDefault="003C299E" w:rsidP="003C299E">
      <w:pPr>
        <w:keepLines/>
        <w:pageBreakBefore/>
        <w:widowControl/>
        <w:suppressAutoHyphens/>
        <w:autoSpaceDE/>
        <w:autoSpaceDN/>
        <w:adjustRightInd/>
        <w:spacing w:line="276" w:lineRule="auto"/>
        <w:ind w:left="567" w:right="284" w:firstLine="709"/>
        <w:jc w:val="left"/>
        <w:rPr>
          <w:sz w:val="28"/>
          <w:szCs w:val="28"/>
          <w:lang w:eastAsia="ru-RU"/>
        </w:rPr>
      </w:pPr>
      <w:r w:rsidRPr="00972ACC">
        <w:rPr>
          <w:sz w:val="28"/>
          <w:szCs w:val="28"/>
          <w:lang w:eastAsia="ru-RU"/>
        </w:rPr>
        <w:lastRenderedPageBreak/>
        <w:t xml:space="preserve">Таблица  </w:t>
      </w:r>
      <w:r w:rsidR="00972ACC" w:rsidRPr="00972ACC">
        <w:rPr>
          <w:sz w:val="28"/>
          <w:szCs w:val="28"/>
          <w:lang w:eastAsia="ru-RU"/>
        </w:rPr>
        <w:t>3</w:t>
      </w:r>
      <w:r w:rsidR="00202633">
        <w:rPr>
          <w:sz w:val="28"/>
          <w:szCs w:val="28"/>
          <w:lang w:eastAsia="ru-RU"/>
        </w:rPr>
        <w:t>1</w:t>
      </w:r>
    </w:p>
    <w:tbl>
      <w:tblPr>
        <w:tblW w:w="9214" w:type="dxa"/>
        <w:tblInd w:w="675" w:type="dxa"/>
        <w:tblLayout w:type="fixed"/>
        <w:tblLook w:val="04A0" w:firstRow="1" w:lastRow="0" w:firstColumn="1" w:lastColumn="0" w:noHBand="0" w:noVBand="1"/>
      </w:tblPr>
      <w:tblGrid>
        <w:gridCol w:w="709"/>
        <w:gridCol w:w="1834"/>
        <w:gridCol w:w="2303"/>
        <w:gridCol w:w="2189"/>
        <w:gridCol w:w="2179"/>
      </w:tblGrid>
      <w:tr w:rsidR="003C299E" w:rsidRPr="00972ACC" w:rsidTr="00972ACC">
        <w:trPr>
          <w:trHeight w:val="828"/>
        </w:trPr>
        <w:tc>
          <w:tcPr>
            <w:tcW w:w="709" w:type="dxa"/>
            <w:tcBorders>
              <w:top w:val="single" w:sz="12" w:space="0" w:color="auto"/>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 xml:space="preserve">№ </w:t>
            </w:r>
            <w:proofErr w:type="gramStart"/>
            <w:r w:rsidRPr="00972ACC">
              <w:rPr>
                <w:bCs/>
                <w:iCs/>
                <w:sz w:val="28"/>
                <w:szCs w:val="28"/>
                <w:lang w:eastAsia="ru-RU"/>
              </w:rPr>
              <w:t>п</w:t>
            </w:r>
            <w:proofErr w:type="gramEnd"/>
            <w:r w:rsidRPr="00972ACC">
              <w:rPr>
                <w:bCs/>
                <w:iCs/>
                <w:sz w:val="28"/>
                <w:szCs w:val="28"/>
                <w:lang w:eastAsia="ru-RU"/>
              </w:rPr>
              <w:t>/п</w:t>
            </w:r>
          </w:p>
        </w:tc>
        <w:tc>
          <w:tcPr>
            <w:tcW w:w="1834" w:type="dxa"/>
            <w:tcBorders>
              <w:top w:val="single" w:sz="12" w:space="0" w:color="auto"/>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кол-во населения, тыс.чел</w:t>
            </w:r>
          </w:p>
        </w:tc>
        <w:tc>
          <w:tcPr>
            <w:tcW w:w="2303" w:type="dxa"/>
            <w:tcBorders>
              <w:top w:val="single" w:sz="12" w:space="0" w:color="auto"/>
              <w:left w:val="nil"/>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тыс.</w:t>
            </w:r>
          </w:p>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м</w:t>
            </w:r>
            <w:r w:rsidRPr="00972ACC">
              <w:rPr>
                <w:bCs/>
                <w:iCs/>
                <w:sz w:val="28"/>
                <w:szCs w:val="28"/>
                <w:vertAlign w:val="superscript"/>
                <w:lang w:eastAsia="ru-RU"/>
              </w:rPr>
              <w:t>3</w:t>
            </w:r>
            <w:r w:rsidRPr="00972ACC">
              <w:rPr>
                <w:bCs/>
                <w:iCs/>
                <w:sz w:val="28"/>
                <w:szCs w:val="28"/>
                <w:lang w:eastAsia="ru-RU"/>
              </w:rPr>
              <w:t>/год</w:t>
            </w:r>
          </w:p>
        </w:tc>
        <w:tc>
          <w:tcPr>
            <w:tcW w:w="2189" w:type="dxa"/>
            <w:tcBorders>
              <w:top w:val="single" w:sz="12" w:space="0" w:color="auto"/>
              <w:left w:val="nil"/>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м</w:t>
            </w:r>
            <w:r w:rsidRPr="00972ACC">
              <w:rPr>
                <w:bCs/>
                <w:iCs/>
                <w:sz w:val="28"/>
                <w:szCs w:val="28"/>
                <w:vertAlign w:val="superscript"/>
                <w:lang w:eastAsia="ru-RU"/>
              </w:rPr>
              <w:t>3</w:t>
            </w:r>
            <w:r w:rsidRPr="00972ACC">
              <w:rPr>
                <w:bCs/>
                <w:iCs/>
                <w:sz w:val="28"/>
                <w:szCs w:val="28"/>
                <w:lang w:eastAsia="ru-RU"/>
              </w:rPr>
              <w:t>/сут</w:t>
            </w:r>
          </w:p>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(ср.сут.)</w:t>
            </w:r>
          </w:p>
        </w:tc>
        <w:tc>
          <w:tcPr>
            <w:tcW w:w="2179" w:type="dxa"/>
            <w:tcBorders>
              <w:top w:val="single" w:sz="12" w:space="0" w:color="auto"/>
              <w:left w:val="nil"/>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м</w:t>
            </w:r>
            <w:r w:rsidRPr="00972ACC">
              <w:rPr>
                <w:bCs/>
                <w:iCs/>
                <w:sz w:val="28"/>
                <w:szCs w:val="28"/>
                <w:vertAlign w:val="superscript"/>
                <w:lang w:eastAsia="ru-RU"/>
              </w:rPr>
              <w:t>3</w:t>
            </w:r>
            <w:r w:rsidRPr="00972ACC">
              <w:rPr>
                <w:bCs/>
                <w:iCs/>
                <w:sz w:val="28"/>
                <w:szCs w:val="28"/>
                <w:lang w:eastAsia="ru-RU"/>
              </w:rPr>
              <w:t>/сут</w:t>
            </w:r>
          </w:p>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(max сут.)</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1</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I-ый этап - 2017-2019 гг. краткосрочный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1 113,2</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bidi="ru-RU"/>
              </w:rPr>
              <w:t>228 409</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556 672</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653358</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2</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II-ой этап - 2020-2023 гг. среднесрочный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1 171,32</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bidi="ru-RU"/>
              </w:rPr>
              <w:t>226 700</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556065</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652582</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3</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III -ий этап - 2024-2028 гг. среднесрочный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1 279,00</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bidi="ru-RU"/>
              </w:rPr>
              <w:t>235 968</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582 178</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683160</w:t>
            </w:r>
          </w:p>
        </w:tc>
      </w:tr>
      <w:tr w:rsidR="003C299E" w:rsidRPr="00972ACC" w:rsidTr="00972ACC">
        <w:trPr>
          <w:trHeight w:val="345"/>
        </w:trPr>
        <w:tc>
          <w:tcPr>
            <w:tcW w:w="709"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4</w:t>
            </w:r>
          </w:p>
        </w:tc>
        <w:tc>
          <w:tcPr>
            <w:tcW w:w="8505" w:type="dxa"/>
            <w:gridSpan w:val="4"/>
            <w:tcBorders>
              <w:top w:val="single" w:sz="12" w:space="0" w:color="auto"/>
              <w:left w:val="nil"/>
              <w:bottom w:val="single" w:sz="12" w:space="0" w:color="auto"/>
              <w:right w:val="single" w:sz="12" w:space="0" w:color="000000"/>
            </w:tcBorders>
            <w:shd w:val="clear" w:color="auto" w:fill="auto"/>
            <w:vAlign w:val="center"/>
            <w:hideMark/>
          </w:tcPr>
          <w:p w:rsidR="003C299E" w:rsidRPr="00972ACC" w:rsidRDefault="003C299E" w:rsidP="003C299E">
            <w:pPr>
              <w:widowControl/>
              <w:autoSpaceDE/>
              <w:autoSpaceDN/>
              <w:adjustRightInd/>
              <w:spacing w:before="0"/>
              <w:ind w:firstLine="0"/>
              <w:jc w:val="center"/>
              <w:rPr>
                <w:bCs/>
                <w:iCs/>
                <w:sz w:val="28"/>
                <w:szCs w:val="28"/>
                <w:lang w:eastAsia="ru-RU"/>
              </w:rPr>
            </w:pPr>
            <w:r w:rsidRPr="00972ACC">
              <w:rPr>
                <w:bCs/>
                <w:iCs/>
                <w:sz w:val="28"/>
                <w:szCs w:val="28"/>
                <w:lang w:eastAsia="ru-RU"/>
              </w:rPr>
              <w:t>IV-ый этап - 2029-2033 гг. долгосрочный</w:t>
            </w:r>
          </w:p>
        </w:tc>
      </w:tr>
      <w:tr w:rsidR="003C299E" w:rsidRPr="00972ACC" w:rsidTr="00972ACC">
        <w:trPr>
          <w:trHeight w:val="345"/>
        </w:trPr>
        <w:tc>
          <w:tcPr>
            <w:tcW w:w="709" w:type="dxa"/>
            <w:vMerge/>
            <w:tcBorders>
              <w:top w:val="nil"/>
              <w:left w:val="single" w:sz="12" w:space="0" w:color="auto"/>
              <w:bottom w:val="single" w:sz="12" w:space="0" w:color="000000"/>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left"/>
              <w:rPr>
                <w:bCs/>
                <w:iCs/>
                <w:sz w:val="28"/>
                <w:szCs w:val="28"/>
                <w:lang w:eastAsia="ru-RU"/>
              </w:rPr>
            </w:pPr>
          </w:p>
        </w:tc>
        <w:tc>
          <w:tcPr>
            <w:tcW w:w="1834"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1 300,10</w:t>
            </w:r>
          </w:p>
        </w:tc>
        <w:tc>
          <w:tcPr>
            <w:tcW w:w="2303"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236 479</w:t>
            </w:r>
          </w:p>
        </w:tc>
        <w:tc>
          <w:tcPr>
            <w:tcW w:w="218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576 306</w:t>
            </w:r>
          </w:p>
        </w:tc>
        <w:tc>
          <w:tcPr>
            <w:tcW w:w="2179" w:type="dxa"/>
            <w:tcBorders>
              <w:top w:val="nil"/>
              <w:left w:val="nil"/>
              <w:bottom w:val="single" w:sz="12" w:space="0" w:color="auto"/>
              <w:right w:val="single" w:sz="12" w:space="0" w:color="auto"/>
            </w:tcBorders>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676192</w:t>
            </w:r>
          </w:p>
        </w:tc>
      </w:tr>
    </w:tbl>
    <w:p w:rsidR="003C299E" w:rsidRPr="003C299E" w:rsidRDefault="003C299E" w:rsidP="003C299E">
      <w:pPr>
        <w:autoSpaceDE/>
        <w:autoSpaceDN/>
        <w:adjustRightInd/>
        <w:spacing w:before="0" w:after="286" w:line="14" w:lineRule="exact"/>
        <w:ind w:firstLine="708"/>
        <w:jc w:val="left"/>
        <w:rPr>
          <w:rFonts w:ascii="Calibri" w:eastAsia="Courier New" w:hAnsi="Calibri" w:cs="Courier New"/>
          <w:color w:val="5B9BD5"/>
          <w:sz w:val="28"/>
          <w:szCs w:val="28"/>
          <w:lang w:eastAsia="ru-RU" w:bidi="ru-RU"/>
        </w:rPr>
      </w:pPr>
    </w:p>
    <w:p w:rsidR="00332C80" w:rsidRDefault="00332C80" w:rsidP="00D36A5D">
      <w:pPr>
        <w:pStyle w:val="143"/>
      </w:pPr>
      <w:r>
        <w:t xml:space="preserve">Прогнозируемый спрос на услуги по обработке, утилизации, обезвреживанию и захоронению ТКО выражен в объемах ТКО, которые должны поступить на предприятия по комплексной переработке и полигоны ТКО. Данные о ежегодном образовании ТКО (на 2015 год) и прогноз образования ТКО на  2020, 2025 и 2035 гг. приняты в соответствии с «Территориальной схемой обращения с отходами, в том числе с твердыми коммунальными отходами для территории Красноярского края», где они были получены расчетным способом: </w:t>
      </w:r>
    </w:p>
    <w:p w:rsidR="00332C80" w:rsidRDefault="00332C80" w:rsidP="00D36A5D">
      <w:pPr>
        <w:pStyle w:val="143"/>
      </w:pPr>
    </w:p>
    <w:p w:rsidR="00332C80" w:rsidRDefault="00332C80" w:rsidP="00D36A5D">
      <w:pPr>
        <w:pStyle w:val="143"/>
      </w:pPr>
      <w:bookmarkStart w:id="53" w:name="_Ref431119333"/>
      <w:r>
        <w:t xml:space="preserve">Таблица </w:t>
      </w:r>
      <w:r w:rsidR="009B5547">
        <w:fldChar w:fldCharType="begin"/>
      </w:r>
      <w:r w:rsidR="009B5547">
        <w:instrText xml:space="preserve"> SEQ Таблица \* ARABIC </w:instrText>
      </w:r>
      <w:r w:rsidR="009B5547">
        <w:fldChar w:fldCharType="separate"/>
      </w:r>
      <w:r w:rsidR="003C0F63">
        <w:rPr>
          <w:noProof/>
        </w:rPr>
        <w:t>13</w:t>
      </w:r>
      <w:r w:rsidR="009B5547">
        <w:rPr>
          <w:noProof/>
        </w:rPr>
        <w:fldChar w:fldCharType="end"/>
      </w:r>
      <w:bookmarkEnd w:id="53"/>
      <w:r w:rsidR="00202633">
        <w:t>2</w:t>
      </w:r>
      <w:r>
        <w:t xml:space="preserve">. Образование ТКО на 2015 г. и прогноз образования ТКО на 2020, 2025 и 2035 гг. </w:t>
      </w:r>
    </w:p>
    <w:tbl>
      <w:tblPr>
        <w:tblW w:w="4566"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0"/>
        <w:gridCol w:w="1695"/>
        <w:gridCol w:w="1695"/>
        <w:gridCol w:w="1695"/>
        <w:gridCol w:w="1699"/>
      </w:tblGrid>
      <w:tr w:rsidR="00332C80" w:rsidRPr="00270BD0" w:rsidTr="00972ACC">
        <w:trPr>
          <w:tblHeader/>
        </w:trPr>
        <w:tc>
          <w:tcPr>
            <w:tcW w:w="1358" w:type="pct"/>
            <w:vMerge w:val="restart"/>
            <w:tcBorders>
              <w:top w:val="single" w:sz="4" w:space="0" w:color="000000"/>
              <w:left w:val="single" w:sz="4" w:space="0" w:color="000000"/>
              <w:bottom w:val="single" w:sz="4" w:space="0" w:color="000000"/>
              <w:right w:val="single" w:sz="4" w:space="0" w:color="000000"/>
            </w:tcBorders>
            <w:vAlign w:val="center"/>
            <w:hideMark/>
          </w:tcPr>
          <w:p w:rsidR="00332C80" w:rsidRPr="00270BD0" w:rsidRDefault="00332C80">
            <w:pPr>
              <w:pStyle w:val="af7"/>
              <w:spacing w:line="276" w:lineRule="auto"/>
              <w:rPr>
                <w:b w:val="0"/>
                <w:sz w:val="24"/>
                <w:lang w:eastAsia="en-US" w:bidi="ru-RU"/>
              </w:rPr>
            </w:pPr>
            <w:r w:rsidRPr="00270BD0">
              <w:rPr>
                <w:b w:val="0"/>
                <w:sz w:val="24"/>
                <w:lang w:eastAsia="en-US" w:bidi="ru-RU"/>
              </w:rPr>
              <w:t>Муниципальное образование</w:t>
            </w:r>
          </w:p>
        </w:tc>
        <w:tc>
          <w:tcPr>
            <w:tcW w:w="3642" w:type="pct"/>
            <w:gridSpan w:val="4"/>
            <w:tcBorders>
              <w:top w:val="single" w:sz="4" w:space="0" w:color="000000"/>
              <w:left w:val="single" w:sz="4" w:space="0" w:color="000000"/>
              <w:bottom w:val="single" w:sz="4" w:space="0" w:color="000000"/>
              <w:right w:val="single" w:sz="4" w:space="0" w:color="000000"/>
            </w:tcBorders>
            <w:hideMark/>
          </w:tcPr>
          <w:p w:rsidR="00332C80" w:rsidRPr="00270BD0" w:rsidRDefault="00332C80">
            <w:pPr>
              <w:pStyle w:val="af7"/>
              <w:spacing w:line="276" w:lineRule="auto"/>
              <w:rPr>
                <w:b w:val="0"/>
                <w:sz w:val="24"/>
                <w:lang w:eastAsia="en-US" w:bidi="ru-RU"/>
              </w:rPr>
            </w:pPr>
            <w:r w:rsidRPr="00270BD0">
              <w:rPr>
                <w:b w:val="0"/>
                <w:sz w:val="24"/>
                <w:lang w:eastAsia="en-US" w:bidi="ru-RU"/>
              </w:rPr>
              <w:t>Образование ТКО, т/год</w:t>
            </w:r>
          </w:p>
        </w:tc>
      </w:tr>
      <w:tr w:rsidR="00270BD0" w:rsidRPr="00270BD0" w:rsidTr="00270BD0">
        <w:trPr>
          <w:tblHeader/>
        </w:trPr>
        <w:tc>
          <w:tcPr>
            <w:tcW w:w="1358" w:type="pct"/>
            <w:vMerge/>
            <w:tcBorders>
              <w:top w:val="single" w:sz="4" w:space="0" w:color="000000"/>
              <w:left w:val="single" w:sz="4" w:space="0" w:color="000000"/>
              <w:bottom w:val="single" w:sz="4" w:space="0" w:color="000000"/>
              <w:right w:val="single" w:sz="4" w:space="0" w:color="000000"/>
            </w:tcBorders>
            <w:vAlign w:val="center"/>
            <w:hideMark/>
          </w:tcPr>
          <w:p w:rsidR="00270BD0" w:rsidRPr="00270BD0" w:rsidRDefault="00270BD0">
            <w:pPr>
              <w:widowControl/>
              <w:rPr>
                <w:szCs w:val="24"/>
                <w:lang w:bidi="ru-RU"/>
              </w:rPr>
            </w:pPr>
          </w:p>
        </w:tc>
        <w:tc>
          <w:tcPr>
            <w:tcW w:w="910"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2017 г.</w:t>
            </w:r>
          </w:p>
        </w:tc>
        <w:tc>
          <w:tcPr>
            <w:tcW w:w="910"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2023 г.</w:t>
            </w:r>
          </w:p>
        </w:tc>
        <w:tc>
          <w:tcPr>
            <w:tcW w:w="910"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2028 г.</w:t>
            </w:r>
          </w:p>
        </w:tc>
        <w:tc>
          <w:tcPr>
            <w:tcW w:w="912" w:type="pct"/>
            <w:tcBorders>
              <w:top w:val="single" w:sz="4" w:space="0" w:color="000000"/>
              <w:left w:val="single" w:sz="4" w:space="0" w:color="000000"/>
              <w:bottom w:val="single" w:sz="4" w:space="0" w:color="000000"/>
              <w:right w:val="single" w:sz="4" w:space="0" w:color="000000"/>
            </w:tcBorders>
            <w:hideMark/>
          </w:tcPr>
          <w:p w:rsidR="00270BD0" w:rsidRPr="00270BD0" w:rsidRDefault="00270BD0" w:rsidP="007730A1">
            <w:pPr>
              <w:pStyle w:val="af7"/>
              <w:spacing w:line="276" w:lineRule="auto"/>
              <w:rPr>
                <w:sz w:val="24"/>
                <w:lang w:eastAsia="en-US"/>
              </w:rPr>
            </w:pPr>
            <w:r w:rsidRPr="00270BD0">
              <w:rPr>
                <w:sz w:val="24"/>
                <w:lang w:eastAsia="en-US"/>
              </w:rPr>
              <w:t>2033 г.</w:t>
            </w:r>
          </w:p>
        </w:tc>
      </w:tr>
      <w:tr w:rsidR="00270BD0" w:rsidRPr="00270BD0" w:rsidTr="00270BD0">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70BD0" w:rsidRPr="00270BD0" w:rsidRDefault="00270BD0" w:rsidP="007730A1">
            <w:pPr>
              <w:pStyle w:val="afc"/>
              <w:rPr>
                <w:color w:val="auto"/>
                <w:sz w:val="24"/>
                <w:szCs w:val="24"/>
              </w:rPr>
            </w:pPr>
            <w:r w:rsidRPr="00270BD0">
              <w:rPr>
                <w:color w:val="auto"/>
                <w:sz w:val="24"/>
                <w:szCs w:val="24"/>
              </w:rPr>
              <w:t xml:space="preserve">г.о. Красноярск, </w:t>
            </w:r>
          </w:p>
          <w:p w:rsidR="00270BD0" w:rsidRPr="00270BD0" w:rsidRDefault="00270BD0" w:rsidP="007730A1">
            <w:pPr>
              <w:pStyle w:val="afc"/>
              <w:rPr>
                <w:color w:val="auto"/>
                <w:sz w:val="24"/>
                <w:szCs w:val="24"/>
              </w:rPr>
            </w:pPr>
            <w:r w:rsidRPr="00270BD0">
              <w:rPr>
                <w:color w:val="auto"/>
                <w:sz w:val="24"/>
                <w:szCs w:val="24"/>
              </w:rPr>
              <w:t>всего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58388*0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539911,40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548627,40</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561447,40</w:t>
            </w:r>
          </w:p>
        </w:tc>
      </w:tr>
      <w:tr w:rsidR="00270BD0" w:rsidRPr="00270BD0" w:rsidTr="00270BD0">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70BD0" w:rsidRPr="00270BD0" w:rsidRDefault="00270BD0" w:rsidP="007730A1">
            <w:pPr>
              <w:pStyle w:val="afc"/>
              <w:rPr>
                <w:color w:val="auto"/>
                <w:sz w:val="24"/>
                <w:szCs w:val="24"/>
              </w:rPr>
            </w:pPr>
            <w:r w:rsidRPr="00270BD0">
              <w:rPr>
                <w:color w:val="auto"/>
                <w:sz w:val="24"/>
                <w:szCs w:val="24"/>
              </w:rPr>
              <w:t>ТКО**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464861</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473577</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486397</w:t>
            </w:r>
          </w:p>
        </w:tc>
      </w:tr>
      <w:tr w:rsidR="00270BD0" w:rsidRPr="00270BD0" w:rsidTr="00270BD0">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70BD0" w:rsidRPr="00270BD0" w:rsidRDefault="00270BD0" w:rsidP="007730A1">
            <w:pPr>
              <w:pStyle w:val="afc"/>
              <w:rPr>
                <w:color w:val="auto"/>
                <w:sz w:val="24"/>
                <w:szCs w:val="24"/>
              </w:rPr>
            </w:pPr>
            <w:proofErr w:type="gramStart"/>
            <w:r w:rsidRPr="00270BD0">
              <w:rPr>
                <w:color w:val="auto"/>
                <w:sz w:val="24"/>
                <w:szCs w:val="24"/>
              </w:rPr>
              <w:t>Уличный</w:t>
            </w:r>
            <w:proofErr w:type="gramEnd"/>
            <w:r w:rsidRPr="00270BD0">
              <w:rPr>
                <w:color w:val="auto"/>
                <w:sz w:val="24"/>
                <w:szCs w:val="24"/>
              </w:rPr>
              <w:t xml:space="preserve"> смет***</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75050,4</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75050,4</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270BD0" w:rsidRPr="00270BD0" w:rsidRDefault="00270BD0" w:rsidP="00270BD0">
            <w:pPr>
              <w:pStyle w:val="afc"/>
              <w:jc w:val="right"/>
              <w:rPr>
                <w:color w:val="auto"/>
                <w:sz w:val="24"/>
                <w:szCs w:val="24"/>
              </w:rPr>
            </w:pPr>
            <w:r w:rsidRPr="00270BD0">
              <w:rPr>
                <w:color w:val="auto"/>
                <w:sz w:val="24"/>
                <w:szCs w:val="24"/>
              </w:rPr>
              <w:t>75050,4</w:t>
            </w:r>
          </w:p>
        </w:tc>
      </w:tr>
    </w:tbl>
    <w:p w:rsidR="00270BD0" w:rsidRPr="004619F6" w:rsidRDefault="00270BD0" w:rsidP="00270BD0">
      <w:pPr>
        <w:pStyle w:val="120"/>
        <w:rPr>
          <w:i/>
        </w:rPr>
      </w:pPr>
      <w:r w:rsidRPr="004619F6">
        <w:rPr>
          <w:i/>
        </w:rPr>
        <w:t>Примечания</w:t>
      </w:r>
      <w:r>
        <w:rPr>
          <w:i/>
        </w:rPr>
        <w:t>:</w:t>
      </w:r>
    </w:p>
    <w:p w:rsidR="00270BD0" w:rsidRDefault="00270BD0" w:rsidP="00270BD0">
      <w:pPr>
        <w:pStyle w:val="120"/>
      </w:pPr>
      <w:r>
        <w:t>* Отчетные данные.</w:t>
      </w:r>
    </w:p>
    <w:p w:rsidR="00270BD0" w:rsidRDefault="00270BD0" w:rsidP="00270BD0">
      <w:pPr>
        <w:pStyle w:val="120"/>
      </w:pPr>
      <w:r>
        <w:t>** По материалам ТСО.</w:t>
      </w:r>
    </w:p>
    <w:p w:rsidR="00270BD0" w:rsidRDefault="00270BD0" w:rsidP="00270BD0">
      <w:pPr>
        <w:pStyle w:val="120"/>
      </w:pPr>
      <w:r>
        <w:t>*** Расчетные значения.</w:t>
      </w:r>
    </w:p>
    <w:p w:rsidR="00270BD0" w:rsidRDefault="00270BD0" w:rsidP="00D36A5D">
      <w:pPr>
        <w:pStyle w:val="143"/>
      </w:pPr>
    </w:p>
    <w:p w:rsidR="00715370" w:rsidRPr="00B25242" w:rsidRDefault="00715370" w:rsidP="00972ACC">
      <w:pPr>
        <w:pStyle w:val="12"/>
        <w:shd w:val="clear" w:color="auto" w:fill="auto"/>
        <w:spacing w:after="300"/>
        <w:ind w:left="567" w:firstLine="820"/>
      </w:pPr>
      <w:r w:rsidRPr="00B25242">
        <w:t>Обоснование прогнозируемого спроса на коммунальные ресурсы приведено в разделе 7.2 Программы.</w:t>
      </w:r>
    </w:p>
    <w:p w:rsidR="004A0520" w:rsidRPr="00660449" w:rsidRDefault="00715370" w:rsidP="00DA476B">
      <w:pPr>
        <w:pStyle w:val="15"/>
        <w:keepNext/>
        <w:keepLines/>
        <w:widowControl/>
        <w:numPr>
          <w:ilvl w:val="0"/>
          <w:numId w:val="2"/>
        </w:numPr>
        <w:shd w:val="clear" w:color="auto" w:fill="auto"/>
        <w:tabs>
          <w:tab w:val="left" w:pos="1611"/>
        </w:tabs>
        <w:suppressAutoHyphens/>
        <w:spacing w:line="276" w:lineRule="auto"/>
        <w:ind w:left="567" w:firstLine="567"/>
        <w:rPr>
          <w:lang w:eastAsia="ru-RU" w:bidi="ru-RU"/>
        </w:rPr>
      </w:pPr>
      <w:r>
        <w:lastRenderedPageBreak/>
        <w:t xml:space="preserve"> </w:t>
      </w:r>
      <w:bookmarkStart w:id="54" w:name="_Toc522778381"/>
      <w:bookmarkStart w:id="55" w:name="_Toc525300651"/>
      <w:bookmarkEnd w:id="52"/>
      <w:r w:rsidR="00C0792D" w:rsidRPr="00C0792D">
        <w:t>Программа инвестиционных проектов, обеспечивающих достижение целевых показателей</w:t>
      </w:r>
      <w:r w:rsidR="005B0199">
        <w:br/>
      </w:r>
      <w:r w:rsidR="004A0520" w:rsidRPr="00660449">
        <w:rPr>
          <w:lang w:eastAsia="ru-RU" w:bidi="ru-RU"/>
        </w:rPr>
        <w:t>Перечень мероприятий и целевые показатели Программы комплексного развития системы водоснабжения</w:t>
      </w:r>
      <w:bookmarkEnd w:id="54"/>
      <w:bookmarkEnd w:id="55"/>
      <w:r w:rsidR="004A0520" w:rsidRPr="00660449">
        <w:rPr>
          <w:lang w:eastAsia="ru-RU" w:bidi="ru-RU"/>
        </w:rPr>
        <w:t xml:space="preserve"> </w:t>
      </w:r>
    </w:p>
    <w:p w:rsidR="003C299E" w:rsidRPr="00DA476B" w:rsidRDefault="003C299E" w:rsidP="00DA476B">
      <w:pPr>
        <w:widowControl/>
        <w:suppressAutoHyphens/>
        <w:autoSpaceDE/>
        <w:autoSpaceDN/>
        <w:adjustRightInd/>
        <w:spacing w:before="0" w:line="276" w:lineRule="auto"/>
        <w:ind w:left="567" w:firstLine="567"/>
        <w:rPr>
          <w:b/>
          <w:bCs/>
          <w:sz w:val="28"/>
          <w:szCs w:val="28"/>
          <w:lang w:eastAsia="ru-RU" w:bidi="ru-RU"/>
        </w:rPr>
      </w:pPr>
      <w:r w:rsidRPr="00DA476B">
        <w:rPr>
          <w:b/>
          <w:bCs/>
          <w:sz w:val="28"/>
          <w:szCs w:val="28"/>
          <w:lang w:eastAsia="ru-RU" w:bidi="ru-RU"/>
        </w:rPr>
        <w:t>Целевые показатели развития централизованных систем водоснабжения.</w:t>
      </w:r>
    </w:p>
    <w:p w:rsidR="007377B6" w:rsidRPr="007377B6" w:rsidRDefault="007377B6" w:rsidP="008E2FF1">
      <w:pPr>
        <w:pStyle w:val="ad"/>
        <w:numPr>
          <w:ilvl w:val="0"/>
          <w:numId w:val="38"/>
        </w:numPr>
        <w:suppressAutoHyphens/>
        <w:spacing w:after="0" w:line="312" w:lineRule="auto"/>
        <w:rPr>
          <w:rFonts w:ascii="Times New Roman" w:hAnsi="Times New Roman"/>
          <w:bCs/>
          <w:sz w:val="28"/>
          <w:szCs w:val="28"/>
          <w:lang w:eastAsia="ru-RU" w:bidi="ru-RU"/>
        </w:rPr>
      </w:pPr>
      <w:r w:rsidRPr="007377B6">
        <w:rPr>
          <w:rFonts w:ascii="Times New Roman" w:hAnsi="Times New Roman"/>
          <w:bCs/>
          <w:sz w:val="28"/>
          <w:szCs w:val="28"/>
          <w:lang w:eastAsia="ru-RU" w:bidi="ru-RU"/>
        </w:rPr>
        <w:t>Показатели качества соответственно горячей и питьевой воды;</w:t>
      </w:r>
    </w:p>
    <w:p w:rsidR="007377B6" w:rsidRPr="007377B6" w:rsidRDefault="007377B6" w:rsidP="007377B6">
      <w:pPr>
        <w:widowControl/>
        <w:suppressAutoHyphens/>
        <w:autoSpaceDE/>
        <w:autoSpaceDN/>
        <w:adjustRightInd/>
        <w:spacing w:before="0" w:line="312" w:lineRule="auto"/>
        <w:ind w:left="426" w:firstLine="567"/>
        <w:rPr>
          <w:bCs/>
          <w:sz w:val="28"/>
          <w:szCs w:val="28"/>
          <w:lang w:eastAsia="ru-RU" w:bidi="ru-RU"/>
        </w:rPr>
      </w:pPr>
      <w:r w:rsidRPr="007377B6">
        <w:rPr>
          <w:bCs/>
          <w:sz w:val="28"/>
          <w:szCs w:val="28"/>
          <w:lang w:eastAsia="ru-RU" w:bidi="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7377B6" w:rsidRPr="007377B6" w:rsidRDefault="007377B6" w:rsidP="007377B6">
      <w:pPr>
        <w:widowControl/>
        <w:suppressAutoHyphens/>
        <w:autoSpaceDE/>
        <w:autoSpaceDN/>
        <w:adjustRightInd/>
        <w:spacing w:before="0" w:line="312" w:lineRule="auto"/>
        <w:ind w:left="426" w:firstLine="567"/>
        <w:rPr>
          <w:bCs/>
          <w:sz w:val="28"/>
          <w:szCs w:val="28"/>
          <w:lang w:eastAsia="ru-RU" w:bidi="ru-RU"/>
        </w:rPr>
      </w:pPr>
      <w:r w:rsidRPr="007377B6">
        <w:rPr>
          <w:bCs/>
          <w:sz w:val="28"/>
          <w:szCs w:val="28"/>
          <w:lang w:eastAsia="ru-RU" w:bidi="ru-RU"/>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Существуют основные показатели качества питьевой воды. Их условно можно разделить на группы:</w:t>
      </w:r>
    </w:p>
    <w:p w:rsidR="007377B6" w:rsidRPr="007377B6" w:rsidRDefault="007377B6" w:rsidP="008E2FF1">
      <w:pPr>
        <w:widowControl/>
        <w:numPr>
          <w:ilvl w:val="0"/>
          <w:numId w:val="16"/>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Органолептические показатели (запах, привкус, цветность, мутность)</w:t>
      </w:r>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r w:rsidRPr="007377B6">
        <w:rPr>
          <w:bCs/>
          <w:sz w:val="28"/>
          <w:szCs w:val="28"/>
          <w:lang w:eastAsia="ru-RU" w:bidi="ru-RU"/>
        </w:rPr>
        <w:t>Токсикологические показатели (алюминий, свинец, мышьяк, фенолы, пестициды).</w:t>
      </w:r>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proofErr w:type="gramStart"/>
      <w:r w:rsidRPr="007377B6">
        <w:rPr>
          <w:bCs/>
          <w:sz w:val="28"/>
          <w:szCs w:val="28"/>
          <w:lang w:eastAsia="ru-RU" w:bidi="ru-RU"/>
        </w:rPr>
        <w:t>Показатели, влияющие на органолептические свойства воды (рН, жёсткость общая, железо, марганец, нитраты, кальций, магний, окисляемость перманганатная, сульфиды)</w:t>
      </w:r>
      <w:proofErr w:type="gramEnd"/>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r w:rsidRPr="007377B6">
        <w:rPr>
          <w:bCs/>
          <w:sz w:val="28"/>
          <w:szCs w:val="28"/>
          <w:lang w:eastAsia="ru-RU" w:bidi="ru-RU"/>
        </w:rPr>
        <w:t>Химические свойства, образующиеся при обработке воды (хлор остаточный свободный, хлороформ, серебро)</w:t>
      </w:r>
    </w:p>
    <w:p w:rsidR="007377B6" w:rsidRPr="007377B6" w:rsidRDefault="007377B6" w:rsidP="008E2FF1">
      <w:pPr>
        <w:widowControl/>
        <w:numPr>
          <w:ilvl w:val="0"/>
          <w:numId w:val="16"/>
        </w:numPr>
        <w:overflowPunct w:val="0"/>
        <w:autoSpaceDE/>
        <w:autoSpaceDN/>
        <w:adjustRightInd/>
        <w:spacing w:before="0" w:line="312" w:lineRule="auto"/>
        <w:ind w:left="426" w:firstLine="567"/>
        <w:jc w:val="left"/>
        <w:textAlignment w:val="baseline"/>
        <w:rPr>
          <w:bCs/>
          <w:sz w:val="28"/>
          <w:szCs w:val="28"/>
          <w:lang w:eastAsia="ru-RU" w:bidi="ru-RU"/>
        </w:rPr>
      </w:pPr>
      <w:r w:rsidRPr="007377B6">
        <w:rPr>
          <w:bCs/>
          <w:sz w:val="28"/>
          <w:szCs w:val="28"/>
          <w:lang w:eastAsia="ru-RU" w:bidi="ru-RU"/>
        </w:rPr>
        <w:t>Микробиологические показатели (термотолерантные колиформы Е.coli, ОМЧ)</w:t>
      </w:r>
    </w:p>
    <w:p w:rsidR="007377B6" w:rsidRPr="007377B6" w:rsidRDefault="007377B6" w:rsidP="007377B6">
      <w:pPr>
        <w:widowControl/>
        <w:overflowPunct w:val="0"/>
        <w:spacing w:before="0" w:line="312" w:lineRule="auto"/>
        <w:ind w:left="426" w:firstLine="567"/>
        <w:textAlignment w:val="baseline"/>
        <w:rPr>
          <w:bCs/>
          <w:sz w:val="28"/>
          <w:szCs w:val="28"/>
          <w:lang w:eastAsia="ru-RU" w:bidi="ru-RU"/>
        </w:rPr>
      </w:pPr>
      <w:r w:rsidRPr="007377B6">
        <w:rPr>
          <w:bCs/>
          <w:sz w:val="28"/>
          <w:szCs w:val="28"/>
          <w:lang w:eastAsia="ru-RU" w:bidi="ru-RU"/>
        </w:rPr>
        <w:t>Качество воды, подаваемой в сети г. Красноярска, после комплекса водопроводных очистных сооружений, соответствует по всем гигиеническим требованиям предъявляемых к качеству воды централизованных систем питьевого водоснабжения, изложенным в СанПиН 2.1.4.2652-10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Изменение №3 к СанПиН 2.1.4-1074-01.</w:t>
      </w:r>
    </w:p>
    <w:p w:rsidR="007377B6" w:rsidRPr="007377B6" w:rsidRDefault="007377B6" w:rsidP="008E2FF1">
      <w:pPr>
        <w:pStyle w:val="ad"/>
        <w:numPr>
          <w:ilvl w:val="0"/>
          <w:numId w:val="38"/>
        </w:numPr>
        <w:suppressAutoHyphens/>
        <w:spacing w:after="0" w:line="312" w:lineRule="auto"/>
        <w:rPr>
          <w:rFonts w:ascii="Times New Roman" w:hAnsi="Times New Roman"/>
          <w:bCs/>
          <w:sz w:val="28"/>
          <w:szCs w:val="28"/>
          <w:lang w:eastAsia="ru-RU" w:bidi="ru-RU"/>
        </w:rPr>
      </w:pPr>
      <w:r w:rsidRPr="007377B6">
        <w:rPr>
          <w:rFonts w:ascii="Times New Roman" w:hAnsi="Times New Roman"/>
          <w:bCs/>
          <w:sz w:val="28"/>
          <w:szCs w:val="28"/>
          <w:lang w:eastAsia="ru-RU" w:bidi="ru-RU"/>
        </w:rPr>
        <w:lastRenderedPageBreak/>
        <w:t>Показатели надежности и бесперебойности водоснабжения;</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В процессе эксплуатации надёжность достигается своевременным текущим </w:t>
      </w:r>
      <w:proofErr w:type="gramStart"/>
      <w:r w:rsidRPr="007377B6">
        <w:rPr>
          <w:bCs/>
          <w:sz w:val="28"/>
          <w:szCs w:val="28"/>
          <w:lang w:eastAsia="ru-RU" w:bidi="ru-RU"/>
        </w:rPr>
        <w:t>контролем за</w:t>
      </w:r>
      <w:proofErr w:type="gramEnd"/>
      <w:r w:rsidRPr="007377B6">
        <w:rPr>
          <w:bCs/>
          <w:sz w:val="28"/>
          <w:szCs w:val="28"/>
          <w:lang w:eastAsia="ru-RU" w:bidi="ru-RU"/>
        </w:rPr>
        <w:t xml:space="preserve">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Необходима также организация </w:t>
      </w:r>
      <w:proofErr w:type="gramStart"/>
      <w:r w:rsidRPr="007377B6">
        <w:rPr>
          <w:bCs/>
          <w:sz w:val="28"/>
          <w:szCs w:val="28"/>
          <w:lang w:eastAsia="ru-RU" w:bidi="ru-RU"/>
        </w:rPr>
        <w:t>контроля за</w:t>
      </w:r>
      <w:proofErr w:type="gramEnd"/>
      <w:r w:rsidRPr="007377B6">
        <w:rPr>
          <w:bCs/>
          <w:sz w:val="28"/>
          <w:szCs w:val="28"/>
          <w:lang w:eastAsia="ru-RU" w:bidi="ru-RU"/>
        </w:rPr>
        <w:t xml:space="preserve">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и не стало самоцелью. Внедрение мероприятий по экономии воды не должно отрицательно сказаться на качестве водообеспечения населения: оно, как и обычно, должно получать воду круглосуточно, бесперебойно и в требуемых количествах.</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Централизованные системы водоснабжения по степени обеспеченности подачи воды относятся к I категории. </w:t>
      </w:r>
      <w:proofErr w:type="gramStart"/>
      <w:r w:rsidRPr="007377B6">
        <w:rPr>
          <w:bCs/>
          <w:sz w:val="28"/>
          <w:szCs w:val="28"/>
          <w:lang w:eastAsia="ru-RU" w:bidi="ru-RU"/>
        </w:rPr>
        <w:t>Допускается снижение подачи воды не более 30 % расчетных расходов в течение времени до 3 суток, перерыв в подаче воды не более 10 мин.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 6 часов, согласно СП 31.13330.2012 «Водоснабжение.</w:t>
      </w:r>
      <w:proofErr w:type="gramEnd"/>
      <w:r w:rsidRPr="007377B6">
        <w:rPr>
          <w:bCs/>
          <w:sz w:val="28"/>
          <w:szCs w:val="28"/>
          <w:lang w:eastAsia="ru-RU" w:bidi="ru-RU"/>
        </w:rPr>
        <w:t xml:space="preserve"> Наружные сети и сооружения. Актуализированная редакция СНиП 2.04.02-84*».</w:t>
      </w:r>
    </w:p>
    <w:p w:rsidR="007377B6" w:rsidRPr="007377B6" w:rsidRDefault="007377B6" w:rsidP="008E2FF1">
      <w:pPr>
        <w:pStyle w:val="ad"/>
        <w:numPr>
          <w:ilvl w:val="0"/>
          <w:numId w:val="38"/>
        </w:numPr>
        <w:suppressAutoHyphens/>
        <w:spacing w:after="0" w:line="312" w:lineRule="auto"/>
        <w:rPr>
          <w:rFonts w:ascii="Times New Roman" w:hAnsi="Times New Roman"/>
          <w:bCs/>
          <w:sz w:val="28"/>
          <w:szCs w:val="28"/>
          <w:lang w:eastAsia="ru-RU" w:bidi="ru-RU"/>
        </w:rPr>
      </w:pPr>
      <w:r w:rsidRPr="007377B6">
        <w:rPr>
          <w:rFonts w:ascii="Times New Roman" w:hAnsi="Times New Roman"/>
          <w:bCs/>
          <w:sz w:val="28"/>
          <w:szCs w:val="28"/>
          <w:lang w:eastAsia="ru-RU" w:bidi="ru-RU"/>
        </w:rPr>
        <w:t>Показатели качества обслуживания абонентов;</w:t>
      </w:r>
    </w:p>
    <w:p w:rsidR="007377B6" w:rsidRPr="007377B6" w:rsidRDefault="007377B6" w:rsidP="007377B6">
      <w:pPr>
        <w:widowControl/>
        <w:overflowPunct w:val="0"/>
        <w:spacing w:before="0" w:line="312" w:lineRule="auto"/>
        <w:ind w:left="426" w:firstLine="567"/>
        <w:textAlignment w:val="baseline"/>
        <w:rPr>
          <w:bCs/>
          <w:sz w:val="28"/>
          <w:szCs w:val="28"/>
          <w:lang w:eastAsia="ru-RU" w:bidi="ru-RU"/>
        </w:rPr>
      </w:pPr>
      <w:r w:rsidRPr="007377B6">
        <w:rPr>
          <w:bCs/>
          <w:sz w:val="28"/>
          <w:szCs w:val="28"/>
          <w:lang w:eastAsia="ru-RU" w:bidi="ru-RU"/>
        </w:rPr>
        <w:lastRenderedPageBreak/>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7377B6" w:rsidRPr="007377B6" w:rsidRDefault="007377B6" w:rsidP="008E2FF1">
      <w:pPr>
        <w:keepLines/>
        <w:widowControl/>
        <w:numPr>
          <w:ilvl w:val="0"/>
          <w:numId w:val="15"/>
        </w:numPr>
        <w:suppressAutoHyphens/>
        <w:autoSpaceDE/>
        <w:autoSpaceDN/>
        <w:adjustRightInd/>
        <w:spacing w:before="0" w:line="312" w:lineRule="auto"/>
        <w:ind w:left="0" w:right="57" w:firstLine="567"/>
        <w:jc w:val="left"/>
        <w:rPr>
          <w:bCs/>
          <w:sz w:val="28"/>
          <w:szCs w:val="28"/>
          <w:lang w:eastAsia="ru-RU" w:bidi="ru-RU"/>
        </w:rPr>
      </w:pPr>
      <w:r w:rsidRPr="007377B6">
        <w:rPr>
          <w:bCs/>
          <w:sz w:val="28"/>
          <w:szCs w:val="28"/>
          <w:lang w:eastAsia="ru-RU" w:bidi="ru-RU"/>
        </w:rPr>
        <w:t>Обеспечение абонентов качественной питьевой водой.</w:t>
      </w:r>
    </w:p>
    <w:p w:rsidR="007377B6" w:rsidRPr="007377B6" w:rsidRDefault="007377B6" w:rsidP="008E2FF1">
      <w:pPr>
        <w:widowControl/>
        <w:numPr>
          <w:ilvl w:val="0"/>
          <w:numId w:val="14"/>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перебои в водоснабжении – 0;</w:t>
      </w:r>
    </w:p>
    <w:p w:rsidR="007377B6" w:rsidRPr="007377B6" w:rsidRDefault="007377B6" w:rsidP="008E2FF1">
      <w:pPr>
        <w:widowControl/>
        <w:numPr>
          <w:ilvl w:val="0"/>
          <w:numId w:val="14"/>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частота отказов в услуге водоснабжения – 0;</w:t>
      </w:r>
    </w:p>
    <w:p w:rsidR="007377B6" w:rsidRPr="007377B6" w:rsidRDefault="007377B6" w:rsidP="008E2FF1">
      <w:pPr>
        <w:widowControl/>
        <w:numPr>
          <w:ilvl w:val="0"/>
          <w:numId w:val="14"/>
        </w:numPr>
        <w:overflowPunct w:val="0"/>
        <w:autoSpaceDE/>
        <w:autoSpaceDN/>
        <w:adjustRightInd/>
        <w:spacing w:before="0" w:line="312" w:lineRule="auto"/>
        <w:ind w:left="0" w:firstLine="567"/>
        <w:jc w:val="left"/>
        <w:textAlignment w:val="baseline"/>
        <w:rPr>
          <w:bCs/>
          <w:sz w:val="28"/>
          <w:szCs w:val="28"/>
          <w:lang w:eastAsia="ru-RU" w:bidi="ru-RU"/>
        </w:rPr>
      </w:pPr>
      <w:r w:rsidRPr="007377B6">
        <w:rPr>
          <w:bCs/>
          <w:sz w:val="28"/>
          <w:szCs w:val="28"/>
          <w:lang w:eastAsia="ru-RU" w:bidi="ru-RU"/>
        </w:rPr>
        <w:t>подача воды нормативного качества – постоянно.</w:t>
      </w:r>
    </w:p>
    <w:p w:rsidR="007377B6" w:rsidRPr="007377B6" w:rsidRDefault="007377B6" w:rsidP="008E2FF1">
      <w:pPr>
        <w:keepLines/>
        <w:widowControl/>
        <w:numPr>
          <w:ilvl w:val="0"/>
          <w:numId w:val="15"/>
        </w:numPr>
        <w:suppressAutoHyphens/>
        <w:autoSpaceDE/>
        <w:autoSpaceDN/>
        <w:adjustRightInd/>
        <w:spacing w:before="0" w:line="312" w:lineRule="auto"/>
        <w:ind w:left="426" w:right="57" w:firstLine="567"/>
        <w:jc w:val="left"/>
        <w:rPr>
          <w:bCs/>
          <w:sz w:val="28"/>
          <w:szCs w:val="28"/>
          <w:lang w:eastAsia="ru-RU" w:bidi="ru-RU"/>
        </w:rPr>
      </w:pPr>
      <w:r w:rsidRPr="007377B6">
        <w:rPr>
          <w:bCs/>
          <w:sz w:val="28"/>
          <w:szCs w:val="28"/>
          <w:lang w:eastAsia="ru-RU" w:bidi="ru-RU"/>
        </w:rPr>
        <w:t>Обеспечение долгосрочного, своевременного и эффективного обслуживания.</w:t>
      </w:r>
    </w:p>
    <w:p w:rsidR="007377B6" w:rsidRPr="007377B6" w:rsidRDefault="007377B6" w:rsidP="008E2FF1">
      <w:pPr>
        <w:keepLines/>
        <w:widowControl/>
        <w:numPr>
          <w:ilvl w:val="0"/>
          <w:numId w:val="15"/>
        </w:numPr>
        <w:suppressAutoHyphens/>
        <w:autoSpaceDE/>
        <w:autoSpaceDN/>
        <w:adjustRightInd/>
        <w:spacing w:before="0" w:line="312" w:lineRule="auto"/>
        <w:ind w:left="426" w:right="57" w:firstLine="567"/>
        <w:jc w:val="left"/>
        <w:rPr>
          <w:bCs/>
          <w:sz w:val="28"/>
          <w:szCs w:val="28"/>
          <w:lang w:eastAsia="ru-RU" w:bidi="ru-RU"/>
        </w:rPr>
      </w:pPr>
      <w:r w:rsidRPr="007377B6">
        <w:rPr>
          <w:bCs/>
          <w:sz w:val="28"/>
          <w:szCs w:val="28"/>
          <w:lang w:eastAsia="ru-RU" w:bidi="ru-RU"/>
        </w:rPr>
        <w:t>Обеспечение «прозрачности» и подконтрольности при осуществлении расчетов за потребленную воду.</w:t>
      </w:r>
    </w:p>
    <w:p w:rsidR="007377B6" w:rsidRPr="007377B6" w:rsidRDefault="007377B6" w:rsidP="008E2FF1">
      <w:pPr>
        <w:keepLines/>
        <w:widowControl/>
        <w:numPr>
          <w:ilvl w:val="0"/>
          <w:numId w:val="15"/>
        </w:numPr>
        <w:suppressAutoHyphens/>
        <w:autoSpaceDE/>
        <w:autoSpaceDN/>
        <w:adjustRightInd/>
        <w:spacing w:before="0" w:line="312" w:lineRule="auto"/>
        <w:ind w:left="426" w:right="57" w:firstLine="567"/>
        <w:jc w:val="left"/>
        <w:rPr>
          <w:bCs/>
          <w:sz w:val="28"/>
          <w:szCs w:val="28"/>
          <w:lang w:eastAsia="ru-RU" w:bidi="ru-RU"/>
        </w:rPr>
      </w:pPr>
      <w:r w:rsidRPr="007377B6">
        <w:rPr>
          <w:bCs/>
          <w:sz w:val="28"/>
          <w:szCs w:val="28"/>
          <w:lang w:eastAsia="ru-RU" w:bidi="ru-RU"/>
        </w:rPr>
        <w:t>Развитие коммерческого учёта водопотребления необходимо осуществлять в соответствии с Федеральным Законом «О водоснабжении и водоотведении» № 416 от 07.12.2011 г.</w:t>
      </w:r>
    </w:p>
    <w:p w:rsidR="007377B6" w:rsidRPr="007377B6" w:rsidRDefault="007377B6" w:rsidP="007377B6">
      <w:pPr>
        <w:suppressAutoHyphens/>
        <w:spacing w:before="0" w:line="276" w:lineRule="auto"/>
        <w:ind w:left="426" w:firstLine="425"/>
        <w:rPr>
          <w:bCs/>
          <w:sz w:val="28"/>
          <w:szCs w:val="28"/>
          <w:lang w:eastAsia="ru-RU" w:bidi="ru-RU"/>
        </w:rPr>
      </w:pPr>
      <w:r w:rsidRPr="007377B6">
        <w:rPr>
          <w:bCs/>
          <w:sz w:val="28"/>
          <w:szCs w:val="28"/>
          <w:lang w:eastAsia="ru-RU" w:bidi="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 </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r w:rsidRPr="007377B6">
        <w:rPr>
          <w:bCs/>
          <w:sz w:val="28"/>
          <w:szCs w:val="28"/>
          <w:lang w:eastAsia="ru-RU" w:bidi="ru-RU"/>
        </w:rPr>
        <w:t xml:space="preserve">Предложенные схемой мероприятия позволят снизить потери воды при ее транспортировке до </w:t>
      </w:r>
      <w:proofErr w:type="gramStart"/>
      <w:r w:rsidRPr="007377B6">
        <w:rPr>
          <w:bCs/>
          <w:sz w:val="28"/>
          <w:szCs w:val="28"/>
          <w:lang w:eastAsia="ru-RU" w:bidi="ru-RU"/>
        </w:rPr>
        <w:t>нормативных</w:t>
      </w:r>
      <w:proofErr w:type="gramEnd"/>
      <w:r w:rsidRPr="007377B6">
        <w:rPr>
          <w:bCs/>
          <w:sz w:val="28"/>
          <w:szCs w:val="28"/>
          <w:lang w:eastAsia="ru-RU" w:bidi="ru-RU"/>
        </w:rPr>
        <w:t xml:space="preserve"> 20 % к 2033 году.</w:t>
      </w:r>
    </w:p>
    <w:p w:rsidR="007377B6" w:rsidRPr="007377B6" w:rsidRDefault="007377B6" w:rsidP="007377B6">
      <w:pPr>
        <w:keepLines/>
        <w:widowControl/>
        <w:suppressAutoHyphens/>
        <w:autoSpaceDE/>
        <w:autoSpaceDN/>
        <w:adjustRightInd/>
        <w:spacing w:before="0" w:line="312" w:lineRule="auto"/>
        <w:ind w:left="426" w:right="57" w:firstLine="567"/>
        <w:rPr>
          <w:bCs/>
          <w:sz w:val="28"/>
          <w:szCs w:val="28"/>
          <w:lang w:eastAsia="ru-RU" w:bidi="ru-RU"/>
        </w:rPr>
      </w:pPr>
      <w:bookmarkStart w:id="56" w:name="_Toc455417370"/>
      <w:r w:rsidRPr="007377B6">
        <w:rPr>
          <w:bCs/>
          <w:sz w:val="28"/>
          <w:szCs w:val="28"/>
          <w:lang w:eastAsia="ru-RU" w:bidi="ru-RU"/>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56"/>
      <w:r>
        <w:rPr>
          <w:bCs/>
          <w:sz w:val="28"/>
          <w:szCs w:val="28"/>
          <w:lang w:eastAsia="ru-RU" w:bidi="ru-RU"/>
        </w:rPr>
        <w:t>.</w:t>
      </w:r>
    </w:p>
    <w:p w:rsidR="007377B6" w:rsidRPr="007377B6" w:rsidRDefault="007377B6" w:rsidP="007377B6">
      <w:pPr>
        <w:keepLines/>
        <w:widowControl/>
        <w:suppressAutoHyphens/>
        <w:autoSpaceDE/>
        <w:autoSpaceDN/>
        <w:adjustRightInd/>
        <w:spacing w:before="0" w:line="312" w:lineRule="auto"/>
        <w:ind w:left="426" w:right="284" w:firstLine="567"/>
        <w:rPr>
          <w:sz w:val="28"/>
          <w:szCs w:val="28"/>
          <w:lang w:eastAsia="ru-RU"/>
        </w:rPr>
      </w:pPr>
      <w:r w:rsidRPr="007377B6">
        <w:rPr>
          <w:sz w:val="28"/>
          <w:szCs w:val="28"/>
          <w:lang w:eastAsia="ru-RU"/>
        </w:rPr>
        <w:t xml:space="preserve">Согласно предоставленным данным ООО «Красноярский Жилищно-Коммунальный Комплекс» фактические потери воды на текущий период составляют 43,6% от общего водопотребления, когда нормируемые потери не должны превышать 20%. Такой уровень потерь обусловлен износом сетей водопровода и запорной арматуры. </w:t>
      </w:r>
    </w:p>
    <w:p w:rsidR="007377B6" w:rsidRPr="007377B6" w:rsidRDefault="007377B6" w:rsidP="007377B6">
      <w:pPr>
        <w:keepLines/>
        <w:widowControl/>
        <w:suppressAutoHyphens/>
        <w:autoSpaceDE/>
        <w:autoSpaceDN/>
        <w:adjustRightInd/>
        <w:spacing w:before="0" w:line="312" w:lineRule="auto"/>
        <w:ind w:left="426" w:right="284" w:firstLine="567"/>
        <w:rPr>
          <w:sz w:val="28"/>
          <w:szCs w:val="28"/>
          <w:lang w:eastAsia="ru-RU"/>
        </w:rPr>
      </w:pPr>
      <w:r w:rsidRPr="007377B6">
        <w:rPr>
          <w:sz w:val="28"/>
          <w:szCs w:val="28"/>
          <w:lang w:eastAsia="ru-RU"/>
        </w:rPr>
        <w:lastRenderedPageBreak/>
        <w:t>В рамках разрабатываемой схемы предложена реконструкция и капитальный ремонт ветхих сетей и сетей с истекшим нормативным сроком эксплуатации, так же предлагается к замене трубопроводная арматура и другое водопроводное оборудование.</w:t>
      </w:r>
    </w:p>
    <w:p w:rsidR="003C299E" w:rsidRPr="00972ACC" w:rsidRDefault="007377B6" w:rsidP="007377B6">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 xml:space="preserve"> </w:t>
      </w:r>
      <w:r w:rsidR="003C299E" w:rsidRPr="003C299E">
        <w:rPr>
          <w:rFonts w:eastAsia="Arial Unicode MS"/>
          <w:kern w:val="1"/>
          <w:sz w:val="28"/>
          <w:szCs w:val="28"/>
          <w:lang w:eastAsia="hi-IN" w:bidi="hi-IN"/>
        </w:rPr>
        <w:t xml:space="preserve">(Левый берег) Баланс потерь воды по этапам разработки схемы представлен </w:t>
      </w:r>
      <w:r w:rsidR="003C299E" w:rsidRPr="00972ACC">
        <w:rPr>
          <w:rFonts w:eastAsia="Arial Unicode MS"/>
          <w:kern w:val="1"/>
          <w:sz w:val="28"/>
          <w:szCs w:val="28"/>
          <w:lang w:eastAsia="hi-IN" w:bidi="hi-IN"/>
        </w:rPr>
        <w:t xml:space="preserve">в таблицах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3</w:t>
      </w:r>
      <w:r w:rsidR="003C299E" w:rsidRPr="00972ACC">
        <w:rPr>
          <w:rFonts w:eastAsia="Arial Unicode MS"/>
          <w:kern w:val="1"/>
          <w:sz w:val="28"/>
          <w:szCs w:val="28"/>
          <w:lang w:eastAsia="hi-IN" w:bidi="hi-IN"/>
        </w:rPr>
        <w:t xml:space="preserve">,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4</w:t>
      </w:r>
      <w:r w:rsidR="003C299E" w:rsidRPr="00972ACC">
        <w:rPr>
          <w:rFonts w:eastAsia="Arial Unicode MS"/>
          <w:kern w:val="1"/>
          <w:sz w:val="28"/>
          <w:szCs w:val="28"/>
          <w:lang w:eastAsia="hi-IN" w:bidi="hi-IN"/>
        </w:rPr>
        <w:t>.</w:t>
      </w:r>
    </w:p>
    <w:p w:rsidR="003C299E" w:rsidRPr="003C299E" w:rsidRDefault="00972ACC" w:rsidP="003C299E">
      <w:pPr>
        <w:keepLines/>
        <w:widowControl/>
        <w:suppressAutoHyphens/>
        <w:autoSpaceDE/>
        <w:autoSpaceDN/>
        <w:adjustRightInd/>
        <w:spacing w:before="0" w:line="276" w:lineRule="auto"/>
        <w:ind w:left="567" w:right="284" w:firstLine="709"/>
        <w:jc w:val="left"/>
        <w:rPr>
          <w:sz w:val="28"/>
          <w:szCs w:val="28"/>
          <w:lang w:eastAsia="ru-RU"/>
        </w:rPr>
      </w:pPr>
      <w:r w:rsidRPr="00972ACC">
        <w:rPr>
          <w:rFonts w:eastAsia="Arial Unicode MS"/>
          <w:kern w:val="1"/>
          <w:sz w:val="28"/>
          <w:szCs w:val="28"/>
          <w:lang w:eastAsia="hi-IN" w:bidi="hi-IN"/>
        </w:rPr>
        <w:t>Таблица 3</w:t>
      </w:r>
      <w:r w:rsidR="00202633">
        <w:rPr>
          <w:rFonts w:eastAsia="Arial Unicode MS"/>
          <w:kern w:val="1"/>
          <w:sz w:val="28"/>
          <w:szCs w:val="28"/>
          <w:lang w:eastAsia="hi-IN" w:bidi="hi-IN"/>
        </w:rPr>
        <w:t>3</w:t>
      </w:r>
      <w:r w:rsidRPr="00972ACC">
        <w:rPr>
          <w:rFonts w:eastAsia="Arial Unicode MS"/>
          <w:kern w:val="1"/>
          <w:sz w:val="28"/>
          <w:szCs w:val="28"/>
          <w:lang w:eastAsia="hi-IN" w:bidi="hi-IN"/>
        </w:rPr>
        <w:t>.</w:t>
      </w:r>
    </w:p>
    <w:tbl>
      <w:tblPr>
        <w:tblW w:w="9182" w:type="dxa"/>
        <w:tblInd w:w="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2"/>
        <w:gridCol w:w="2823"/>
        <w:gridCol w:w="2265"/>
        <w:gridCol w:w="1411"/>
        <w:gridCol w:w="1831"/>
      </w:tblGrid>
      <w:tr w:rsidR="003C299E" w:rsidRPr="003C299E" w:rsidTr="007377B6">
        <w:trPr>
          <w:trHeight w:val="397"/>
        </w:trPr>
        <w:tc>
          <w:tcPr>
            <w:tcW w:w="852"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 п/п</w:t>
            </w:r>
          </w:p>
        </w:tc>
        <w:tc>
          <w:tcPr>
            <w:tcW w:w="2823"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Этапы схемы</w:t>
            </w:r>
          </w:p>
        </w:tc>
        <w:tc>
          <w:tcPr>
            <w:tcW w:w="2265"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Объём водоснабжения, тыс. м</w:t>
            </w:r>
            <w:r w:rsidRPr="003C299E">
              <w:rPr>
                <w:bCs/>
                <w:iCs/>
                <w:sz w:val="28"/>
                <w:szCs w:val="28"/>
                <w:vertAlign w:val="superscript"/>
                <w:lang w:eastAsia="ru-RU"/>
              </w:rPr>
              <w:t>3</w:t>
            </w:r>
            <w:r w:rsidRPr="003C299E">
              <w:rPr>
                <w:bCs/>
                <w:iCs/>
                <w:sz w:val="28"/>
                <w:szCs w:val="28"/>
                <w:lang w:eastAsia="ru-RU"/>
              </w:rPr>
              <w:t>/год</w:t>
            </w:r>
          </w:p>
        </w:tc>
        <w:tc>
          <w:tcPr>
            <w:tcW w:w="1411"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Потери в сетях, %</w:t>
            </w:r>
          </w:p>
        </w:tc>
        <w:tc>
          <w:tcPr>
            <w:tcW w:w="1831" w:type="dxa"/>
            <w:tcBorders>
              <w:bottom w:val="single" w:sz="12"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bCs/>
                <w:iCs/>
                <w:sz w:val="28"/>
                <w:szCs w:val="28"/>
                <w:lang w:eastAsia="ru-RU"/>
              </w:rPr>
            </w:pPr>
            <w:r w:rsidRPr="003C299E">
              <w:rPr>
                <w:bCs/>
                <w:iCs/>
                <w:sz w:val="28"/>
                <w:szCs w:val="28"/>
                <w:lang w:eastAsia="ru-RU"/>
              </w:rPr>
              <w:t>Объём потерь, тыс. м</w:t>
            </w:r>
            <w:r w:rsidRPr="003C299E">
              <w:rPr>
                <w:bCs/>
                <w:iCs/>
                <w:sz w:val="28"/>
                <w:szCs w:val="28"/>
                <w:vertAlign w:val="superscript"/>
                <w:lang w:eastAsia="ru-RU"/>
              </w:rPr>
              <w:t>3</w:t>
            </w:r>
            <w:r w:rsidRPr="003C299E">
              <w:rPr>
                <w:bCs/>
                <w:iCs/>
                <w:sz w:val="28"/>
                <w:szCs w:val="28"/>
                <w:lang w:eastAsia="ru-RU"/>
              </w:rPr>
              <w:t>/год</w:t>
            </w:r>
          </w:p>
        </w:tc>
      </w:tr>
      <w:tr w:rsidR="003C299E" w:rsidRPr="003C299E" w:rsidTr="007377B6">
        <w:trPr>
          <w:trHeight w:val="397"/>
        </w:trPr>
        <w:tc>
          <w:tcPr>
            <w:tcW w:w="852"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w:t>
            </w:r>
          </w:p>
        </w:tc>
        <w:tc>
          <w:tcPr>
            <w:tcW w:w="2823"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2017-2019 гг.</w:t>
            </w:r>
          </w:p>
        </w:tc>
        <w:tc>
          <w:tcPr>
            <w:tcW w:w="2265"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142595,28</w:t>
            </w:r>
          </w:p>
        </w:tc>
        <w:tc>
          <w:tcPr>
            <w:tcW w:w="141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20</w:t>
            </w:r>
          </w:p>
        </w:tc>
        <w:tc>
          <w:tcPr>
            <w:tcW w:w="183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28519,06</w:t>
            </w:r>
          </w:p>
        </w:tc>
      </w:tr>
      <w:tr w:rsidR="003C299E" w:rsidRPr="003C299E" w:rsidTr="007377B6">
        <w:trPr>
          <w:trHeight w:val="397"/>
        </w:trPr>
        <w:tc>
          <w:tcPr>
            <w:tcW w:w="852"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w:t>
            </w:r>
          </w:p>
        </w:tc>
        <w:tc>
          <w:tcPr>
            <w:tcW w:w="2823"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2020-2023 гг.</w:t>
            </w:r>
          </w:p>
        </w:tc>
        <w:tc>
          <w:tcPr>
            <w:tcW w:w="2265"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144545,00</w:t>
            </w:r>
          </w:p>
        </w:tc>
        <w:tc>
          <w:tcPr>
            <w:tcW w:w="141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15</w:t>
            </w:r>
          </w:p>
        </w:tc>
        <w:tc>
          <w:tcPr>
            <w:tcW w:w="183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21681,75</w:t>
            </w:r>
          </w:p>
        </w:tc>
      </w:tr>
      <w:tr w:rsidR="003C299E" w:rsidRPr="003C299E" w:rsidTr="007377B6">
        <w:trPr>
          <w:trHeight w:val="397"/>
        </w:trPr>
        <w:tc>
          <w:tcPr>
            <w:tcW w:w="852"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w:t>
            </w:r>
          </w:p>
        </w:tc>
        <w:tc>
          <w:tcPr>
            <w:tcW w:w="2823"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2024-2028 гг.</w:t>
            </w:r>
          </w:p>
        </w:tc>
        <w:tc>
          <w:tcPr>
            <w:tcW w:w="2265"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151862,53</w:t>
            </w:r>
          </w:p>
        </w:tc>
        <w:tc>
          <w:tcPr>
            <w:tcW w:w="141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15</w:t>
            </w:r>
          </w:p>
        </w:tc>
        <w:tc>
          <w:tcPr>
            <w:tcW w:w="1831" w:type="dxa"/>
            <w:tcBorders>
              <w:top w:val="single" w:sz="8" w:space="0" w:color="auto"/>
              <w:bottom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22779,38</w:t>
            </w:r>
          </w:p>
        </w:tc>
      </w:tr>
      <w:tr w:rsidR="003C299E" w:rsidRPr="003C299E" w:rsidTr="007377B6">
        <w:trPr>
          <w:trHeight w:val="397"/>
        </w:trPr>
        <w:tc>
          <w:tcPr>
            <w:tcW w:w="852"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w:t>
            </w:r>
          </w:p>
        </w:tc>
        <w:tc>
          <w:tcPr>
            <w:tcW w:w="2823"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период 2029-2033 гг.</w:t>
            </w:r>
          </w:p>
        </w:tc>
        <w:tc>
          <w:tcPr>
            <w:tcW w:w="2265"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152865,78</w:t>
            </w:r>
          </w:p>
        </w:tc>
        <w:tc>
          <w:tcPr>
            <w:tcW w:w="1411"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3C299E">
              <w:rPr>
                <w:sz w:val="28"/>
                <w:szCs w:val="28"/>
                <w:lang w:eastAsia="ru-RU"/>
              </w:rPr>
              <w:t>10</w:t>
            </w:r>
          </w:p>
        </w:tc>
        <w:tc>
          <w:tcPr>
            <w:tcW w:w="1831" w:type="dxa"/>
            <w:tcBorders>
              <w:top w:val="single" w:sz="8" w:space="0" w:color="auto"/>
            </w:tcBorders>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15286,58</w:t>
            </w:r>
          </w:p>
        </w:tc>
      </w:tr>
    </w:tbl>
    <w:p w:rsidR="003C299E" w:rsidRPr="003C299E" w:rsidRDefault="003C299E" w:rsidP="00202633">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 xml:space="preserve">(Правый </w:t>
      </w:r>
      <w:r w:rsidRPr="00972ACC">
        <w:rPr>
          <w:rFonts w:eastAsia="Arial Unicode MS"/>
          <w:kern w:val="1"/>
          <w:sz w:val="28"/>
          <w:szCs w:val="28"/>
          <w:lang w:eastAsia="hi-IN" w:bidi="hi-IN"/>
        </w:rPr>
        <w:t xml:space="preserve">берег) Баланс потерь воды по этапам разработки схемы представлен в таблице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3</w:t>
      </w:r>
      <w:r w:rsidR="00972ACC" w:rsidRPr="00972ACC">
        <w:rPr>
          <w:rFonts w:eastAsia="Arial Unicode MS"/>
          <w:kern w:val="1"/>
          <w:sz w:val="28"/>
          <w:szCs w:val="28"/>
          <w:lang w:eastAsia="hi-IN" w:bidi="hi-IN"/>
        </w:rPr>
        <w:t>.</w:t>
      </w:r>
    </w:p>
    <w:tbl>
      <w:tblPr>
        <w:tblW w:w="9712" w:type="dxa"/>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1"/>
        <w:gridCol w:w="3373"/>
        <w:gridCol w:w="2243"/>
        <w:gridCol w:w="1425"/>
        <w:gridCol w:w="1820"/>
      </w:tblGrid>
      <w:tr w:rsidR="003C299E" w:rsidRPr="00972ACC" w:rsidTr="00972ACC">
        <w:trPr>
          <w:trHeight w:val="1199"/>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 п/п</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Этапы схемы</w:t>
            </w:r>
          </w:p>
        </w:tc>
        <w:tc>
          <w:tcPr>
            <w:tcW w:w="2243" w:type="dxa"/>
            <w:shd w:val="clear" w:color="auto" w:fill="auto"/>
            <w:vAlign w:val="center"/>
            <w:hideMark/>
          </w:tcPr>
          <w:p w:rsidR="003C299E" w:rsidRPr="00972ACC" w:rsidRDefault="003C299E" w:rsidP="003C299E">
            <w:pPr>
              <w:widowControl/>
              <w:autoSpaceDE/>
              <w:autoSpaceDN/>
              <w:adjustRightInd/>
              <w:spacing w:before="0"/>
              <w:ind w:left="-60" w:firstLine="29"/>
              <w:jc w:val="center"/>
              <w:rPr>
                <w:bCs/>
                <w:iCs/>
                <w:sz w:val="28"/>
                <w:szCs w:val="28"/>
                <w:lang w:eastAsia="ru-RU"/>
              </w:rPr>
            </w:pPr>
            <w:r w:rsidRPr="00972ACC">
              <w:rPr>
                <w:bCs/>
                <w:iCs/>
                <w:sz w:val="28"/>
                <w:szCs w:val="28"/>
                <w:lang w:eastAsia="ru-RU"/>
              </w:rPr>
              <w:t>Объём водоснабжения, тыс. м</w:t>
            </w:r>
            <w:r w:rsidRPr="00972ACC">
              <w:rPr>
                <w:bCs/>
                <w:iCs/>
                <w:sz w:val="28"/>
                <w:szCs w:val="28"/>
                <w:vertAlign w:val="superscript"/>
                <w:lang w:eastAsia="ru-RU"/>
              </w:rPr>
              <w:t>3</w:t>
            </w:r>
            <w:r w:rsidRPr="00972ACC">
              <w:rPr>
                <w:bCs/>
                <w:iCs/>
                <w:sz w:val="28"/>
                <w:szCs w:val="28"/>
                <w:lang w:eastAsia="ru-RU"/>
              </w:rPr>
              <w:t>/год</w:t>
            </w:r>
          </w:p>
        </w:tc>
        <w:tc>
          <w:tcPr>
            <w:tcW w:w="1425" w:type="dxa"/>
            <w:shd w:val="clear" w:color="auto" w:fill="auto"/>
            <w:vAlign w:val="center"/>
            <w:hideMark/>
          </w:tcPr>
          <w:p w:rsidR="003C299E" w:rsidRPr="00972ACC" w:rsidRDefault="003C299E" w:rsidP="003C299E">
            <w:pPr>
              <w:widowControl/>
              <w:autoSpaceDE/>
              <w:autoSpaceDN/>
              <w:adjustRightInd/>
              <w:spacing w:before="0"/>
              <w:ind w:left="-35" w:firstLine="35"/>
              <w:jc w:val="center"/>
              <w:rPr>
                <w:bCs/>
                <w:iCs/>
                <w:sz w:val="28"/>
                <w:szCs w:val="28"/>
                <w:lang w:eastAsia="ru-RU"/>
              </w:rPr>
            </w:pPr>
            <w:r w:rsidRPr="00972ACC">
              <w:rPr>
                <w:bCs/>
                <w:iCs/>
                <w:sz w:val="28"/>
                <w:szCs w:val="28"/>
                <w:lang w:eastAsia="ru-RU"/>
              </w:rPr>
              <w:t>Потери в сетях, %</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Объём</w:t>
            </w:r>
          </w:p>
          <w:p w:rsidR="003C299E" w:rsidRPr="00972ACC" w:rsidRDefault="003C299E" w:rsidP="003C299E">
            <w:pPr>
              <w:widowControl/>
              <w:autoSpaceDE/>
              <w:autoSpaceDN/>
              <w:adjustRightInd/>
              <w:spacing w:before="0"/>
              <w:ind w:left="-373" w:firstLine="277"/>
              <w:jc w:val="center"/>
              <w:rPr>
                <w:bCs/>
                <w:iCs/>
                <w:sz w:val="28"/>
                <w:szCs w:val="28"/>
                <w:lang w:eastAsia="ru-RU"/>
              </w:rPr>
            </w:pPr>
            <w:r w:rsidRPr="00972ACC">
              <w:rPr>
                <w:bCs/>
                <w:iCs/>
                <w:sz w:val="28"/>
                <w:szCs w:val="28"/>
                <w:lang w:eastAsia="ru-RU"/>
              </w:rPr>
              <w:t xml:space="preserve"> потерь, тыс. м</w:t>
            </w:r>
            <w:r w:rsidRPr="00972ACC">
              <w:rPr>
                <w:bCs/>
                <w:iCs/>
                <w:sz w:val="28"/>
                <w:szCs w:val="28"/>
                <w:vertAlign w:val="superscript"/>
                <w:lang w:eastAsia="ru-RU"/>
              </w:rPr>
              <w:t>3</w:t>
            </w:r>
            <w:r w:rsidRPr="00972ACC">
              <w:rPr>
                <w:bCs/>
                <w:iCs/>
                <w:sz w:val="28"/>
                <w:szCs w:val="28"/>
                <w:lang w:eastAsia="ru-RU"/>
              </w:rPr>
              <w:t>/год</w:t>
            </w:r>
          </w:p>
        </w:tc>
      </w:tr>
      <w:tr w:rsidR="003C299E" w:rsidRPr="00972ACC"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1</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2018-2019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85814,08</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37</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31751,21</w:t>
            </w:r>
          </w:p>
        </w:tc>
      </w:tr>
      <w:tr w:rsidR="003C299E" w:rsidRPr="00972ACC"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2020-2023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84105,25</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30</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25231,58</w:t>
            </w:r>
          </w:p>
        </w:tc>
      </w:tr>
      <w:tr w:rsidR="003C299E" w:rsidRPr="00972ACC"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2024-2028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87725,07</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30</w:t>
            </w:r>
          </w:p>
        </w:tc>
        <w:tc>
          <w:tcPr>
            <w:tcW w:w="1820"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26317,52</w:t>
            </w:r>
          </w:p>
        </w:tc>
      </w:tr>
      <w:tr w:rsidR="003C299E" w:rsidRPr="003C299E" w:rsidTr="00972ACC">
        <w:trPr>
          <w:trHeight w:val="567"/>
        </w:trPr>
        <w:tc>
          <w:tcPr>
            <w:tcW w:w="851"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4</w:t>
            </w:r>
          </w:p>
        </w:tc>
        <w:tc>
          <w:tcPr>
            <w:tcW w:w="3373" w:type="dxa"/>
            <w:shd w:val="clear" w:color="auto" w:fill="auto"/>
            <w:vAlign w:val="center"/>
            <w:hideMark/>
          </w:tcPr>
          <w:p w:rsidR="003C299E" w:rsidRPr="00972ACC" w:rsidRDefault="003C299E" w:rsidP="003C299E">
            <w:pPr>
              <w:widowControl/>
              <w:autoSpaceDE/>
              <w:autoSpaceDN/>
              <w:adjustRightInd/>
              <w:spacing w:before="0"/>
              <w:ind w:left="-373" w:firstLine="277"/>
              <w:jc w:val="left"/>
              <w:rPr>
                <w:sz w:val="28"/>
                <w:szCs w:val="28"/>
                <w:lang w:eastAsia="ru-RU"/>
              </w:rPr>
            </w:pPr>
            <w:r w:rsidRPr="00972ACC">
              <w:rPr>
                <w:sz w:val="28"/>
                <w:szCs w:val="28"/>
                <w:lang w:eastAsia="ru-RU"/>
              </w:rPr>
              <w:t>период 2029-2033 гг.</w:t>
            </w:r>
          </w:p>
        </w:tc>
        <w:tc>
          <w:tcPr>
            <w:tcW w:w="2243"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83612,61</w:t>
            </w:r>
          </w:p>
        </w:tc>
        <w:tc>
          <w:tcPr>
            <w:tcW w:w="1425" w:type="dxa"/>
            <w:shd w:val="clear" w:color="auto" w:fill="auto"/>
            <w:vAlign w:val="center"/>
            <w:hideMark/>
          </w:tcPr>
          <w:p w:rsidR="003C299E" w:rsidRPr="00972ACC"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20</w:t>
            </w:r>
          </w:p>
        </w:tc>
        <w:tc>
          <w:tcPr>
            <w:tcW w:w="1820" w:type="dxa"/>
            <w:shd w:val="clear" w:color="auto" w:fill="auto"/>
            <w:vAlign w:val="center"/>
            <w:hideMark/>
          </w:tcPr>
          <w:p w:rsidR="003C299E" w:rsidRPr="003C299E" w:rsidRDefault="003C299E" w:rsidP="003C299E">
            <w:pPr>
              <w:widowControl/>
              <w:autoSpaceDE/>
              <w:autoSpaceDN/>
              <w:adjustRightInd/>
              <w:spacing w:before="0"/>
              <w:ind w:left="-373" w:firstLine="277"/>
              <w:jc w:val="center"/>
              <w:rPr>
                <w:sz w:val="28"/>
                <w:szCs w:val="28"/>
                <w:lang w:eastAsia="ru-RU"/>
              </w:rPr>
            </w:pPr>
            <w:r w:rsidRPr="00972ACC">
              <w:rPr>
                <w:sz w:val="28"/>
                <w:szCs w:val="28"/>
                <w:lang w:eastAsia="ru-RU"/>
              </w:rPr>
              <w:t>16722,52</w:t>
            </w:r>
          </w:p>
        </w:tc>
      </w:tr>
    </w:tbl>
    <w:p w:rsidR="003C299E" w:rsidRPr="003C299E" w:rsidRDefault="003C299E" w:rsidP="003C299E">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t>Внедрение мероприятий по энергосбережению и водосбережению позволит снизить потери воды, ликвидировать возможность недостатка воды питьевого качества во всех районах левого берега города и расширить зону обслуживания при новом жилищном строительстве.</w:t>
      </w:r>
    </w:p>
    <w:p w:rsidR="003C299E" w:rsidRPr="003C299E" w:rsidRDefault="003C299E" w:rsidP="003C299E">
      <w:pPr>
        <w:keepLines/>
        <w:widowControl/>
        <w:suppressAutoHyphens/>
        <w:autoSpaceDE/>
        <w:autoSpaceDN/>
        <w:adjustRightInd/>
        <w:spacing w:before="0" w:line="276" w:lineRule="auto"/>
        <w:ind w:left="567" w:right="284" w:firstLine="709"/>
        <w:rPr>
          <w:rFonts w:eastAsia="Calibri"/>
          <w:sz w:val="28"/>
          <w:szCs w:val="28"/>
          <w:lang w:eastAsia="ru-RU"/>
        </w:rPr>
      </w:pPr>
      <w:r w:rsidRPr="003C299E">
        <w:rPr>
          <w:rFonts w:eastAsia="Arial Unicode MS"/>
          <w:sz w:val="28"/>
          <w:szCs w:val="28"/>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3C299E" w:rsidRPr="003C299E" w:rsidRDefault="003C299E" w:rsidP="003C299E">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3C299E">
        <w:rPr>
          <w:rFonts w:eastAsia="Arial Unicode MS"/>
          <w:kern w:val="1"/>
          <w:sz w:val="28"/>
          <w:szCs w:val="28"/>
          <w:lang w:eastAsia="hi-IN" w:bidi="hi-IN"/>
        </w:rPr>
        <w:lastRenderedPageBreak/>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3C299E" w:rsidRPr="00972ACC" w:rsidRDefault="003C299E" w:rsidP="003C299E">
      <w:pPr>
        <w:keepLines/>
        <w:widowControl/>
        <w:suppressAutoHyphens/>
        <w:autoSpaceDE/>
        <w:autoSpaceDN/>
        <w:adjustRightInd/>
        <w:spacing w:before="0" w:line="276" w:lineRule="auto"/>
        <w:ind w:left="567" w:right="284" w:firstLine="709"/>
        <w:rPr>
          <w:sz w:val="28"/>
          <w:szCs w:val="28"/>
          <w:lang w:eastAsia="ru-RU"/>
        </w:rPr>
      </w:pPr>
      <w:r w:rsidRPr="003C299E">
        <w:rPr>
          <w:rFonts w:eastAsia="Arial Unicode MS"/>
          <w:kern w:val="1"/>
          <w:sz w:val="28"/>
          <w:szCs w:val="28"/>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w:t>
      </w:r>
      <w:r w:rsidRPr="00972ACC">
        <w:rPr>
          <w:rFonts w:eastAsia="Arial Unicode MS"/>
          <w:kern w:val="1"/>
          <w:sz w:val="28"/>
          <w:szCs w:val="28"/>
          <w:lang w:eastAsia="hi-IN" w:bidi="hi-IN"/>
        </w:rPr>
        <w:t>гих местных условий.</w:t>
      </w:r>
    </w:p>
    <w:p w:rsidR="003C299E" w:rsidRPr="00972ACC" w:rsidRDefault="003C299E" w:rsidP="00466198">
      <w:pPr>
        <w:keepLines/>
        <w:widowControl/>
        <w:suppressAutoHyphens/>
        <w:autoSpaceDE/>
        <w:autoSpaceDN/>
        <w:adjustRightInd/>
        <w:spacing w:before="0" w:line="276" w:lineRule="auto"/>
        <w:ind w:left="567" w:right="284" w:firstLine="709"/>
        <w:rPr>
          <w:rFonts w:eastAsia="Arial Unicode MS"/>
          <w:kern w:val="1"/>
          <w:sz w:val="28"/>
          <w:szCs w:val="28"/>
          <w:lang w:eastAsia="hi-IN" w:bidi="hi-IN"/>
        </w:rPr>
      </w:pPr>
      <w:r w:rsidRPr="00972ACC">
        <w:rPr>
          <w:rFonts w:eastAsia="Arial Unicode MS"/>
          <w:kern w:val="1"/>
          <w:sz w:val="28"/>
          <w:szCs w:val="28"/>
          <w:lang w:eastAsia="hi-IN" w:bidi="hi-IN"/>
        </w:rPr>
        <w:t xml:space="preserve">Перечень выполнения мероприятий по развитию водоснабжения правого берега представлены в таблице </w:t>
      </w:r>
      <w:r w:rsidR="00972ACC" w:rsidRPr="00972ACC">
        <w:rPr>
          <w:rFonts w:eastAsia="Arial Unicode MS"/>
          <w:kern w:val="1"/>
          <w:sz w:val="28"/>
          <w:szCs w:val="28"/>
          <w:lang w:eastAsia="hi-IN" w:bidi="hi-IN"/>
        </w:rPr>
        <w:t>3</w:t>
      </w:r>
      <w:r w:rsidR="00202633">
        <w:rPr>
          <w:rFonts w:eastAsia="Arial Unicode MS"/>
          <w:kern w:val="1"/>
          <w:sz w:val="28"/>
          <w:szCs w:val="28"/>
          <w:lang w:eastAsia="hi-IN" w:bidi="hi-IN"/>
        </w:rPr>
        <w:t>4</w:t>
      </w:r>
      <w:r w:rsidR="00972ACC" w:rsidRPr="00972ACC">
        <w:rPr>
          <w:rFonts w:eastAsia="Arial Unicode MS"/>
          <w:kern w:val="1"/>
          <w:sz w:val="28"/>
          <w:szCs w:val="28"/>
          <w:lang w:eastAsia="hi-IN" w:bidi="hi-IN"/>
        </w:rPr>
        <w:t>.</w:t>
      </w:r>
    </w:p>
    <w:p w:rsidR="003C299E" w:rsidRPr="003C299E" w:rsidRDefault="003C299E" w:rsidP="00466198">
      <w:pPr>
        <w:keepLines/>
        <w:pageBreakBefore/>
        <w:widowControl/>
        <w:suppressAutoHyphens/>
        <w:autoSpaceDE/>
        <w:autoSpaceDN/>
        <w:adjustRightInd/>
        <w:spacing w:line="276" w:lineRule="auto"/>
        <w:ind w:left="567" w:right="57" w:firstLine="567"/>
        <w:jc w:val="left"/>
        <w:rPr>
          <w:sz w:val="28"/>
          <w:szCs w:val="28"/>
          <w:lang w:eastAsia="ru-RU"/>
        </w:rPr>
      </w:pPr>
      <w:r w:rsidRPr="00972ACC">
        <w:rPr>
          <w:sz w:val="28"/>
          <w:szCs w:val="28"/>
          <w:lang w:eastAsia="ru-RU"/>
        </w:rPr>
        <w:lastRenderedPageBreak/>
        <w:t xml:space="preserve">Таблица </w:t>
      </w:r>
      <w:r w:rsidR="00972ACC" w:rsidRPr="00972ACC">
        <w:rPr>
          <w:sz w:val="28"/>
          <w:szCs w:val="28"/>
          <w:lang w:eastAsia="ru-RU"/>
        </w:rPr>
        <w:t>3</w:t>
      </w:r>
      <w:r w:rsidR="00202633">
        <w:rPr>
          <w:sz w:val="28"/>
          <w:szCs w:val="28"/>
          <w:lang w:eastAsia="ru-RU"/>
        </w:rPr>
        <w:t>4</w:t>
      </w:r>
    </w:p>
    <w:tbl>
      <w:tblPr>
        <w:tblW w:w="8120" w:type="dxa"/>
        <w:tblInd w:w="14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1"/>
        <w:gridCol w:w="5074"/>
        <w:gridCol w:w="1985"/>
      </w:tblGrid>
      <w:tr w:rsidR="003C299E" w:rsidRPr="003C299E" w:rsidTr="00972ACC">
        <w:trPr>
          <w:trHeight w:val="567"/>
          <w:tblHeader/>
        </w:trPr>
        <w:tc>
          <w:tcPr>
            <w:tcW w:w="1061"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 xml:space="preserve">№ </w:t>
            </w:r>
            <w:proofErr w:type="gramStart"/>
            <w:r w:rsidRPr="003C299E">
              <w:rPr>
                <w:sz w:val="28"/>
                <w:szCs w:val="28"/>
                <w:lang w:eastAsia="ru-RU"/>
              </w:rPr>
              <w:t>п</w:t>
            </w:r>
            <w:proofErr w:type="gramEnd"/>
            <w:r w:rsidRPr="003C299E">
              <w:rPr>
                <w:sz w:val="28"/>
                <w:szCs w:val="28"/>
                <w:lang w:eastAsia="ru-RU"/>
              </w:rPr>
              <w:t>/п</w:t>
            </w:r>
          </w:p>
        </w:tc>
        <w:tc>
          <w:tcPr>
            <w:tcW w:w="5074" w:type="dxa"/>
            <w:vMerge w:val="restart"/>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Наименование мероприятия</w:t>
            </w:r>
          </w:p>
        </w:tc>
        <w:tc>
          <w:tcPr>
            <w:tcW w:w="1985"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Сметная стоимость, тыс.руб.</w:t>
            </w:r>
          </w:p>
        </w:tc>
      </w:tr>
      <w:tr w:rsidR="003C299E" w:rsidRPr="003C299E" w:rsidTr="00972ACC">
        <w:trPr>
          <w:trHeight w:val="322"/>
          <w:tblHeader/>
        </w:trPr>
        <w:tc>
          <w:tcPr>
            <w:tcW w:w="1061"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vMerge/>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p>
        </w:tc>
        <w:tc>
          <w:tcPr>
            <w:tcW w:w="1985"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r>
      <w:tr w:rsidR="003C299E" w:rsidRPr="003C299E" w:rsidTr="00972ACC">
        <w:trPr>
          <w:trHeight w:val="28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135 805,64</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№2 Q=45 м3/ч.  (ул. Семафорная 251а).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8 116,39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№13 Q=320 м3/ч. (ул. Щорса, 50).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29 376,86</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№14 Q=100 м3/ч. (ул. Щорса, 60).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9 180,28</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№16 Q=90 м3/ч. (ул. Щорса, 57).Замена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№17 Q=90 м3/ч. (ул. Щорса, 76).Замена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№19 Q=145 м3/ч. (ул. Щорса, 49).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13 353,12</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№22 Q=90 м3/ч. (ул. Кутузова, 87б).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1.8</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№29 Q=90 м3/ч.  (ул.Волгоградская, 16).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1.9</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 Q=90 м3/ч. (ул. Парашютная, 74а).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1.10</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№8 Q=160 м3/ч. (ул. Парашютная, 14).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14 688,40</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№9 Q=90 м3/ч.  (ул. Парашютная, 70а).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8 345,71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№10 Q=20 м3/ч. (ул. Парашютная, 19а).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1 836,05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1.13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№12 Q=100 м3/ч. (ул. Тимошенкова 189а ).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9 180,28</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59 301,75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III подъема "Черемушки"                (ул. Тамбовская, 35ж)</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36 584,82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IV подъема "Верхние Черемушки" (ул. Амурская,5а)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22 716,93</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50 132,75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III подъема "Кузнецовское плато" (ул. Монтажников,63)</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50 132,75</w:t>
            </w:r>
          </w:p>
        </w:tc>
      </w:tr>
      <w:tr w:rsidR="003C299E" w:rsidRPr="003C299E" w:rsidTr="00972ACC">
        <w:trPr>
          <w:trHeight w:val="63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553 708,21</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 о. Н-Атамановский (остров).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220 519,15</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НС II подъема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68 716,84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Резервуары объемом 3000 м3 (3 шт.)</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151 802,31</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 о. В-Атамановский (остров).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333 189,06</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НС I подъема № 1,2</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125 788,33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НС II подъема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125 788,33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Хлораторная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81 612,40</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на перекладку</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120 153,49</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37 718,28</w:t>
            </w:r>
          </w:p>
        </w:tc>
      </w:tr>
      <w:tr w:rsidR="003C299E" w:rsidRPr="003C299E" w:rsidTr="00972ACC">
        <w:trPr>
          <w:trHeight w:val="127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Реконструкция водопроводных сетей по ул. Свердловская от Криволинейный переулок до съезда с 4-го моста с увеличением диаметра с Ду300 на Ду500. Длина 1500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23 879,67</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 xml:space="preserve">Перекладка водопроводных сетей ул. Лесопильщиков, 88А. Диаметр 200мм. </w:t>
            </w:r>
            <w:r w:rsidRPr="003C299E">
              <w:rPr>
                <w:sz w:val="28"/>
                <w:szCs w:val="28"/>
                <w:lang w:eastAsia="ru-RU"/>
              </w:rPr>
              <w:lastRenderedPageBreak/>
              <w:t>Длина 63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435,59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5.1.3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Семафорная, 67-21. Диаметр 500мм. Длина 520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8 278,30</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Гладкова, 29-25. Диаметр 600мм. Длина 290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5 124,72</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5.2</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74 496,29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Алеши Тимошенкова,161. Диаметр 300мм. Длина 284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2 503,43</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Станочная,10. Диаметр 100мм. Длина 81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421,74</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западная (отпр. Красноярский рабочий, 102а до ул. Западная, 15). Диаметр 100мм. Длина 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3 644,70</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западная (отпр. Красноярский рабочий, 102а до ул. Западная, 15). Диаметр 150мм. Длина 65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379,33</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западная (отпр. Красноярский рабочий, 102а до ул. Западная, 15). Диаметр 300мм.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7 051,92</w:t>
            </w:r>
          </w:p>
        </w:tc>
      </w:tr>
      <w:tr w:rsidR="003C299E" w:rsidRPr="003C299E" w:rsidTr="00972ACC">
        <w:trPr>
          <w:trHeight w:val="127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5.2.6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60 лет Октября-ул. Затонская-ул. Грунтовая до ул. Мичурина,75 (санация Ду900). Диаметр 500мм. Длина 3800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60 495,17</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5.3</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7 938,92</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пр. Машиностроительный,8. Диаметр 200мм. Длина 180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1 244,56</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 xml:space="preserve">Капитальный ремонт водопроводных сетей ул. Львовская, 19. Диаметр </w:t>
            </w:r>
            <w:r w:rsidRPr="003C299E">
              <w:rPr>
                <w:sz w:val="28"/>
                <w:szCs w:val="28"/>
                <w:lang w:eastAsia="ru-RU"/>
              </w:rPr>
              <w:lastRenderedPageBreak/>
              <w:t>100мм. Длина 30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156,21</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5.3.3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Львовская, 19. Диаметр 150мм. Длина 350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2 042,55</w:t>
            </w:r>
          </w:p>
        </w:tc>
      </w:tr>
      <w:tr w:rsidR="003C299E" w:rsidRPr="003C299E" w:rsidTr="00972ACC">
        <w:trPr>
          <w:trHeight w:val="102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5.3.4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по ул Свободная от ул.Энергетиков до ул. Шевченко. Диаметр 300мм. Длина 510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4 495,60</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264 960,27</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141 628,49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(соединение ул.Солонцовской и ул. Туристской). Длина 750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4 376,89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 ул. Саянская до ЖР "Тихие Зори"). Длина 1760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28 018,82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 перемычка после "Красфарма). Длина 270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4 298,35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Ст2Ду400 (от съезда с 4-го моста до НС-III Ключевская)  Длина 460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10 719,33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ЖР "Тихие Зори"). Длина 720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5 798,09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(разводящие сети ЖР "Тихие Зори"). Длина 2700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23 800,21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6.1.7</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(перемычка по ул. Литейная от ул. Семафорной до ул. Судостроительной). Длина 230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1 342,25</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6.1.8</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 ул. Судостроительная, 99-133). Длина 1470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12 957,89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6.1.9</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(ЖК "Южный берег"). Длина 380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2 217,63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6.1.10</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(ЖК "Южный берег"). Длина 2500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42 810,09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(ЖК "Южный берег"). Длина 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5 288,94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lastRenderedPageBreak/>
              <w:t>6.2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117 731,30</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 по ул. Затонсая от ул. Вавилова до ул. Семафорная). Длина 460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7 323,10</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(внутриквартальные сети ЖК "Вавиловский"). Длина 120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966,35</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(внутриквартальные сети ЖК "Вавиловский"). Длина 280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1 634,05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СтДу225 (внутриквартальные сети пер. Автобусный-ул. Кутузова). Длина 840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6 286,17</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Ст2Ду250 (ул. Алеши Тимошенкова,131 до РЧВ в мкр. "Кузнецовское плато")  Длина 1300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17 933,79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мкр."Кузнецовское плато"). Длина 5400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43 485,63</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6.2.7</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мкр."Кузнецовское плато"). Длина 2400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16 594,02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6.2.8</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мкр."Образцово"). Длина 3400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23 508,19</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5 600,48</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(кольцо ЖК "Нойланд Черёмушки"). Длина 810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5 600,48</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2017-2019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1 184 062,11</w:t>
            </w:r>
          </w:p>
        </w:tc>
      </w:tr>
      <w:tr w:rsidR="003C299E" w:rsidRPr="003C299E" w:rsidTr="00972ACC">
        <w:trPr>
          <w:trHeight w:val="28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14 304,51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 Q=45 м3/ч. (ул. Королева 8а).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4 768,17</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№4 Q=45 м3/ч. (пр. Красноярский рабочий 161).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4 768,17</w:t>
            </w:r>
          </w:p>
        </w:tc>
      </w:tr>
      <w:tr w:rsidR="003C299E" w:rsidRPr="003C299E" w:rsidTr="00972ACC">
        <w:trPr>
          <w:trHeight w:val="102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 xml:space="preserve">Повысительная насосная станция №38 Q=45 м3/ч.  (ул.Тобольская 37, бесхоз, на обслуживании). Замена насосного </w:t>
            </w:r>
            <w:r w:rsidRPr="003C299E">
              <w:rPr>
                <w:sz w:val="28"/>
                <w:szCs w:val="28"/>
                <w:lang w:eastAsia="ru-RU"/>
              </w:rPr>
              <w:lastRenderedPageBreak/>
              <w:t>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4 768,17</w:t>
            </w:r>
          </w:p>
        </w:tc>
      </w:tr>
      <w:tr w:rsidR="003C299E" w:rsidRPr="003C299E" w:rsidTr="00972ACC">
        <w:trPr>
          <w:trHeight w:val="63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lastRenderedPageBreak/>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144 829,02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Хлораторная (остров).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144 829,02</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на перекладку</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31 705,70</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11 079,74</w:t>
            </w:r>
          </w:p>
        </w:tc>
      </w:tr>
      <w:tr w:rsidR="003C299E" w:rsidRPr="003C299E" w:rsidTr="00972ACC">
        <w:trPr>
          <w:trHeight w:val="102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Перекладка водопроводных сетей ул. Свердловская от НС-III Ключевская до перекрестка ул. Карьерная-ул. Весёлая. Диаметр 300мм.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11 079,74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20 625,96</w:t>
            </w:r>
          </w:p>
        </w:tc>
      </w:tr>
      <w:tr w:rsidR="003C299E" w:rsidRPr="003C299E" w:rsidTr="00972ACC">
        <w:trPr>
          <w:trHeight w:val="102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подводящих водоводов к площадке НС-IV подъема "Черемушки". В 2 нитки диаметр 300мм. Длина 550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9 546,22</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Даурская, 1-16. Диаметр 300мм.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11 079,74</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122 542,86</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67 837,38</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ЖР "Тихие Зори"). Длина 1400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12 882,49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(разводящие сети ЖР "Тихие Зори"). Длина 3600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36 260,98</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(по ул. Свердловская от НС-III Ключевская до перекрестка ул. Карьерная-ул. Весёлая). Длина 1150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11 583,37</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(внутриквартальные сети ЖК "Южный берег"). Длина 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7 110,54</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48 908,35</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мкр."Образцово"). Длина 1700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13 431,03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4.2.2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(внутриквартальные сети мкр. Черёмушки-3). Длина 2700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27 195,72</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(внутриквартальные сети мкр. Черёмушки-3). Длина 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8 281,60</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5 797,13</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(многоэтажная застройка возле Октябрьского моста, внутриквартальная). Длина 630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5 797,13</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2020-2023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313 382,09</w:t>
            </w:r>
          </w:p>
        </w:tc>
      </w:tr>
      <w:tr w:rsidR="003C299E" w:rsidRPr="003C299E" w:rsidTr="00972ACC">
        <w:trPr>
          <w:trHeight w:val="28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85 825,39</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№35 Q=7,5 м3/ч. (ул. Крайняя 2).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865,33</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№11 Q=45 м3/ч. (ул. Матросова 30/4 В бесхоз, на обслуживании).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5 408,16</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№37 Q=80 м3/ч.  (ул. Солнечная 10 бесхоз, на обслуживании).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9 518,41</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№12 Q=500 м3/ч. (ул. Тимошенкова 189а ).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70 033,49</w:t>
            </w:r>
          </w:p>
        </w:tc>
      </w:tr>
      <w:tr w:rsidR="003C299E" w:rsidRPr="003C299E" w:rsidTr="00972ACC">
        <w:trPr>
          <w:trHeight w:val="63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415 602,43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 подъема №1,2,3 (остров  Отдыха.)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178 115,33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 подъема (остров  Отдыха.)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237 487,10</w:t>
            </w:r>
          </w:p>
        </w:tc>
      </w:tr>
      <w:tr w:rsidR="003C299E" w:rsidRPr="003C299E" w:rsidTr="00972ACC">
        <w:trPr>
          <w:trHeight w:val="57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99 359,50</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66 025,07</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мкр. "Юго-Западный"). Длина 3900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40 703,83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(разводящие сети мкр. "Юго-Западный").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7 168,83</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3.1.3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(разводящие сети мкр. "Юго-Западный").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8 319,85</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СтДу150 (внутриквартальное кольцо возле мкр. "Кузнецовское плато"). Длина 1300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9 832,56</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9 857,16</w:t>
            </w:r>
          </w:p>
        </w:tc>
      </w:tr>
      <w:tr w:rsidR="003C299E" w:rsidRPr="003C299E" w:rsidTr="00972ACC">
        <w:trPr>
          <w:trHeight w:val="76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(по ул. Корнетова от ул. Вавилова до ул. Семафорная, 441). Длина 1100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9 857,16</w:t>
            </w:r>
          </w:p>
        </w:tc>
      </w:tr>
      <w:tr w:rsidR="003C299E" w:rsidRPr="003C299E" w:rsidTr="00972ACC">
        <w:trPr>
          <w:trHeight w:val="255"/>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23 477,27</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(Сибирский переулок). Длина 1600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14 337,69</w:t>
            </w:r>
          </w:p>
        </w:tc>
      </w:tr>
      <w:tr w:rsidR="003C299E" w:rsidRPr="003C299E" w:rsidTr="00972ACC">
        <w:trPr>
          <w:trHeight w:val="510"/>
        </w:trPr>
        <w:tc>
          <w:tcPr>
            <w:tcW w:w="1061" w:type="dxa"/>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(ул. Пархоменко-Песочная).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9 139,58</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2024-2028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600 787,32</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Реконструкция ПНС.</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10 017,81</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№36 Q=45 м3/ч. (ул.Верхняя 3г)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6 108,37</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Повысительная насосная станция "Электриков" Q=30 м3/ч.                                      Замена насосного оборудования.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3 909,44</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45 453,00</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РЧВ насосной станции III подъема "Черемушки" (ул. Тамбовская, 35ж)</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39 420,53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РЧВ насосной станции IV подъема "Верхние Черемушки" (ул. Амурская,5а)</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6 032,47</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Насосные станции III и IV подъема .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244 500,89</w:t>
            </w:r>
          </w:p>
        </w:tc>
      </w:tr>
      <w:tr w:rsidR="003C299E" w:rsidRPr="003C299E" w:rsidTr="00972ACC">
        <w:trPr>
          <w:trHeight w:val="60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III подъема "Кузнецовское плато-2" (ул. Грунтовая,17)</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166 887,33</w:t>
            </w:r>
          </w:p>
        </w:tc>
      </w:tr>
      <w:tr w:rsidR="003C299E" w:rsidRPr="003C299E" w:rsidTr="00972ACC">
        <w:trPr>
          <w:trHeight w:val="52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РЧВ насосной станции III подъема "Кузнецовское плато-2" (ул. Грунтовая,17)</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77 613,56</w:t>
            </w:r>
          </w:p>
        </w:tc>
      </w:tr>
      <w:tr w:rsidR="003C299E" w:rsidRPr="003C299E" w:rsidTr="00972ACC">
        <w:trPr>
          <w:trHeight w:val="63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lastRenderedPageBreak/>
              <w:t>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Водозаборные сооружения, I-II подъемы</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383 531,23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4.1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Водозабор о. Н-Атамановский. Реконструкция.</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383 531,23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 подъема № 1,2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40 233,34</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 подъема № 6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81 480,85</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Насосная станция II подъема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153 210,32</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4.1.4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Хлораторная (остров)</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108 606,72</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на перекладку</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17 419,83</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5.1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17 419,83</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5.1.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Капитальный ремонт водопроводных сетей ул. Мичурина. Диаметр 300 мм. Длина 1350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17 419,83</w:t>
            </w:r>
          </w:p>
        </w:tc>
      </w:tr>
      <w:tr w:rsidR="003C299E" w:rsidRPr="003C299E" w:rsidTr="00972ACC">
        <w:trPr>
          <w:trHeight w:val="57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Сети водоснабжения проектируемые.</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1 078 628,27</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6.1</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Свердловский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17 243,13</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СтДу100 (по ул. Свердловская, 259-289). Длина 1200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9 146,15</w:t>
            </w:r>
          </w:p>
        </w:tc>
      </w:tr>
      <w:tr w:rsidR="003C299E" w:rsidRPr="003C299E" w:rsidTr="00972ACC">
        <w:trPr>
          <w:trHeight w:val="510"/>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6.1.2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СтДу200 (по ул. Электриков). Длина 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8 096,98</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6.2</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Кировский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281 513,50</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СтДу400 (от магистрали по ул. Грунтовая до площадки НС-III "Кузнецовское плато-2"). Длина 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17 454,09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СтДу400 (от магистрали парка "Сибсталь" до площадки НС-III "Кузнецовское плато-2"). Длина 1050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20 363,09</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6.2.3</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СтДу500 (разводящие сети ЖР "Кузнецовское плато-2"). Длина 7900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184 101,56</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6.2.4</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(разводящие сети ЖР "Кузнецовское плато-2"). Длина 2700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34 839,67</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lastRenderedPageBreak/>
              <w:t>6.2.5</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СтДу250 (разводящие сети ЖР "Кузнецовское плато-2"). Длина 2100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24 755,09</w:t>
            </w:r>
          </w:p>
        </w:tc>
      </w:tr>
      <w:tr w:rsidR="003C299E" w:rsidRPr="003C299E" w:rsidTr="00972ACC">
        <w:trPr>
          <w:trHeight w:val="25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6.3</w:t>
            </w: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Ленинский район</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779 871,64</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6.3.1</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Дюкер Ст2Ду600 (от о. В.-Атамановского до ул. Чайковского)  Длина 1600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653 416,52</w:t>
            </w:r>
          </w:p>
        </w:tc>
      </w:tr>
      <w:tr w:rsidR="003C299E" w:rsidRPr="003C299E" w:rsidTr="00972ACC">
        <w:trPr>
          <w:trHeight w:val="76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6.3.2</w:t>
            </w:r>
          </w:p>
        </w:tc>
        <w:tc>
          <w:tcPr>
            <w:tcW w:w="5074" w:type="dxa"/>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r w:rsidRPr="003C299E">
              <w:rPr>
                <w:sz w:val="28"/>
                <w:szCs w:val="28"/>
                <w:lang w:eastAsia="ru-RU"/>
              </w:rPr>
              <w:t>Водоводы  СтДу300 (разводящее кольцо от ул. 26 Бакинских Комиссаров в промышленный узел). Длина 9800 м</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126 455,12</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Итого за 2029-2033 гг</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1 779 551,03</w:t>
            </w:r>
          </w:p>
        </w:tc>
      </w:tr>
      <w:tr w:rsidR="003C299E" w:rsidRPr="003C299E" w:rsidTr="00972ACC">
        <w:trPr>
          <w:trHeight w:val="285"/>
        </w:trPr>
        <w:tc>
          <w:tcPr>
            <w:tcW w:w="1061" w:type="dxa"/>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5074" w:type="dxa"/>
            <w:shd w:val="clear" w:color="auto" w:fill="auto"/>
            <w:noWrap/>
            <w:vAlign w:val="center"/>
            <w:hideMark/>
          </w:tcPr>
          <w:p w:rsidR="003C299E" w:rsidRPr="003C299E" w:rsidRDefault="003C299E" w:rsidP="003C299E">
            <w:pPr>
              <w:widowControl/>
              <w:autoSpaceDE/>
              <w:autoSpaceDN/>
              <w:adjustRightInd/>
              <w:spacing w:before="0"/>
              <w:ind w:firstLine="0"/>
              <w:jc w:val="left"/>
              <w:rPr>
                <w:bCs/>
                <w:sz w:val="28"/>
                <w:szCs w:val="28"/>
                <w:lang w:eastAsia="ru-RU"/>
              </w:rPr>
            </w:pPr>
            <w:r w:rsidRPr="003C299E">
              <w:rPr>
                <w:bCs/>
                <w:sz w:val="28"/>
                <w:szCs w:val="28"/>
                <w:lang w:eastAsia="ru-RU"/>
              </w:rPr>
              <w:t>Всего</w:t>
            </w:r>
          </w:p>
        </w:tc>
        <w:tc>
          <w:tcPr>
            <w:tcW w:w="1985" w:type="dxa"/>
            <w:shd w:val="clear" w:color="auto" w:fill="auto"/>
            <w:noWrap/>
            <w:vAlign w:val="center"/>
            <w:hideMark/>
          </w:tcPr>
          <w:p w:rsidR="003C299E" w:rsidRPr="003C299E" w:rsidRDefault="003C299E" w:rsidP="003C299E">
            <w:pPr>
              <w:widowControl/>
              <w:autoSpaceDE/>
              <w:autoSpaceDN/>
              <w:adjustRightInd/>
              <w:spacing w:before="0"/>
              <w:ind w:firstLine="0"/>
              <w:jc w:val="center"/>
              <w:rPr>
                <w:bCs/>
                <w:sz w:val="28"/>
                <w:szCs w:val="28"/>
                <w:lang w:eastAsia="ru-RU"/>
              </w:rPr>
            </w:pPr>
            <w:r w:rsidRPr="003C299E">
              <w:rPr>
                <w:bCs/>
                <w:sz w:val="28"/>
                <w:szCs w:val="28"/>
                <w:lang w:eastAsia="ru-RU"/>
              </w:rPr>
              <w:t>3877782,55</w:t>
            </w:r>
          </w:p>
        </w:tc>
      </w:tr>
    </w:tbl>
    <w:p w:rsidR="003C299E" w:rsidRPr="003C299E" w:rsidRDefault="003C299E" w:rsidP="00466198">
      <w:pPr>
        <w:widowControl/>
        <w:autoSpaceDE/>
        <w:autoSpaceDN/>
        <w:adjustRightInd/>
        <w:spacing w:before="0"/>
        <w:ind w:firstLine="0"/>
        <w:jc w:val="left"/>
        <w:rPr>
          <w:sz w:val="28"/>
          <w:szCs w:val="28"/>
          <w:lang w:eastAsia="ru-RU" w:bidi="ru-RU"/>
        </w:rPr>
      </w:pPr>
    </w:p>
    <w:p w:rsidR="003C299E" w:rsidRPr="00972ACC" w:rsidRDefault="003C299E" w:rsidP="00466198">
      <w:pPr>
        <w:widowControl/>
        <w:autoSpaceDE/>
        <w:autoSpaceDN/>
        <w:adjustRightInd/>
        <w:spacing w:before="0"/>
        <w:ind w:firstLine="709"/>
        <w:jc w:val="left"/>
        <w:rPr>
          <w:sz w:val="28"/>
          <w:szCs w:val="28"/>
          <w:lang w:eastAsia="ru-RU" w:bidi="ru-RU"/>
        </w:rPr>
      </w:pPr>
      <w:r w:rsidRPr="003C299E">
        <w:rPr>
          <w:sz w:val="28"/>
          <w:szCs w:val="28"/>
          <w:lang w:eastAsia="ru-RU" w:bidi="ru-RU"/>
        </w:rPr>
        <w:t xml:space="preserve">Перечень и график выполнения мероприятий по развитию водоснабжения левого берега </w:t>
      </w:r>
      <w:r w:rsidRPr="00972ACC">
        <w:rPr>
          <w:sz w:val="28"/>
          <w:szCs w:val="28"/>
          <w:lang w:eastAsia="ru-RU" w:bidi="ru-RU"/>
        </w:rPr>
        <w:t xml:space="preserve">представлены в таблице </w:t>
      </w:r>
      <w:r w:rsidR="00972ACC" w:rsidRPr="00972ACC">
        <w:rPr>
          <w:sz w:val="28"/>
          <w:szCs w:val="28"/>
          <w:lang w:eastAsia="ru-RU" w:bidi="ru-RU"/>
        </w:rPr>
        <w:t>3</w:t>
      </w:r>
      <w:r w:rsidR="00202633">
        <w:rPr>
          <w:sz w:val="28"/>
          <w:szCs w:val="28"/>
          <w:lang w:eastAsia="ru-RU" w:bidi="ru-RU"/>
        </w:rPr>
        <w:t>5</w:t>
      </w:r>
      <w:r w:rsidR="00972ACC" w:rsidRPr="00972ACC">
        <w:rPr>
          <w:sz w:val="28"/>
          <w:szCs w:val="28"/>
          <w:lang w:eastAsia="ru-RU" w:bidi="ru-RU"/>
        </w:rPr>
        <w:t>.</w:t>
      </w:r>
    </w:p>
    <w:p w:rsidR="003C299E" w:rsidRPr="00972ACC" w:rsidRDefault="003C299E" w:rsidP="00466198">
      <w:pPr>
        <w:widowControl/>
        <w:autoSpaceDE/>
        <w:autoSpaceDN/>
        <w:adjustRightInd/>
        <w:spacing w:before="0"/>
        <w:ind w:firstLine="709"/>
        <w:jc w:val="left"/>
        <w:rPr>
          <w:sz w:val="28"/>
          <w:szCs w:val="28"/>
          <w:lang w:eastAsia="ru-RU" w:bidi="ru-RU"/>
        </w:rPr>
      </w:pPr>
      <w:r w:rsidRPr="00972ACC">
        <w:rPr>
          <w:sz w:val="28"/>
          <w:szCs w:val="28"/>
          <w:lang w:eastAsia="ru-RU" w:bidi="ru-RU"/>
        </w:rPr>
        <w:t xml:space="preserve">Таблица </w:t>
      </w:r>
      <w:r w:rsidR="00972ACC" w:rsidRPr="00972ACC">
        <w:rPr>
          <w:sz w:val="28"/>
          <w:szCs w:val="28"/>
          <w:lang w:eastAsia="ru-RU" w:bidi="ru-RU"/>
        </w:rPr>
        <w:t>3</w:t>
      </w:r>
      <w:r w:rsidR="00202633">
        <w:rPr>
          <w:sz w:val="28"/>
          <w:szCs w:val="28"/>
          <w:lang w:eastAsia="ru-RU" w:bidi="ru-RU"/>
        </w:rPr>
        <w:t>5</w:t>
      </w:r>
    </w:p>
    <w:tbl>
      <w:tblPr>
        <w:tblW w:w="8414"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6"/>
        <w:gridCol w:w="3459"/>
        <w:gridCol w:w="2358"/>
        <w:gridCol w:w="1681"/>
      </w:tblGrid>
      <w:tr w:rsidR="003C299E" w:rsidRPr="00972ACC" w:rsidTr="00972ACC">
        <w:trPr>
          <w:trHeight w:val="397"/>
          <w:tblHeader/>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 xml:space="preserve">№ </w:t>
            </w:r>
            <w:proofErr w:type="gramStart"/>
            <w:r w:rsidRPr="00972ACC">
              <w:rPr>
                <w:sz w:val="28"/>
                <w:szCs w:val="28"/>
                <w:lang w:eastAsia="ru-RU"/>
              </w:rPr>
              <w:t>п</w:t>
            </w:r>
            <w:proofErr w:type="gramEnd"/>
            <w:r w:rsidRPr="00972ACC">
              <w:rPr>
                <w:sz w:val="28"/>
                <w:szCs w:val="28"/>
                <w:lang w:eastAsia="ru-RU"/>
              </w:rPr>
              <w:t>/п</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 xml:space="preserve">Наименование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Наименование мероприятия</w:t>
            </w:r>
          </w:p>
        </w:tc>
        <w:tc>
          <w:tcPr>
            <w:tcW w:w="1681"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Сметная стоимость, тыс.руб.</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ПНС.</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40 393,19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Q=100 м3/ч.                                       (Лыжный стадион).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9 180,28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№2 Q=90 м3/ч. (п/л Радуга).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8 345,71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№3 Q=150 м3/ч. (ул. Забобонова 2).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13 686,92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№41 Q=100 м3/ч.  (ул. Ладо Кецховели 59).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9 180,28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Водозаборные сооружения. </w:t>
            </w:r>
            <w:r w:rsidRPr="00972ACC">
              <w:rPr>
                <w:bCs/>
                <w:sz w:val="28"/>
                <w:szCs w:val="28"/>
                <w:lang w:eastAsia="ru-RU"/>
              </w:rPr>
              <w:lastRenderedPageBreak/>
              <w:t>Реконструкция.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525 699,88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о.Казачий  (ул. Лесная, 113 "Г")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105 569,98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НС II подъема "Южная"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105 569,98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 (Академгородок, 56)</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391 406,89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Блок входных устройств и фильтров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171 907,28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подкачки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219 499,61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28 723,01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НС II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28 723,01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210 790,12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Насосная станция III подъема "Юность".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147 952,82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Новая (ул.Ленинградская, 1)</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89 411,82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Старая (ул.Ленинградская, 1)</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58 541,00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Насосная станция III подъема "Восточная"  (ул. Писарева, 11г)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55 629,90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Насосная станция III подъема "Бадалык"                  (ул. Енисейский тракт,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7 207,40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Насосные станции III и IV подъема.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164 189,05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Насосная станция III </w:t>
            </w:r>
            <w:r w:rsidRPr="00972ACC">
              <w:rPr>
                <w:sz w:val="28"/>
                <w:szCs w:val="28"/>
                <w:lang w:eastAsia="ru-RU"/>
              </w:rPr>
              <w:lastRenderedPageBreak/>
              <w:t>подъема "Бадалык-2"(ул. Енисейский тракт, 5г). Проектируемая.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 xml:space="preserve">Новое </w:t>
            </w:r>
            <w:r w:rsidRPr="00972ACC">
              <w:rPr>
                <w:sz w:val="28"/>
                <w:szCs w:val="28"/>
                <w:lang w:eastAsia="ru-RU"/>
              </w:rPr>
              <w:lastRenderedPageBreak/>
              <w:t>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164 189,05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739 835,64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Железнодорожный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31 051,01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л. Кецховели,28 - Копылова,36. Диаметр 100мм. Длина 400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2 082,69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Л. Кецховели,28 - Копылова,36. Диаметр 273мм. Длина 1520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12 773,20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Менжинского, 14б Диаметр 100мм. Длина 30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156,21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Менжинского, 14б Диаметр 250мм. Длина 250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2 013,23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Железнодорожников-ул. Северная. Диаметр 100мм. Длина 48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249,93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Железнодорожников-ул. Северная. Диаметр 500мм. Длина 654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10 411,54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w:t>
            </w:r>
            <w:r w:rsidRPr="00972ACC">
              <w:rPr>
                <w:sz w:val="28"/>
                <w:szCs w:val="28"/>
                <w:lang w:eastAsia="ru-RU"/>
              </w:rPr>
              <w:lastRenderedPageBreak/>
              <w:t>Горького,24 - ул. Республики, 41, 43. Диаметр 100мм. Длина 22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114,55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5.1.8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Горького,24 - ул. Республики, 41, 43. Диаметр 200мм. Длина 470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3 249,66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Советский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119 428,77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Славы, 1-15. Диаметр 100мм. Длина 396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2 061,86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Славы, 1-15. Диаметр 150мм. Длина 94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548,57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2Ду500 по пр. Металлургов,51-55. Диаметр 500мм. Длина 274,5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7 738,60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2Ду800 ул. Светлогорская. Диаметр 800мм. Длина 1880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80 836,00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2Ду700 8км Енисейского тракта. Диаметр 700мм. Длина 480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19 756,54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Ястынская, 8. Диаметр </w:t>
            </w:r>
            <w:r w:rsidRPr="00972ACC">
              <w:rPr>
                <w:sz w:val="28"/>
                <w:szCs w:val="28"/>
                <w:lang w:eastAsia="ru-RU"/>
              </w:rPr>
              <w:lastRenderedPageBreak/>
              <w:t>200мм. Длина 145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1 002,55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5.2.7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9 Мая, 41. Диаметр 100мм. Длина 60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312,40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9 Мая, 41. Диаметр 150мм. Длина 120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700,30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Металлургов, 2а - Рокоссовского, 15. Диаметр 100мм. Длина 555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2 889,72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5.2.10</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9 Мая, 58, 58а, 58в, 60. Диаметр 100мм. Длина 150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781,01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9 Мая, 58, 58а, 58в, 60. Диаметр 150мм. Длина 480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2 801,22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Октябрьский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583 944,79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Киренского, 3а, 5а, 11б, 13а. Диаметр 100мм. Длина 55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286,36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Киренского, 3а, 5а, 11б, 13а. Диаметр 150мм. Длина 275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1 604,86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w:t>
            </w:r>
            <w:r w:rsidRPr="00972ACC">
              <w:rPr>
                <w:sz w:val="28"/>
                <w:szCs w:val="28"/>
                <w:lang w:eastAsia="ru-RU"/>
              </w:rPr>
              <w:lastRenderedPageBreak/>
              <w:t>Ладо Кецховели, 65а. Диаметр 100мм. Длина 95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494,63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5.3.4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напорных водоводов от Н.С."Южная" до Н.С."Юность" с увеличением диаметра с 2Ду600 на 2Ду800. Длина 10072,75м.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519 931,72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по ул. Калинина (в/п "Мясокамбината"). Диаметр 300мм. Длина 2980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26 268,38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водопроводных сетей для п. Таймыр с увеличением диаметра с 2Ду200 на 2Ду300. Длина 1472м.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22 359,22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водопроводных сетей для п. Таймыр с увеличением диаметра с 2Ду100 на 2Ду200. Длина 1110м.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12 999,62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Центральный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5 411,07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Республики,42-пер. Речной,1, 3. Диаметр 100мм. Длина 40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208,27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Республики,42-пер. Речной,1, 3. Диаметр 150мм. Длина 150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875,37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w:t>
            </w:r>
            <w:r w:rsidRPr="00972ACC">
              <w:rPr>
                <w:sz w:val="28"/>
                <w:szCs w:val="28"/>
                <w:lang w:eastAsia="ru-RU"/>
              </w:rPr>
              <w:lastRenderedPageBreak/>
              <w:t>водопроводных сетей ул. Республики,42-пер. Речной,1, 3. Диаметр 200мм. Длина 160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 xml:space="preserve">Капитальный </w:t>
            </w:r>
            <w:r w:rsidRPr="00972ACC">
              <w:rPr>
                <w:sz w:val="28"/>
                <w:szCs w:val="28"/>
                <w:lang w:eastAsia="ru-RU"/>
              </w:rPr>
              <w:lastRenderedPageBreak/>
              <w:t>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1 106,27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5.4.4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Степана Разина. Диаметр 250мм. Длина 400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3 221,16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310 811,43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Академия зимних видов спорта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54 822,50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(по ул. Елены Стасовой до ПНС "Лыжный стадион").  Длина 1850м.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16 307,55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Ст2Ду225 (от ПНС "Лыжный стадион" до многофункционального комплекса "Радуга").   Длина 1250м.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15 941,62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Ст2Ду225 (по ул. Биатлонная до ПНС "АЗВС").    Длина 1350м.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17 216,95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Ст2Ду225 (от  ПНС "АЗВС" до "Академии зимних видов спорта").   Длина 420м.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5 356,38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6.2</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Николаевка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58 723,08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Пирогова 1а/1 до Киренского 66).  Длина 315м.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2 177,97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Киренского  до ул. Ладо Кецховели по ул. Сопочная)  Длина 440м.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4 294,82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Водоводы СтДу350 (от ул. </w:t>
            </w:r>
            <w:r w:rsidRPr="00972ACC">
              <w:rPr>
                <w:sz w:val="28"/>
                <w:szCs w:val="28"/>
                <w:lang w:eastAsia="ru-RU"/>
              </w:rPr>
              <w:lastRenderedPageBreak/>
              <w:t>Ладо Кецховели до ул. Пушкина  по ул. Сопочная)  Длина 280м.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 xml:space="preserve">Новое </w:t>
            </w:r>
            <w:r w:rsidRPr="00972ACC">
              <w:rPr>
                <w:sz w:val="28"/>
                <w:szCs w:val="28"/>
                <w:lang w:eastAsia="ru-RU"/>
              </w:rPr>
              <w:lastRenderedPageBreak/>
              <w:t>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2 733,07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6.2.4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ул. Волочаевская до ул. Ладо Кецховели по ул. Пастеровская)  Длина 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3 966,71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Боткина до  ул. Волочаевская  по ул. Красной Армии)  Длина 700м.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6 832,66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Волочаевская  до ул Копылова 59/3 по ул. Красной Армии)  Длина 420м.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6 686,31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Копылова 59/3 до ул. Пушкина по ул. Красной Армии)  Длина 470м.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4 587,65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Ладо Кецховели до ул. Пушкина по ул. Красной Армии)  Длина 300м.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2 928,28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Красной Армии до ул. Советская по ул. Волочаевская)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3 183,96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6.2.10</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Бебеля до ул. Пастеровская по ул. Киренскрго)  Длина 430м.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2 973,09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Пастеровская до ул. Киренскрго 43 по ул. Киренского)  Длина 300м.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2 928,28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6.2.12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Сопочная до ул. Красной Армии по ул. Волочаевская)  Длина 620м.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6 051,80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(от ул. Сопочная до ул. Красной Армии по ул. Пушкина)  Длина5820м.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5 661,35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СтДу110 (от ул. Пушкина до ул. Карла Либкнехта по ул. Ленина)  Длина 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2 438,01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Ладо Кецховели до ул. Бограда 153 по ул. Бограда)  Длина 185м.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1 279,12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Новый центр</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15 567,06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Ст2Ду200 (от ул.Партизана Железняка по ул. Кубанская)  Длина 480м.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5 621,45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СтДу315 (от ул.Партизана Железняка до "Парка 400-летия г. Красноярска" по ул. Октябрьская)  Длина 680м.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6 187,13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ул. Октябрьская 2а/15 между Ледовой арены и автостоянки "Сибагропромстроя")  Длина 200м.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2 649,66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(от ул.Партизана Железняка 40а между Ледовой арены и ул. Партизана Железняка)  Длина 190м.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1 108,82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6.4</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Преображенский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10 851,13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СтДу225 (за "Арена-Север" внутриквартальные сети)  Длина 1450м.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10 851,13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6.5</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Солонцы-2</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67 700,83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Ст2Ду300 (от НС III "Бадалык" до мкр. "Солонцы-2")  Длина 2600м.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39 493,17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(внутриквартальные сети)  Длина 3200м.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28 207,66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6.6</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Слобода Весны</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8 755,88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9 Мая до ул. Алексеева по ул. 78 Добровольческой Бригады)  Длина 550м.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8 755,88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6.7</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мкр. Славянский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21 707,65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(по ул. Калинина до ПНС "Славянский")  Длина 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5 252,27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СтДу100 (от  ПНС "Славянский" внутриквартальные сети)  Длина 2600м.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13 537,45</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6.7.3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(от  ПНС "Славянский" внутриквартальные сети)  Длина 500м.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2 917,93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6.8</w:t>
            </w: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Плодово-ягодный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8 708,23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6.8.1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СтДу150 (от ост. "Салют" до Плодово-ягодной станции)  Длина 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3 501,52</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6.8.2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Водоводы СтДу100 </w:t>
            </w:r>
            <w:r w:rsidRPr="00972ACC">
              <w:rPr>
                <w:sz w:val="28"/>
                <w:szCs w:val="28"/>
                <w:lang w:eastAsia="ru-RU"/>
              </w:rPr>
              <w:lastRenderedPageBreak/>
              <w:t>(внутриквартальные сети)  Длина 1000м.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 xml:space="preserve">Новое </w:t>
            </w:r>
            <w:r w:rsidRPr="00972ACC">
              <w:rPr>
                <w:sz w:val="28"/>
                <w:szCs w:val="28"/>
                <w:lang w:eastAsia="ru-RU"/>
              </w:rPr>
              <w:lastRenderedPageBreak/>
              <w:t>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5 206,71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6.9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Северо-западная часть мкр. Солнечный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63 975,07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ул. Соколовская 80 по ул. Соколовская до пр. 60 лет Образования СССЗ 34/8)  Длина 1200м.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15 898,00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(от ул. Соколовская 80 по ул. Соколовская до пр. 60 лет Образования СССЗ 34/8)  Длина 150м.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2 387,97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(внутриквартальные сети)  Длина 1350м.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9 334,13</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(внутриквартальные сети)  Длина 1800м.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14 495,21</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(внутриквартальные сети)  Длина 1650м.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21 859,76</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2017-2019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1 991 719,31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ПНС.</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11 825,04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Q=40 м3/ч.                                       (ул. Продольная 3-я Караульная (по. Афганцев) бесхоз, на обслуживании).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4 195,95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№2 Q=76 м3/ч.                                            (ул.Свободный 75и).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7 629,09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Реконструкция насосных </w:t>
            </w:r>
            <w:r w:rsidRPr="00972ACC">
              <w:rPr>
                <w:bCs/>
                <w:sz w:val="28"/>
                <w:szCs w:val="28"/>
                <w:lang w:eastAsia="ru-RU"/>
              </w:rPr>
              <w:lastRenderedPageBreak/>
              <w:t>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119 911,64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III подъема "Бадалык"                  (ул. Енисейский тракт,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119 911,64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Контррезервуары 2-го этапа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202 246,27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Контррезервуар V=10000 м3, 1 шт.(рядом с контррезервуаром гос.Университета). Проектируемый.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194 617,18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Контррезервуар гос.Университета V=10000 м3, 1 шт. Реконструкция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7 629,09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86 138,55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Советский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49 176,10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Светлова, 6 - Сухая Балка. Диаметр 100мм. Длина 2825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16 807,46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Светлова, 6 - Сухая Балка. Диаметр 250мм. Длина 185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1 702,33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Урванцева, 6. Диаметр 600мм. Длина 1200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25 565,59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Рокоссовского, 18, 24, 24б. Диаметр 100мм. Длина 200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1 189,91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w:t>
            </w:r>
            <w:r w:rsidRPr="00972ACC">
              <w:rPr>
                <w:sz w:val="28"/>
                <w:szCs w:val="28"/>
                <w:lang w:eastAsia="ru-RU"/>
              </w:rPr>
              <w:lastRenderedPageBreak/>
              <w:t>Рокоссовского, 18, 24, 24б. Диаметр 200мм. Длина 495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3 910,81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4.2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Октябрьский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36 962,45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Реконструкция водопроводных сетей по ул. Калинина с увеличением диаметра с Ду300 на Ду500. Длина 2032м.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36 962,45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565 704,05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Северный обход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255 757,57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контр. резервуаров на Гос. Университете W=2х10000 м3 до ул. Лесопарковая ). Длина 3100м.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116 595,36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НС III "Бадалык-2" по ул. Северное шоссе до ул. Ясная 53 ). Длина 3700м.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139 162,21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Мясокомбинат</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66 040,02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Калинина 169/5 внутриквартальные сети). Длина 1050м.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8 295,63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Калинина 175/5 внутриквартальные сети). Длина 1410м.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11 139,85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(от ул. Калинина 175/5 внутриквартальные сети). Длина 5010м.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46 100,91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Водоводы СтДу300 (от ул. Калинина 175/5 внутриквартальные сети). </w:t>
            </w:r>
            <w:r w:rsidRPr="00972ACC">
              <w:rPr>
                <w:sz w:val="28"/>
                <w:szCs w:val="28"/>
                <w:lang w:eastAsia="ru-RU"/>
              </w:rPr>
              <w:lastRenderedPageBreak/>
              <w:t>Длина 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503,63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5.3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Антенное поле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22 544,36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(от ПСК "Союз"  внутриквартальные сети). Длина 2450м.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22 544,36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ул.  Калинина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6 478,49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(от ул. Калинина 50 вдоль р. Бугач). Длина 820м.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6 478,49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Комбайновый завод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35 452,63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ул. Бограда 132 внутриквартальные сети). Длина 1100м.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11 079,74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ул. Бограда 132 внутриквартальные сети). Длина 1610м.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24 372,89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Кардиоцентр</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38 187,64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(по ул. Петра Позолкова, внутриквартальные сети). Длина 1710м.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13 510,04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5.6.2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(по ул. Петра Позолкова, внутриквартальные сети). Длина 2450м.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24 677,60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мкр. Покровский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22 663,11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НС III "Покровский", внутриквартальные сети). Длина 2250м.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22 663,11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Солонцы-2</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84 233,03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Водоводы СтДу300 (от сетей "Северного обхода", внутриквартальные сети). </w:t>
            </w:r>
            <w:r w:rsidRPr="00972ACC">
              <w:rPr>
                <w:sz w:val="28"/>
                <w:szCs w:val="28"/>
                <w:lang w:eastAsia="ru-RU"/>
              </w:rPr>
              <w:lastRenderedPageBreak/>
              <w:t>Длина 1900м.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19 137,74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5.8.2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(от сетей "Северного обхода", внутриквартальные сети). Длина 4300м.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65 095,29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5.9</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Солнечный, 7-й микрорайон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34 347,20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5.9.1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сетей на ул. 40 Лет Победы и от сетей мкр. Солнечный, внутриквартальные сети). Длина 3410м.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34 347,20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293 683,85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о.Казачий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70 648,36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на территории НС "Южная" (ул.Лесная, 113 "Г")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 (замена хлораторной на электролизную)</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70 648,36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124 127,89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(Академгородок, 56)</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 (замена хлораторной на электролизную)</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124 127,89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98 907,60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 (замена хлораторной на электролизную)</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98 907,60</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2020-2023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1 279 509,40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8 653,09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IV подъема "Солнечный" (ул. 40 лет Победы,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8 653,09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32 831,14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Центральный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657,47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Мурманская. Диаметр 50мм. Длина 160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657,47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Советский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10 425,84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Реконструкция водопроводных сетей ул. Весны с увеличением диаметра с Ду400  на Ду600. Длина 275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6 645,17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40 лет Победы, 5. Диаметр 100мм. Длина 15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101,21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40 лет Победы, 5. Диаметр 400мм. Длина 120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2 060,45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2.2.4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Сов Капитальный ремонт водопроводных сетей ул. 40 лет Победы, 5. Диаметр 600мм. Длина 67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1 619,01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Октябрьский район.</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21 747,83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по ул. Л.Кецховели - 3-й Гремячий. Диметр 600мм. Длина 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21 747,83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765 236,17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Северный обход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445 367,89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3.1.1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ул. Лесопарковая по ул. Чернышова до ост. "База Крайпотребсоюза" ). Длина 6210м.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264 917,10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(по ул. Северному шоссе до "Новалэнда" ). Длина 4230м.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180 450,79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Северный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103 453,70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Ст2Ду500 (по ул. Северному шоссе до мкр. Северный через мкр. Солонцы ). Длина 2800м.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103 453,70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Цимлянская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45 068,26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(по ул. Калинина, внутриквартальные сети). Длина 3700м.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38 616,46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СтДу350 (по ул. Калинина, внутриквартальные сети). Длина 510м.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6 451,80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снт "Победа"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2 856,11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(от "Северного ообхода" по территории снт "Победа"). Длина 250м.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2 856,11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снт "Березка"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17 922,10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(внутриквартальные сети). Длина 2000м.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17 922,10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мкр. Серебряный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14 611,63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СтДу250 (от "Северного обхода", внутриквартальные сети). Длина 1400м.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14 611,63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lastRenderedPageBreak/>
              <w:t>3.7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Комбайновый завод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39 985,62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 тсетей 2020-2023 гг от сетей на ул. Декабристов, внутриквартальные сети). Длина 3500м.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39 985,62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3.8</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Район военной части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95 970,86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 от сетей пр. Молокова, внутриквартальные сети). Длина 2210м.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19 803,93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 тсетей ул. Партизана Железняка, внутриквартальные сети). Длина 550м.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6 283,46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3.8.3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 тсетей ул. Ястынская, внутриквартальные сети). Длина 4070м.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69 883,47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392 319,71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274 741,93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(Академгородок, 56)</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274 741,93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117 577,78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№4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58 788,89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№5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58 788,89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2024-2028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1 199 040,11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ПНС.</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63 771,36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w:t>
            </w:r>
            <w:r w:rsidRPr="00972ACC">
              <w:rPr>
                <w:sz w:val="28"/>
                <w:szCs w:val="28"/>
                <w:lang w:eastAsia="ru-RU"/>
              </w:rPr>
              <w:lastRenderedPageBreak/>
              <w:t xml:space="preserve">станция №1 Q=320 м3/ч.                                       (ул. Курейская 9а, бывший маргариновый завод).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 xml:space="preserve">Замена </w:t>
            </w:r>
            <w:r w:rsidRPr="00972ACC">
              <w:rPr>
                <w:sz w:val="28"/>
                <w:szCs w:val="28"/>
                <w:lang w:eastAsia="ru-RU"/>
              </w:rPr>
              <w:lastRenderedPageBreak/>
              <w:t>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43 002,98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№1 Q=40 м3/ч.                                       (ул. Продольная 3-я Караульная (по. Афганцев) бесхоз, на обслуживании).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5 375,33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Повысительная насосная станция №3 Q=114 м3/ч.                                            (ул. Утренняя 1, "Кразовский" бесхоз, на обслуживании). Реконструкция.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15 393,05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ПНС "Северный обход". Проектируемая.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167 621,26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Реконструкция насосных станций III и IV подъема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263 077,51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РЧВ насосной станции III подъема "Бадалык" (ул. Енисейский тракт, 5г)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263 077,51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Контррезервуар 3-го этапа</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249 318,54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Контррезервуар V=10000 м3, 1 шт. (Дрокинская гора). Проектируемый.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Замена технологического оборудования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249 318,54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на перекладку</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568 358,45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Октябрьский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560 087,96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 водоводов от Н.С."Юность" до РЧВ 10тыс.м3 (Госуниверситет). Диаметр 500мм. Длина 1400м.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Реконструкция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32 625,58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Реконструкция водоводов </w:t>
            </w:r>
            <w:r w:rsidRPr="00972ACC">
              <w:rPr>
                <w:sz w:val="28"/>
                <w:szCs w:val="28"/>
                <w:lang w:eastAsia="ru-RU"/>
              </w:rPr>
              <w:lastRenderedPageBreak/>
              <w:t>в 2 нитки от Н.С."Юность" до РЧВ 10тыс.м3 (Госуниверситет). Диаметр 400мм. Длина 2600м.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Реконструкция</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88 690,30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в 2 нитки от резервуара 10000 "Госуниверситет" до ул. Вербная,4. Диаметр 600мм. Длина 5070м.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246 839,43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5.1.4</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в 2 нитки от ул. Забобонова, 14 до ул. Словцова,1. Диаметр 600мм. Длина 2900м.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141 190,21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5.1.5</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Высотная - ул. Тотмина. Диаметр 150мм. Длина 35м.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299,00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Высотная - ул. Тотмина. Диаметр 200мм. Длина 238,5м.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2 413,92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5.1.7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 водопроводных сетей  ул. Высотная - ул. Тотмина. Диаметр 500мм. Длина 2061м.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48 029,52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5.2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Центральный район.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8 270,49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5.2.1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Капитальный ремонт водопроводных сетей ул. Дубенского,11 - ул. Конституции,1 (вокруг Детского дома им. Х.Совмена). Диаметр </w:t>
            </w:r>
            <w:r w:rsidRPr="00972ACC">
              <w:rPr>
                <w:sz w:val="28"/>
                <w:szCs w:val="28"/>
                <w:lang w:eastAsia="ru-RU"/>
              </w:rPr>
              <w:lastRenderedPageBreak/>
              <w:t>150мм. Длина 16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lastRenderedPageBreak/>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136,68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5.2.2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 xml:space="preserve"> Капитальный ремонт водопроводных сетей ул. Дубенского,11 - ул. Конституции,1 (вокруг Детского дома им. Х.Совмена). Диаметр 250мм. Длина 690 м.</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Капитальный ремонт</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8 133,81</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Сети водоснабжения проектируемые.</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796 258,76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мкр Плодово-ягодный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403 191,75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СтДу200 ( от сетей "Северного обхода",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153 944,02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 от сетей "Северного обхода",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76 131,15</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6.1.3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СтДу500 ( от сетей "Северного обхода",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173 116,58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 xml:space="preserve"> Северный обход</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313 188,88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ПНС "Северный обход" до контр. резервуара на Дрокинской горе W=1000 м3 )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149 367,00</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Ст2Ду600 (от  контр. резервуара на Дрокинской горе W=1000 м3 до сетей "Северного обхода" около "Новалэнда" )</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163 821,88</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ул. Шахтеров, ул. Березина, ул. Дудинская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79 878,13</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СтДу300 (о тсетей ул.Шахтеров 25,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62 840,44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lastRenderedPageBreak/>
              <w:t>6.3.2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СтДу400 (о тсетей ул. Партизана Железняка 14,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12 943,77</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Водоводы СтДу600 (о тсетей ул. Партизана Железняка 14, внутриквартальные сети)</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4 093,92</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Водозаборные сооружения</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920 877,59</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"Гремячий Лог"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219 519,56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7.1.1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Блок повторного использования воды (Академгородок, 57)</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219 519,56</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о.Посадный</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65 379,14</w:t>
            </w:r>
          </w:p>
        </w:tc>
      </w:tr>
      <w:tr w:rsidR="003C299E" w:rsidRPr="00972ACC" w:rsidTr="00972ACC">
        <w:trPr>
          <w:trHeight w:val="397"/>
        </w:trPr>
        <w:tc>
          <w:tcPr>
            <w:tcW w:w="916" w:type="dxa"/>
            <w:shd w:val="clear" w:color="auto" w:fill="auto"/>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7.2.1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 3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65 379,14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Водозабор о.Татышев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635 978,89</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7.3.1</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 подъема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205 086,37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7.3.2</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Насосная станция II подъема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271 602,78</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7.3.3</w:t>
            </w:r>
          </w:p>
        </w:tc>
        <w:tc>
          <w:tcPr>
            <w:tcW w:w="3459" w:type="dxa"/>
            <w:shd w:val="clear" w:color="auto" w:fill="auto"/>
            <w:vAlign w:val="center"/>
            <w:hideMark/>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Хлораторная (остров)</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sz w:val="28"/>
                <w:szCs w:val="28"/>
                <w:lang w:eastAsia="ru-RU"/>
              </w:rPr>
            </w:pPr>
            <w:r w:rsidRPr="00972ACC">
              <w:rPr>
                <w:sz w:val="28"/>
                <w:szCs w:val="28"/>
                <w:lang w:eastAsia="ru-RU"/>
              </w:rPr>
              <w:t>Новое строительство</w:t>
            </w: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r w:rsidRPr="00972ACC">
              <w:rPr>
                <w:sz w:val="28"/>
                <w:szCs w:val="28"/>
                <w:lang w:eastAsia="ru-RU"/>
              </w:rPr>
              <w:t>159 289,74</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Итого за 2029-2033 гг</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3 029 283,47</w:t>
            </w:r>
          </w:p>
        </w:tc>
      </w:tr>
      <w:tr w:rsidR="003C299E" w:rsidRPr="00972ACC" w:rsidTr="00972ACC">
        <w:trPr>
          <w:trHeight w:val="397"/>
        </w:trPr>
        <w:tc>
          <w:tcPr>
            <w:tcW w:w="916" w:type="dxa"/>
            <w:shd w:val="clear" w:color="auto" w:fill="auto"/>
            <w:noWrap/>
            <w:vAlign w:val="center"/>
            <w:hideMark/>
          </w:tcPr>
          <w:p w:rsidR="003C299E" w:rsidRPr="00972ACC" w:rsidRDefault="003C299E" w:rsidP="003C299E">
            <w:pPr>
              <w:widowControl/>
              <w:autoSpaceDE/>
              <w:autoSpaceDN/>
              <w:adjustRightInd/>
              <w:spacing w:before="0"/>
              <w:ind w:firstLine="0"/>
              <w:jc w:val="center"/>
              <w:rPr>
                <w:sz w:val="28"/>
                <w:szCs w:val="28"/>
                <w:lang w:eastAsia="ru-RU"/>
              </w:rPr>
            </w:pPr>
          </w:p>
        </w:tc>
        <w:tc>
          <w:tcPr>
            <w:tcW w:w="3459" w:type="dxa"/>
            <w:shd w:val="clear" w:color="auto" w:fill="auto"/>
            <w:noWrap/>
            <w:vAlign w:val="center"/>
            <w:hideMark/>
          </w:tcPr>
          <w:p w:rsidR="003C299E" w:rsidRPr="00972ACC" w:rsidRDefault="003C299E" w:rsidP="003C299E">
            <w:pPr>
              <w:widowControl/>
              <w:autoSpaceDE/>
              <w:autoSpaceDN/>
              <w:adjustRightInd/>
              <w:spacing w:before="0"/>
              <w:ind w:firstLine="0"/>
              <w:jc w:val="left"/>
              <w:rPr>
                <w:bCs/>
                <w:sz w:val="28"/>
                <w:szCs w:val="28"/>
                <w:lang w:eastAsia="ru-RU"/>
              </w:rPr>
            </w:pPr>
            <w:r w:rsidRPr="00972ACC">
              <w:rPr>
                <w:bCs/>
                <w:sz w:val="28"/>
                <w:szCs w:val="28"/>
                <w:lang w:eastAsia="ru-RU"/>
              </w:rPr>
              <w:t>Всего</w:t>
            </w:r>
          </w:p>
        </w:tc>
        <w:tc>
          <w:tcPr>
            <w:tcW w:w="2358" w:type="dxa"/>
            <w:shd w:val="clear" w:color="auto" w:fill="auto"/>
            <w:vAlign w:val="center"/>
          </w:tcPr>
          <w:p w:rsidR="003C299E" w:rsidRPr="00972ACC" w:rsidRDefault="003C299E" w:rsidP="003C299E">
            <w:pPr>
              <w:widowControl/>
              <w:autoSpaceDE/>
              <w:autoSpaceDN/>
              <w:adjustRightInd/>
              <w:spacing w:before="0"/>
              <w:ind w:firstLine="0"/>
              <w:jc w:val="left"/>
              <w:rPr>
                <w:bCs/>
                <w:sz w:val="28"/>
                <w:szCs w:val="28"/>
                <w:lang w:eastAsia="ru-RU"/>
              </w:rPr>
            </w:pPr>
          </w:p>
        </w:tc>
        <w:tc>
          <w:tcPr>
            <w:tcW w:w="1681" w:type="dxa"/>
            <w:shd w:val="clear" w:color="auto" w:fill="auto"/>
            <w:noWrap/>
            <w:vAlign w:val="center"/>
            <w:hideMark/>
          </w:tcPr>
          <w:p w:rsidR="003C299E" w:rsidRPr="00972ACC" w:rsidRDefault="003C299E" w:rsidP="003C299E">
            <w:pPr>
              <w:widowControl/>
              <w:autoSpaceDE/>
              <w:autoSpaceDN/>
              <w:adjustRightInd/>
              <w:spacing w:before="0"/>
              <w:ind w:firstLine="0"/>
              <w:jc w:val="center"/>
              <w:rPr>
                <w:bCs/>
                <w:sz w:val="28"/>
                <w:szCs w:val="28"/>
                <w:lang w:eastAsia="ru-RU"/>
              </w:rPr>
            </w:pPr>
            <w:r w:rsidRPr="00972ACC">
              <w:rPr>
                <w:bCs/>
                <w:sz w:val="28"/>
                <w:szCs w:val="28"/>
                <w:lang w:eastAsia="ru-RU"/>
              </w:rPr>
              <w:t>7499552,29</w:t>
            </w:r>
          </w:p>
        </w:tc>
      </w:tr>
    </w:tbl>
    <w:p w:rsidR="00466198" w:rsidRPr="00466198" w:rsidRDefault="003C299E" w:rsidP="00466198">
      <w:pPr>
        <w:rPr>
          <w:sz w:val="28"/>
        </w:rPr>
      </w:pPr>
      <w:r w:rsidRPr="003C299E">
        <w:rPr>
          <w:sz w:val="28"/>
        </w:rPr>
        <w:t xml:space="preserve"> </w:t>
      </w:r>
    </w:p>
    <w:p w:rsidR="003C299E" w:rsidRPr="00972ACC" w:rsidRDefault="003C299E" w:rsidP="00466198">
      <w:pPr>
        <w:rPr>
          <w:sz w:val="28"/>
        </w:rPr>
      </w:pPr>
      <w:r w:rsidRPr="003C299E">
        <w:rPr>
          <w:sz w:val="28"/>
        </w:rPr>
        <w:t xml:space="preserve">Объем капитальных вложений на реализацию мероприятий по развитию водоснабжения правого и </w:t>
      </w:r>
      <w:r w:rsidRPr="00972ACC">
        <w:rPr>
          <w:sz w:val="28"/>
        </w:rPr>
        <w:t xml:space="preserve">левого берега представлены в таблице </w:t>
      </w:r>
      <w:r w:rsidR="00972ACC" w:rsidRPr="00972ACC">
        <w:rPr>
          <w:sz w:val="28"/>
        </w:rPr>
        <w:t>3</w:t>
      </w:r>
      <w:r w:rsidR="00202633">
        <w:rPr>
          <w:sz w:val="28"/>
        </w:rPr>
        <w:t>6</w:t>
      </w:r>
      <w:r w:rsidR="00972ACC" w:rsidRPr="00972ACC">
        <w:rPr>
          <w:sz w:val="28"/>
        </w:rPr>
        <w:t>.</w:t>
      </w:r>
    </w:p>
    <w:p w:rsidR="003C299E" w:rsidRPr="003C299E" w:rsidRDefault="003C299E" w:rsidP="00466198">
      <w:pPr>
        <w:keepLines/>
        <w:pageBreakBefore/>
        <w:widowControl/>
        <w:suppressAutoHyphens/>
        <w:autoSpaceDE/>
        <w:autoSpaceDN/>
        <w:adjustRightInd/>
        <w:spacing w:line="276" w:lineRule="auto"/>
        <w:ind w:left="567" w:right="57" w:firstLine="567"/>
        <w:jc w:val="left"/>
        <w:rPr>
          <w:sz w:val="28"/>
          <w:szCs w:val="28"/>
          <w:lang w:eastAsia="ru-RU"/>
        </w:rPr>
      </w:pPr>
      <w:r w:rsidRPr="00972ACC">
        <w:rPr>
          <w:sz w:val="28"/>
          <w:szCs w:val="28"/>
          <w:lang w:eastAsia="ru-RU"/>
        </w:rPr>
        <w:lastRenderedPageBreak/>
        <w:t xml:space="preserve">Таблица </w:t>
      </w:r>
      <w:r w:rsidR="00972ACC" w:rsidRPr="00972ACC">
        <w:rPr>
          <w:sz w:val="28"/>
          <w:szCs w:val="28"/>
          <w:lang w:eastAsia="ru-RU"/>
        </w:rPr>
        <w:t>3</w:t>
      </w:r>
      <w:r w:rsidR="00202633">
        <w:rPr>
          <w:sz w:val="28"/>
          <w:szCs w:val="28"/>
          <w:lang w:eastAsia="ru-RU"/>
        </w:rPr>
        <w:t>6</w:t>
      </w:r>
      <w:r w:rsidR="00972ACC" w:rsidRPr="00972ACC">
        <w:rPr>
          <w:sz w:val="28"/>
          <w:szCs w:val="28"/>
          <w:lang w:eastAsia="ru-RU"/>
        </w:rPr>
        <w:t>.</w:t>
      </w:r>
    </w:p>
    <w:tbl>
      <w:tblPr>
        <w:tblW w:w="1009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6"/>
        <w:gridCol w:w="7014"/>
        <w:gridCol w:w="2268"/>
      </w:tblGrid>
      <w:tr w:rsidR="003C299E" w:rsidRPr="003C299E" w:rsidTr="00972ACC">
        <w:trPr>
          <w:trHeight w:val="567"/>
          <w:tblHeader/>
        </w:trPr>
        <w:tc>
          <w:tcPr>
            <w:tcW w:w="816"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 п/п</w:t>
            </w:r>
          </w:p>
        </w:tc>
        <w:tc>
          <w:tcPr>
            <w:tcW w:w="7014" w:type="dxa"/>
            <w:vMerge w:val="restart"/>
            <w:shd w:val="clear" w:color="auto" w:fill="auto"/>
            <w:noWrap/>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Наименование мероприятия</w:t>
            </w:r>
          </w:p>
        </w:tc>
        <w:tc>
          <w:tcPr>
            <w:tcW w:w="2268" w:type="dxa"/>
            <w:vMerge w:val="restart"/>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r w:rsidRPr="003C299E">
              <w:rPr>
                <w:sz w:val="28"/>
                <w:szCs w:val="28"/>
                <w:lang w:eastAsia="ru-RU"/>
              </w:rPr>
              <w:t>Сметная стоимость, тыс.руб.</w:t>
            </w:r>
          </w:p>
        </w:tc>
      </w:tr>
      <w:tr w:rsidR="003C299E" w:rsidRPr="003C299E" w:rsidTr="00972ACC">
        <w:trPr>
          <w:trHeight w:val="322"/>
          <w:tblHeader/>
        </w:trPr>
        <w:tc>
          <w:tcPr>
            <w:tcW w:w="816"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c>
          <w:tcPr>
            <w:tcW w:w="7014" w:type="dxa"/>
            <w:vMerge/>
            <w:shd w:val="clear" w:color="auto" w:fill="auto"/>
            <w:vAlign w:val="center"/>
            <w:hideMark/>
          </w:tcPr>
          <w:p w:rsidR="003C299E" w:rsidRPr="003C299E" w:rsidRDefault="003C299E" w:rsidP="003C299E">
            <w:pPr>
              <w:widowControl/>
              <w:autoSpaceDE/>
              <w:autoSpaceDN/>
              <w:adjustRightInd/>
              <w:spacing w:before="0"/>
              <w:ind w:firstLine="0"/>
              <w:jc w:val="left"/>
              <w:rPr>
                <w:sz w:val="28"/>
                <w:szCs w:val="28"/>
                <w:lang w:eastAsia="ru-RU"/>
              </w:rPr>
            </w:pPr>
          </w:p>
        </w:tc>
        <w:tc>
          <w:tcPr>
            <w:tcW w:w="2268" w:type="dxa"/>
            <w:vMerge/>
            <w:shd w:val="clear" w:color="auto" w:fill="auto"/>
            <w:vAlign w:val="center"/>
            <w:hideMark/>
          </w:tcPr>
          <w:p w:rsidR="003C299E" w:rsidRPr="003C299E" w:rsidRDefault="003C299E" w:rsidP="003C299E">
            <w:pPr>
              <w:widowControl/>
              <w:autoSpaceDE/>
              <w:autoSpaceDN/>
              <w:adjustRightInd/>
              <w:spacing w:before="0"/>
              <w:ind w:firstLine="0"/>
              <w:jc w:val="center"/>
              <w:rPr>
                <w:sz w:val="28"/>
                <w:szCs w:val="28"/>
                <w:lang w:eastAsia="ru-RU"/>
              </w:rPr>
            </w:pPr>
          </w:p>
        </w:tc>
      </w:tr>
      <w:tr w:rsidR="003C299E" w:rsidRPr="003C299E" w:rsidTr="00972ACC">
        <w:trPr>
          <w:trHeight w:val="321"/>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2018-2019</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1</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 xml:space="preserve">Итого за 2018-2019 гг </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3175781,42</w:t>
            </w:r>
          </w:p>
        </w:tc>
      </w:tr>
      <w:tr w:rsidR="003C299E" w:rsidRPr="003C299E" w:rsidTr="00972ACC">
        <w:trPr>
          <w:trHeight w:val="285"/>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2020-2023</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2</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Итого за 2020-2023 гг</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1592891,49</w:t>
            </w:r>
          </w:p>
        </w:tc>
      </w:tr>
      <w:tr w:rsidR="003C299E" w:rsidRPr="003C299E" w:rsidTr="00972ACC">
        <w:trPr>
          <w:trHeight w:val="285"/>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2024-2028</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3</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Итого за 2024-2028 гг</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1799827,43</w:t>
            </w:r>
          </w:p>
        </w:tc>
      </w:tr>
      <w:tr w:rsidR="003C299E" w:rsidRPr="003C299E" w:rsidTr="00972ACC">
        <w:trPr>
          <w:trHeight w:val="285"/>
        </w:trPr>
        <w:tc>
          <w:tcPr>
            <w:tcW w:w="10098" w:type="dxa"/>
            <w:gridSpan w:val="3"/>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2029-2033</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4</w:t>
            </w:r>
          </w:p>
        </w:tc>
        <w:tc>
          <w:tcPr>
            <w:tcW w:w="7014" w:type="dxa"/>
            <w:shd w:val="clear" w:color="auto" w:fill="auto"/>
            <w:vAlign w:val="center"/>
          </w:tcPr>
          <w:p w:rsidR="003C299E" w:rsidRPr="003C299E" w:rsidRDefault="003C299E" w:rsidP="003C299E">
            <w:pPr>
              <w:autoSpaceDE/>
              <w:autoSpaceDN/>
              <w:adjustRightInd/>
              <w:spacing w:before="0"/>
              <w:ind w:firstLine="0"/>
              <w:jc w:val="left"/>
              <w:rPr>
                <w:bCs/>
                <w:sz w:val="28"/>
                <w:szCs w:val="28"/>
                <w:lang w:eastAsia="ru-RU" w:bidi="ru-RU"/>
              </w:rPr>
            </w:pPr>
            <w:r w:rsidRPr="003C299E">
              <w:rPr>
                <w:bCs/>
                <w:sz w:val="28"/>
                <w:szCs w:val="28"/>
                <w:lang w:eastAsia="ru-RU" w:bidi="ru-RU"/>
              </w:rPr>
              <w:t>Итого за 2029-2033 гг</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4808834,50</w:t>
            </w:r>
          </w:p>
        </w:tc>
      </w:tr>
      <w:tr w:rsidR="003C299E" w:rsidRPr="003C299E" w:rsidTr="00972ACC">
        <w:trPr>
          <w:trHeight w:val="285"/>
        </w:trPr>
        <w:tc>
          <w:tcPr>
            <w:tcW w:w="816" w:type="dxa"/>
            <w:shd w:val="clear" w:color="auto" w:fill="auto"/>
            <w:vAlign w:val="center"/>
          </w:tcPr>
          <w:p w:rsidR="003C299E" w:rsidRPr="003C299E" w:rsidRDefault="003C299E" w:rsidP="003C299E">
            <w:pPr>
              <w:autoSpaceDE/>
              <w:autoSpaceDN/>
              <w:adjustRightInd/>
              <w:spacing w:before="0"/>
              <w:ind w:firstLine="0"/>
              <w:jc w:val="center"/>
              <w:rPr>
                <w:sz w:val="28"/>
                <w:szCs w:val="28"/>
                <w:lang w:eastAsia="ru-RU" w:bidi="ru-RU"/>
              </w:rPr>
            </w:pPr>
            <w:r w:rsidRPr="003C299E">
              <w:rPr>
                <w:sz w:val="28"/>
                <w:szCs w:val="28"/>
                <w:lang w:eastAsia="ru-RU" w:bidi="ru-RU"/>
              </w:rPr>
              <w:t>5</w:t>
            </w:r>
          </w:p>
        </w:tc>
        <w:tc>
          <w:tcPr>
            <w:tcW w:w="7014" w:type="dxa"/>
            <w:shd w:val="clear" w:color="auto" w:fill="auto"/>
            <w:vAlign w:val="center"/>
          </w:tcPr>
          <w:p w:rsidR="003C299E" w:rsidRPr="003C299E" w:rsidRDefault="003C299E" w:rsidP="003C299E">
            <w:pPr>
              <w:autoSpaceDE/>
              <w:autoSpaceDN/>
              <w:adjustRightInd/>
              <w:spacing w:before="0"/>
              <w:ind w:right="-2962" w:firstLine="0"/>
              <w:jc w:val="left"/>
              <w:rPr>
                <w:bCs/>
                <w:sz w:val="28"/>
                <w:szCs w:val="28"/>
                <w:lang w:eastAsia="ru-RU" w:bidi="ru-RU"/>
              </w:rPr>
            </w:pPr>
            <w:r w:rsidRPr="003C299E">
              <w:rPr>
                <w:bCs/>
                <w:sz w:val="28"/>
                <w:szCs w:val="28"/>
                <w:lang w:eastAsia="ru-RU" w:bidi="ru-RU"/>
              </w:rPr>
              <w:t>Всего за 2018-2033</w:t>
            </w:r>
          </w:p>
        </w:tc>
        <w:tc>
          <w:tcPr>
            <w:tcW w:w="2268" w:type="dxa"/>
            <w:shd w:val="clear" w:color="auto" w:fill="auto"/>
            <w:vAlign w:val="center"/>
          </w:tcPr>
          <w:p w:rsidR="003C299E" w:rsidRPr="003C299E" w:rsidRDefault="003C299E" w:rsidP="003C299E">
            <w:pPr>
              <w:autoSpaceDE/>
              <w:autoSpaceDN/>
              <w:adjustRightInd/>
              <w:spacing w:before="0"/>
              <w:ind w:firstLine="0"/>
              <w:jc w:val="center"/>
              <w:rPr>
                <w:bCs/>
                <w:sz w:val="28"/>
                <w:szCs w:val="28"/>
                <w:lang w:eastAsia="ru-RU" w:bidi="ru-RU"/>
              </w:rPr>
            </w:pPr>
            <w:r w:rsidRPr="003C299E">
              <w:rPr>
                <w:bCs/>
                <w:sz w:val="28"/>
                <w:szCs w:val="28"/>
                <w:lang w:eastAsia="ru-RU" w:bidi="ru-RU"/>
              </w:rPr>
              <w:t>1137734,84</w:t>
            </w:r>
          </w:p>
        </w:tc>
      </w:tr>
    </w:tbl>
    <w:p w:rsidR="003C299E" w:rsidRDefault="003C299E" w:rsidP="00AC11CC">
      <w:pPr>
        <w:pStyle w:val="120"/>
        <w:rPr>
          <w:i/>
          <w:u w:val="single"/>
        </w:rPr>
      </w:pPr>
    </w:p>
    <w:p w:rsidR="004A0520" w:rsidRPr="00DA476B" w:rsidRDefault="004A0520" w:rsidP="00DA476B">
      <w:pPr>
        <w:pStyle w:val="120"/>
        <w:rPr>
          <w:b/>
          <w:sz w:val="28"/>
        </w:rPr>
      </w:pPr>
      <w:r w:rsidRPr="00DA476B">
        <w:rPr>
          <w:b/>
          <w:sz w:val="28"/>
        </w:rPr>
        <w:t>Перечень мероприятий и целевые показатели Программы комплексного развития системы водоотведения.</w:t>
      </w:r>
    </w:p>
    <w:p w:rsidR="004A0520" w:rsidRPr="00972ACC" w:rsidRDefault="004A0520" w:rsidP="004A0520">
      <w:pPr>
        <w:pStyle w:val="120"/>
        <w:rPr>
          <w:sz w:val="28"/>
        </w:rPr>
      </w:pPr>
      <w:r w:rsidRPr="004A0520">
        <w:rPr>
          <w:sz w:val="28"/>
        </w:rPr>
        <w:t>Информация по объемам капитальных вложений в строительство, реконструкцию и модернизацию объектов централизованных систем водоотведения пра</w:t>
      </w:r>
      <w:r w:rsidRPr="00972ACC">
        <w:rPr>
          <w:sz w:val="28"/>
        </w:rPr>
        <w:t xml:space="preserve">вого берега представлена в таблице </w:t>
      </w:r>
      <w:r w:rsidR="00972ACC" w:rsidRPr="00972ACC">
        <w:rPr>
          <w:sz w:val="28"/>
        </w:rPr>
        <w:t>3</w:t>
      </w:r>
      <w:r w:rsidR="00202633">
        <w:rPr>
          <w:sz w:val="28"/>
        </w:rPr>
        <w:t>7</w:t>
      </w:r>
      <w:r w:rsidR="00972ACC" w:rsidRPr="00972ACC">
        <w:rPr>
          <w:sz w:val="28"/>
        </w:rPr>
        <w:t>.</w:t>
      </w:r>
    </w:p>
    <w:p w:rsidR="004A0520" w:rsidRPr="004A0520" w:rsidRDefault="004A0520" w:rsidP="004A0520">
      <w:pPr>
        <w:pStyle w:val="120"/>
        <w:rPr>
          <w:sz w:val="28"/>
        </w:rPr>
      </w:pPr>
      <w:r w:rsidRPr="00972ACC">
        <w:rPr>
          <w:sz w:val="28"/>
        </w:rPr>
        <w:t xml:space="preserve">Таблица </w:t>
      </w:r>
      <w:r w:rsidR="00972ACC" w:rsidRPr="00972ACC">
        <w:rPr>
          <w:sz w:val="28"/>
        </w:rPr>
        <w:t>3</w:t>
      </w:r>
      <w:r w:rsidR="00202633">
        <w:rPr>
          <w:sz w:val="28"/>
        </w:rPr>
        <w:t>7</w:t>
      </w:r>
    </w:p>
    <w:tbl>
      <w:tblPr>
        <w:tblW w:w="8789"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66"/>
        <w:gridCol w:w="3812"/>
        <w:gridCol w:w="2552"/>
        <w:gridCol w:w="1559"/>
      </w:tblGrid>
      <w:tr w:rsidR="004A0520" w:rsidRPr="004A0520" w:rsidTr="00972ACC">
        <w:trPr>
          <w:trHeight w:val="979"/>
          <w:tblHeader/>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 </w:t>
            </w:r>
            <w:proofErr w:type="gramStart"/>
            <w:r w:rsidRPr="004A0520">
              <w:rPr>
                <w:rFonts w:eastAsia="Courier New"/>
                <w:sz w:val="28"/>
                <w:szCs w:val="28"/>
                <w:lang w:eastAsia="ru-RU" w:bidi="ru-RU"/>
              </w:rPr>
              <w:t>п</w:t>
            </w:r>
            <w:proofErr w:type="gramEnd"/>
            <w:r w:rsidRPr="004A0520">
              <w:rPr>
                <w:rFonts w:eastAsia="Courier New"/>
                <w:sz w:val="28"/>
                <w:szCs w:val="28"/>
                <w:lang w:eastAsia="ru-RU" w:bidi="ru-RU"/>
              </w:rPr>
              <w:t>/п</w:t>
            </w: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Наименование </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Наименование мероприятия</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Сметная стоимость, тыс.руб.</w:t>
            </w:r>
          </w:p>
        </w:tc>
      </w:tr>
      <w:tr w:rsidR="004A0520" w:rsidRPr="004A0520" w:rsidTr="00972ACC">
        <w:trPr>
          <w:trHeight w:val="8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48 788,93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II-2  Q=205,34 м3/час (Жилой район «Тихие Зори»)</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5 903,87</w:t>
            </w:r>
          </w:p>
        </w:tc>
      </w:tr>
      <w:tr w:rsidR="004A0520" w:rsidRPr="004A0520" w:rsidTr="00972ACC">
        <w:trPr>
          <w:trHeight w:val="76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II-3  Q=43,81 м3/час (Жилой район «Пашенный» «Белые Росы», «Утиный плес»)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6 899,76</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II-6   Q=50,76 м3/час  («о. Отдыха – о. Молокова»)</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7 598,24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II-4   Q=56,77 м3/час  (Жилой район «Южный берег»)</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8 296,70</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II-5   Q=27,54 м3/час  (Жилой район «Южный берег»)</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9 215,51</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  Q=35,784 м3/час (Жилой комплекс «Нойланд»)</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10 874,85</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Реконструкция.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45 995,95</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№14    Q=500 м3/час</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14 299,93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80   Q=50 м3/час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2 967,45</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63   Q=433,3 м3/час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12 337,23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73   Q=200 м3/час</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6 171,92</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28   Q=287 м3/час</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10 219,42</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367 173,96</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"Тихие Зори"</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34 207,09</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92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760,18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823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7 138,11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305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2 793,27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690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7 401,98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840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16 113,55</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"Пашенный", "Белые Росы", "Утинный плес"</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52 988,50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2309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19 078,86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1228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10 650,80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677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5 839,70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845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8 148,53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473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5 074,11</w:t>
            </w:r>
          </w:p>
        </w:tc>
      </w:tr>
      <w:tr w:rsidR="004A0520" w:rsidRPr="004A0520" w:rsidTr="00972ACC">
        <w:trPr>
          <w:trHeight w:val="255"/>
        </w:trPr>
        <w:tc>
          <w:tcPr>
            <w:tcW w:w="866" w:type="dxa"/>
            <w:tcBorders>
              <w:top w:val="single" w:sz="8"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3.2.6</w:t>
            </w:r>
          </w:p>
        </w:tc>
        <w:tc>
          <w:tcPr>
            <w:tcW w:w="3812" w:type="dxa"/>
            <w:tcBorders>
              <w:top w:val="single" w:sz="8" w:space="0" w:color="auto"/>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268 м.</w:t>
            </w:r>
          </w:p>
        </w:tc>
        <w:tc>
          <w:tcPr>
            <w:tcW w:w="2552" w:type="dxa"/>
            <w:tcBorders>
              <w:top w:val="single" w:sz="8" w:space="0" w:color="auto"/>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4 196,50</w:t>
            </w:r>
          </w:p>
        </w:tc>
      </w:tr>
      <w:tr w:rsidR="004A0520" w:rsidRPr="004A0520" w:rsidTr="00972ACC">
        <w:trPr>
          <w:trHeight w:val="255"/>
        </w:trPr>
        <w:tc>
          <w:tcPr>
            <w:tcW w:w="866" w:type="dxa"/>
            <w:tcBorders>
              <w:top w:val="single" w:sz="12"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812" w:type="dxa"/>
            <w:tcBorders>
              <w:top w:val="single" w:sz="12" w:space="0" w:color="auto"/>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о. Отдыха - о. Молокова</w:t>
            </w:r>
          </w:p>
        </w:tc>
        <w:tc>
          <w:tcPr>
            <w:tcW w:w="2552" w:type="dxa"/>
            <w:tcBorders>
              <w:top w:val="single" w:sz="12" w:space="0" w:color="auto"/>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top w:val="single" w:sz="12" w:space="0" w:color="auto"/>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22 829,97</w:t>
            </w:r>
          </w:p>
        </w:tc>
      </w:tr>
      <w:tr w:rsidR="004A0520" w:rsidRPr="004A0520" w:rsidTr="00972ACC">
        <w:trPr>
          <w:trHeight w:val="255"/>
        </w:trPr>
        <w:tc>
          <w:tcPr>
            <w:tcW w:w="866" w:type="dxa"/>
            <w:tcBorders>
              <w:top w:val="single" w:sz="12"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812" w:type="dxa"/>
            <w:tcBorders>
              <w:top w:val="single" w:sz="12"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366 м.</w:t>
            </w:r>
          </w:p>
        </w:tc>
        <w:tc>
          <w:tcPr>
            <w:tcW w:w="2552" w:type="dxa"/>
            <w:tcBorders>
              <w:top w:val="single" w:sz="12"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12"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3 024,20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138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1 196,91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804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7 363,24</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782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11 245,62</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"Южный берег"</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31 136,09</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1040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8 593,34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1620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14 050,72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251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2 298,72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297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2 864,04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885,88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73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1 049,78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3.4.7</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89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1 393,61</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"Семафорная-Вавилова"</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21 455,60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179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1 405,57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3.5.2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586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4 842,02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1055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9 150,31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426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3 901,42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89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858,25</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121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1 298,03</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"Щорса-Кутузова-Грунтовая"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16 564,85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48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376,92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325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2 685,42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10 260,49</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354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3 242,02</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"Мичуринский"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74 994,60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48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5 850,01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325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1 396,42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1183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8 439,11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354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1 822,49</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246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3 267,13</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1941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54 219,44</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110 812,62</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359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2 819,00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9767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Новое </w:t>
            </w:r>
            <w:r w:rsidRPr="004A0520">
              <w:rPr>
                <w:rFonts w:eastAsia="Courier New"/>
                <w:sz w:val="28"/>
                <w:szCs w:val="28"/>
                <w:lang w:eastAsia="ru-RU" w:bidi="ru-RU"/>
              </w:rPr>
              <w:lastRenderedPageBreak/>
              <w:t>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80 703,01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3.8.3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992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8 603,90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1177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10 779,27</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820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7 907,44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комплекс "Нойланд"</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753,54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52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753,54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60 лет Октября</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1 431,10</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165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1 431,10</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497 221,67</w:t>
            </w:r>
          </w:p>
        </w:tc>
      </w:tr>
      <w:tr w:rsidR="004A0520" w:rsidRPr="004A0520" w:rsidTr="00972ACC">
        <w:trPr>
          <w:trHeight w:val="76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пр. Красноярский рабочий, 51-55 Московская, 5-9</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8 042,47</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564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4 485,35</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453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3 557,12</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Спортивная от ул. Читинская, 12 до ул. Говорова, 54</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10 385,75</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1077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10 385,75</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Корнетова от пр. Красноярский рабочий до ул. Вавилова, 102</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4 252,24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360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4 252,24</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№41 «116 квар-тал» ул. Коммунальная, 12г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735,96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47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735,96</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№34 «Вавилова» ул. Вавилова, 58а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2 254,84</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144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2 254,84</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№12 «УВД» ул. Парашютная, 88г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9 525,69</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522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9 525,69</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№32 «Судостро-ительная» ул. 60 лет Октября, 143а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970,84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62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970,84</w:t>
            </w:r>
          </w:p>
        </w:tc>
      </w:tr>
      <w:tr w:rsidR="004A0520" w:rsidRPr="004A0520" w:rsidTr="00972ACC">
        <w:trPr>
          <w:trHeight w:val="76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Кутузова (Мичурина, 51 - Энергетиков, 58)</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54 219,44</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ТБ150.50 Длина 1941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54 219,44</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Верхняя, 38а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1 388,16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168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w:t>
            </w:r>
            <w:r w:rsidRPr="004A0520">
              <w:rPr>
                <w:rFonts w:eastAsia="Courier New"/>
                <w:sz w:val="28"/>
                <w:szCs w:val="28"/>
                <w:lang w:eastAsia="ru-RU" w:bidi="ru-RU"/>
              </w:rPr>
              <w:lastRenderedPageBreak/>
              <w:t>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1 388,16</w:t>
            </w:r>
          </w:p>
        </w:tc>
      </w:tr>
      <w:tr w:rsidR="004A0520" w:rsidRPr="004A0520" w:rsidTr="00972ACC">
        <w:trPr>
          <w:trHeight w:val="76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4.10</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ул. Глинки</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118 844,12</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4.10.1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ТБ160.50 Длина 4 000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118 844,12</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КНС№36 «Рязанская» ул. Рязанская, 31г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2 558,55</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2d100-5000 ЛА                Длина 203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2 558,55</w:t>
            </w:r>
          </w:p>
        </w:tc>
      </w:tr>
      <w:tr w:rsidR="004A0520" w:rsidRPr="004A0520" w:rsidTr="00972ACC">
        <w:trPr>
          <w:trHeight w:val="76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КНС№66 ул. Новая, 13г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16 551,33</w:t>
            </w:r>
          </w:p>
        </w:tc>
      </w:tr>
      <w:tr w:rsidR="004A0520" w:rsidRPr="004A0520" w:rsidTr="00972ACC">
        <w:trPr>
          <w:trHeight w:val="51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907 м.</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16 551,33</w:t>
            </w:r>
          </w:p>
        </w:tc>
      </w:tr>
      <w:tr w:rsidR="004A0520" w:rsidRPr="004A0520" w:rsidTr="00972ACC">
        <w:trPr>
          <w:trHeight w:val="127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«Южный» от 60 лет Октября, 42 до КНС№18 по ул. Семафорная, 491г</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267 492,28</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ТБ70.50 Длина 1213 м.</w:t>
            </w:r>
          </w:p>
        </w:tc>
        <w:tc>
          <w:tcPr>
            <w:tcW w:w="2552" w:type="dxa"/>
            <w:tcBorders>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17 576,87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ТБ90.50 Длина 1244 м.</w:t>
            </w:r>
          </w:p>
        </w:tc>
        <w:tc>
          <w:tcPr>
            <w:tcW w:w="2552" w:type="dxa"/>
            <w:tcBorders>
              <w:top w:val="single" w:sz="8" w:space="0" w:color="auto"/>
              <w:bottom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21 612,81</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ТБ120.50 Длина 10101 м.</w:t>
            </w:r>
          </w:p>
        </w:tc>
        <w:tc>
          <w:tcPr>
            <w:tcW w:w="2552" w:type="dxa"/>
            <w:tcBorders>
              <w:top w:val="single" w:sz="8"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228 302,60</w:t>
            </w:r>
          </w:p>
        </w:tc>
      </w:tr>
      <w:tr w:rsidR="004A0520" w:rsidRPr="004A0520" w:rsidTr="00972ACC">
        <w:trPr>
          <w:trHeight w:val="28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2017-2019 гг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959 180,51</w:t>
            </w:r>
          </w:p>
        </w:tc>
      </w:tr>
      <w:tr w:rsidR="004A0520" w:rsidRPr="004A0520" w:rsidTr="00972ACC">
        <w:trPr>
          <w:trHeight w:val="87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87 695,88</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III-1(90)   Q=225,432 м3/час  (Жилой район "Тихие Зори")</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7 412,42</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  Q=120,636 м3/час  (Жилой район "Тихие Зори")</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12 282,43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III-3  Q=27,072 м3/час  (Жилой район "Тихие Зори")</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10 391,49</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III-5  Q=52,2 м3/час   («о. Отдыха – о. Молокова»)</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8 910,27</w:t>
            </w:r>
          </w:p>
        </w:tc>
      </w:tr>
      <w:tr w:rsidR="004A0520" w:rsidRPr="004A0520" w:rsidTr="00972ACC">
        <w:trPr>
          <w:trHeight w:val="52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III-6  Q=52,2 м3/час    («о. Отдыха – о. Молокова»)</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7 030,91</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III-4(88*)  Q=705,708 м3/час  (ул. Свердловская )</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20 892,51</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III-7  Q=19,692 м3/час   (Жилой район «Сибирский»)</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6 674,03</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III-8  Q=351,0 м3/час  (Кузнецовское плато)</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14 101,82</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Реконструкция.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121 257,06</w:t>
            </w:r>
          </w:p>
        </w:tc>
      </w:tr>
      <w:tr w:rsidR="004A0520" w:rsidRPr="004A0520" w:rsidTr="00972ACC">
        <w:trPr>
          <w:trHeight w:val="30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85   Q=200 м3/час</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7 052,46</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66   Q=145,8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11 959,37</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29   Q=204,2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7 171,95</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10   Q=433,3м3/час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14 097,34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53   Q=79,2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5 328,44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12   Q=145,8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11 959,37</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32   Q=287,5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11 677,40</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41   Q=145,8м3/час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11 959,37</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59   Q=358,3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14 545,52</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65   Q=358,3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14 545,52</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812"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67   Q=270,8м3/час</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10 960,32</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496 151,03</w:t>
            </w:r>
          </w:p>
        </w:tc>
      </w:tr>
      <w:tr w:rsidR="004A0520" w:rsidRPr="004A0520" w:rsidTr="00972ACC">
        <w:trPr>
          <w:trHeight w:val="28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"Тихие Зори"</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363 894,96</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81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726,79</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1382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13 048,37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11 704,52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900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9 418,35</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886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9 762,82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24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323,93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11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166,93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90.50 Длина 929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18 442,78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3.1.9</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100.50 Длина 21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457,06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3.1.10</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426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7 000,13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3.1.11</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263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4 705,75</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r w:rsidRPr="004A0520">
              <w:rPr>
                <w:rFonts w:eastAsia="Courier New"/>
                <w:sz w:val="28"/>
                <w:szCs w:val="28"/>
                <w:lang w:eastAsia="ru-RU" w:bidi="ru-RU"/>
              </w:rPr>
              <w:lastRenderedPageBreak/>
              <w:t>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ЧНР 2d250-5000 ЛА Длина </w:t>
            </w:r>
            <w:r w:rsidRPr="004A0520">
              <w:rPr>
                <w:rFonts w:eastAsia="Courier New"/>
                <w:sz w:val="28"/>
                <w:szCs w:val="28"/>
                <w:lang w:eastAsia="ru-RU" w:bidi="ru-RU"/>
              </w:rPr>
              <w:lastRenderedPageBreak/>
              <w:t>191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Новое </w:t>
            </w:r>
            <w:r w:rsidRPr="004A0520">
              <w:rPr>
                <w:rFonts w:eastAsia="Courier New"/>
                <w:sz w:val="28"/>
                <w:szCs w:val="28"/>
                <w:lang w:eastAsia="ru-RU" w:bidi="ru-RU"/>
              </w:rPr>
              <w:lastRenderedPageBreak/>
              <w:t>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3 982,70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2d350-5000 ЛА Длина 1306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33 247,72</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2d600-5000 ЛА Длина 5824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250 907,11</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о. Отдыха - о. Молокова</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22 601,21</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170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1 684,81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1647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17 235,59</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224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3 680,81</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"Южный берег"</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18 611,20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874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8 252,00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455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4 509,36</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559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5 849,84</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"Сибирский"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3 563,76</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88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830,87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991,08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106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1 741,81</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Глинки</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991,08</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100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991,08</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"Мичуринский"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20 290,55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941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9 325,96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814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8 518,37</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222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2 446,22</w:t>
            </w:r>
          </w:p>
        </w:tc>
      </w:tr>
      <w:tr w:rsidR="004A0520" w:rsidRPr="004A0520" w:rsidTr="00972ACC">
        <w:trPr>
          <w:trHeight w:val="34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66 198,27</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111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995,96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692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6 533,63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758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7 512,30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291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3 045,27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354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3 900,72</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86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1 054,19</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842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11 364,44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378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5 736,44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3.7.9</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70.50 Длина 645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10 679,74</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3.7.10</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701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15 375,58</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57 972,17</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КНС№71 «Айвазов-ского» ул. Айвазовского, 18а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10 828,26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494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10 828,26</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пр. Красноярский рабочий от пер. Вузовский до ул. Корнетова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19 607,08</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614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8 287,13</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631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11 319,95</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Свердловская (ул. Свердловская, 49 – завод медпрепаратов)</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15 678,70</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1582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15 678,70</w:t>
            </w:r>
          </w:p>
        </w:tc>
      </w:tr>
      <w:tr w:rsidR="004A0520" w:rsidRPr="004A0520" w:rsidTr="00972ACC">
        <w:trPr>
          <w:trHeight w:val="127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пр. Красноярский рабочий (ул. Корнетова ул. 26 Бакинских Комиссаров)</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11 858,13</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661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11 858,13</w:t>
            </w:r>
          </w:p>
        </w:tc>
      </w:tr>
      <w:tr w:rsidR="004A0520" w:rsidRPr="004A0520" w:rsidTr="00972ACC">
        <w:trPr>
          <w:trHeight w:val="31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2020-2023 гг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763 076,14</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51 773,37</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  Q=34,848 м3/час   (Жилой район «Юго-западный»)</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13 831,93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  Q=128,952 м3/час  (Жилой район «Юго-западный»)</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14 746,39</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IV-3  Q=130,536 м3/час   (Жилой район «Юго-западный»</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14 882,22</w:t>
            </w:r>
          </w:p>
        </w:tc>
      </w:tr>
      <w:tr w:rsidR="004A0520" w:rsidRPr="004A0520" w:rsidTr="00972ACC">
        <w:trPr>
          <w:trHeight w:val="31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IV-4  Q=221,76 м3/час   (Жилой район «Сибирский»)</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8 312,83</w:t>
            </w:r>
          </w:p>
        </w:tc>
      </w:tr>
      <w:tr w:rsidR="004A0520" w:rsidRPr="004A0520" w:rsidTr="00972ACC">
        <w:trPr>
          <w:trHeight w:val="8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Реконструкция.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245 435,68</w:t>
            </w:r>
          </w:p>
        </w:tc>
      </w:tr>
      <w:tr w:rsidR="004A0520" w:rsidRPr="004A0520" w:rsidTr="00972ACC">
        <w:trPr>
          <w:trHeight w:val="510"/>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   Q=500 м3/час</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18 533,30</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69   Q=125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11 626,85</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70   Q=900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21 017,94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71   Q=900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21 017,94</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37   Q=5000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98 449,36</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   Q=3200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51 100,29</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78   Q=50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3 845,93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36   Q=50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3 845,93</w:t>
            </w:r>
          </w:p>
        </w:tc>
      </w:tr>
      <w:tr w:rsidR="004A0520" w:rsidRPr="004A0520" w:rsidTr="00972ACC">
        <w:trPr>
          <w:trHeight w:val="510"/>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812"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68   Q=200 м3/час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7 999,07</w:t>
            </w:r>
          </w:p>
        </w:tc>
      </w:tr>
      <w:tr w:rsidR="004A0520" w:rsidRPr="004A0520" w:rsidTr="00972ACC">
        <w:trPr>
          <w:trHeight w:val="510"/>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812"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74   Q=200 м3/час</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7 999,07</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183 717,45</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"Юго-западный"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88 577,78</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1128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12 079,71</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3395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38 162,96</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660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7 833,84</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59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737,38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82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1 528,30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212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4 302,38</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623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14 734,39</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3.1.8</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370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9 198,82</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Коммунальная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4 158,25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382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4 090,81</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67,44</w:t>
            </w:r>
          </w:p>
        </w:tc>
      </w:tr>
      <w:tr w:rsidR="004A0520" w:rsidRPr="004A0520" w:rsidTr="00972ACC">
        <w:trPr>
          <w:trHeight w:val="255"/>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"Сибирский"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37 449,99</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974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10 948,67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193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2 412,11</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1187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24 089,21</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Парковая-Ползунова-Административный проезд</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8 252,94</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267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2 859,30</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351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3 945,57</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122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1 448,07</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пер. Ярцевский-Пархоменко-Песочная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7 858,00</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126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1 349,33</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4 170,38</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197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2 338,29</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Академика Вавилова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13 253,05</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1179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13 253,05</w:t>
            </w:r>
          </w:p>
        </w:tc>
      </w:tr>
      <w:tr w:rsidR="004A0520" w:rsidRPr="004A0520" w:rsidTr="00972ACC">
        <w:trPr>
          <w:trHeight w:val="51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24 167,44</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475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4 834,07</w:t>
            </w:r>
          </w:p>
        </w:tc>
      </w:tr>
      <w:tr w:rsidR="004A0520" w:rsidRPr="004A0520" w:rsidTr="00972ACC">
        <w:trPr>
          <w:trHeight w:val="255"/>
        </w:trPr>
        <w:tc>
          <w:tcPr>
            <w:tcW w:w="866" w:type="dxa"/>
            <w:tcBorders>
              <w:top w:val="single" w:sz="8" w:space="0" w:color="auto"/>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1143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12 240,34</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631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7 093,03</w:t>
            </w:r>
          </w:p>
        </w:tc>
      </w:tr>
      <w:tr w:rsidR="004A0520" w:rsidRPr="004A0520" w:rsidTr="00972ACC">
        <w:trPr>
          <w:trHeight w:val="57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95 046,38</w:t>
            </w:r>
          </w:p>
        </w:tc>
      </w:tr>
      <w:tr w:rsidR="004A0520" w:rsidRPr="004A0520" w:rsidTr="00972ACC">
        <w:trPr>
          <w:trHeight w:val="127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коллектораКНС№74 «Сивинит» пр. Красноярский рабочий, 27 27(ст.67, ст.90)</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3 429,36</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184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3 429,36</w:t>
            </w:r>
          </w:p>
        </w:tc>
      </w:tr>
      <w:tr w:rsidR="004A0520" w:rsidRPr="004A0520" w:rsidTr="00972ACC">
        <w:trPr>
          <w:trHeight w:val="127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пр. Красноярский рабочий (ул. Корнетова ул. 26 Бакинских Комиссаров)</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91 617,02</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90.50.  Длина 293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6 597,47</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100.50.  Длина 3444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85 019,55</w:t>
            </w:r>
          </w:p>
        </w:tc>
      </w:tr>
      <w:tr w:rsidR="004A0520" w:rsidRPr="004A0520" w:rsidTr="00972ACC">
        <w:trPr>
          <w:trHeight w:val="28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2024-2028</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575 972,88</w:t>
            </w:r>
          </w:p>
        </w:tc>
      </w:tr>
      <w:tr w:rsidR="004A0520" w:rsidRPr="004A0520" w:rsidTr="00972ACC">
        <w:trPr>
          <w:trHeight w:val="8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Канализационные насосные станции. Проектируемые.</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124 187,23</w:t>
            </w:r>
          </w:p>
        </w:tc>
      </w:tr>
      <w:tr w:rsidR="004A0520" w:rsidRPr="004A0520" w:rsidTr="00972ACC">
        <w:trPr>
          <w:trHeight w:val="76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V-1  Q=39,24 м3/час  (Общественно-деловая зона над ПОС)</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16 926,17</w:t>
            </w:r>
          </w:p>
        </w:tc>
      </w:tr>
      <w:tr w:rsidR="004A0520" w:rsidRPr="004A0520" w:rsidTr="00972ACC">
        <w:trPr>
          <w:trHeight w:val="76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  Q=117,36 м3/час  (Общественно-деловая зона над ПОС)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15 274,32</w:t>
            </w:r>
          </w:p>
        </w:tc>
      </w:tr>
      <w:tr w:rsidR="004A0520" w:rsidRPr="004A0520" w:rsidTr="00972ACC">
        <w:trPr>
          <w:trHeight w:val="76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V-3  Q=153 м3/час  (Общественно-деловая зона над ПОС)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19 571,45</w:t>
            </w:r>
          </w:p>
        </w:tc>
      </w:tr>
      <w:tr w:rsidR="004A0520" w:rsidRPr="004A0520" w:rsidTr="00972ACC">
        <w:trPr>
          <w:trHeight w:val="76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V-4  Q=447,48 м3/час  (Общественно-деловая зона над ПОС)</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36 074,04</w:t>
            </w:r>
          </w:p>
        </w:tc>
      </w:tr>
      <w:tr w:rsidR="004A0520" w:rsidRPr="004A0520" w:rsidTr="00972ACC">
        <w:trPr>
          <w:trHeight w:val="76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V-5  Q=452,52 м3/час  (Общественно-деловая зона над ПОС)</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36 341,25</w:t>
            </w:r>
          </w:p>
        </w:tc>
      </w:tr>
      <w:tr w:rsidR="004A0520" w:rsidRPr="004A0520" w:rsidTr="00972ACC">
        <w:trPr>
          <w:trHeight w:val="570"/>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574 818,34</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"Юго-западный"</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14 473,77</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1140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14 473,77</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просп. Красноярский рабочий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4 747,17</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907,15</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292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3 707,32</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2.2.3</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9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132,70</w:t>
            </w:r>
          </w:p>
        </w:tc>
      </w:tr>
      <w:tr w:rsidR="004A0520" w:rsidRPr="004A0520" w:rsidTr="00972ACC">
        <w:trPr>
          <w:trHeight w:val="510"/>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Затонская-Академика Вавилова-Якорный</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3 215,19</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164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1 983,66</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97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1 231,53</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Шелковая</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3 123,28</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246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3 123,28</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пер. Кривоколенный</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666,68</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58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666,68</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60 лет Октября</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10 401,39</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185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2 237,66</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643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Новое </w:t>
            </w:r>
            <w:r w:rsidRPr="004A0520">
              <w:rPr>
                <w:rFonts w:eastAsia="Courier New"/>
                <w:sz w:val="28"/>
                <w:szCs w:val="28"/>
                <w:lang w:eastAsia="ru-RU" w:bidi="ru-RU"/>
              </w:rPr>
              <w:lastRenderedPageBreak/>
              <w:t>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8 163,73</w:t>
            </w:r>
          </w:p>
        </w:tc>
      </w:tr>
      <w:tr w:rsidR="004A0520" w:rsidRPr="004A0520" w:rsidTr="00972ACC">
        <w:trPr>
          <w:trHeight w:val="510"/>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2.7</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Электриков-60 лет Октября-Лесопильщиков</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43 390,81</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227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2 609,28</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633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7 656,41</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1684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21 380,56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358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4 799,43</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2.7.5</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492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6 945,13</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Магистральная</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4 634,15</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365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4 634,15</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Мичурина</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6 954,24</w:t>
            </w:r>
          </w:p>
        </w:tc>
      </w:tr>
      <w:tr w:rsidR="004A0520" w:rsidRPr="004A0520" w:rsidTr="00972ACC">
        <w:trPr>
          <w:trHeight w:val="255"/>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605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6 954,24</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Аральская-Энергетиков</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33 026,03</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312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3 773,79</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2304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29 252,24</w:t>
            </w:r>
          </w:p>
        </w:tc>
      </w:tr>
      <w:tr w:rsidR="004A0520" w:rsidRPr="004A0520" w:rsidTr="00972ACC">
        <w:trPr>
          <w:trHeight w:val="28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"Кузнецовское плато"</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93 368,88</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615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7 438,70</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1756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22 294,69</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470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6 302,34</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1606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22 670,50</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1037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16 300,07</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2.11.6</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1062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18 362,58</w:t>
            </w:r>
          </w:p>
        </w:tc>
      </w:tr>
      <w:tr w:rsidR="004A0520" w:rsidRPr="004A0520" w:rsidTr="00972ACC">
        <w:trPr>
          <w:trHeight w:val="255"/>
        </w:trPr>
        <w:tc>
          <w:tcPr>
            <w:tcW w:w="866"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2.12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Транспортно-логистический центр</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356 816,75</w:t>
            </w:r>
          </w:p>
        </w:tc>
      </w:tr>
      <w:tr w:rsidR="004A0520" w:rsidRPr="004A0520" w:rsidTr="00972ACC">
        <w:trPr>
          <w:trHeight w:val="255"/>
        </w:trPr>
        <w:tc>
          <w:tcPr>
            <w:tcW w:w="866"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877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10 080,77</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2.12.2</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887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10 728,66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2.12.3</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9654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122 569,97</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2.12.4</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3835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51 412,80</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2.12.5</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2738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38 649,93</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2.12.6</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276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4 772,19</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2.12.7</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21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442,06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2.12.8</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2586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59 275,46</w:t>
            </w:r>
          </w:p>
        </w:tc>
      </w:tr>
      <w:tr w:rsidR="004A0520" w:rsidRPr="004A0520" w:rsidTr="00972ACC">
        <w:trPr>
          <w:trHeight w:val="255"/>
        </w:trPr>
        <w:tc>
          <w:tcPr>
            <w:tcW w:w="866"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2.12.9</w:t>
            </w:r>
          </w:p>
        </w:tc>
        <w:tc>
          <w:tcPr>
            <w:tcW w:w="3812"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522 м.</w:t>
            </w:r>
          </w:p>
        </w:tc>
        <w:tc>
          <w:tcPr>
            <w:tcW w:w="2552" w:type="dxa"/>
            <w:tcBorders>
              <w:top w:val="single" w:sz="8" w:space="0" w:color="auto"/>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13 944,07</w:t>
            </w:r>
          </w:p>
        </w:tc>
      </w:tr>
      <w:tr w:rsidR="004A0520" w:rsidRPr="004A0520" w:rsidTr="00972ACC">
        <w:trPr>
          <w:trHeight w:val="255"/>
        </w:trPr>
        <w:tc>
          <w:tcPr>
            <w:tcW w:w="866"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2.12.10</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2d350-5000 ЛА Длина 1378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44 940,84</w:t>
            </w:r>
          </w:p>
        </w:tc>
      </w:tr>
      <w:tr w:rsidR="004A0520" w:rsidRPr="004A0520" w:rsidTr="00972ACC">
        <w:trPr>
          <w:trHeight w:val="570"/>
        </w:trPr>
        <w:tc>
          <w:tcPr>
            <w:tcW w:w="86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102 936,58</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КНС№17,18,19 по ул. Семафорная, 491г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89 785,41</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2d1000-5000 ЛА Длина 869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89 785,41</w:t>
            </w:r>
          </w:p>
        </w:tc>
      </w:tr>
      <w:tr w:rsidR="004A0520" w:rsidRPr="004A0520" w:rsidTr="00972ACC">
        <w:trPr>
          <w:trHeight w:val="1020"/>
        </w:trPr>
        <w:tc>
          <w:tcPr>
            <w:tcW w:w="866" w:type="dxa"/>
            <w:tcBorders>
              <w:bottom w:val="single" w:sz="12"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812"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Волгоградская (Волгоградская, 1-33а)</w:t>
            </w:r>
          </w:p>
        </w:tc>
        <w:tc>
          <w:tcPr>
            <w:tcW w:w="2552" w:type="dxa"/>
            <w:tcBorders>
              <w:bottom w:val="single" w:sz="12" w:space="0" w:color="auto"/>
            </w:tcBorders>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tcBorders>
              <w:bottom w:val="single" w:sz="12"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8 428,15</w:t>
            </w:r>
          </w:p>
        </w:tc>
      </w:tr>
      <w:tr w:rsidR="004A0520" w:rsidRPr="004A0520" w:rsidTr="00972ACC">
        <w:trPr>
          <w:trHeight w:val="255"/>
        </w:trPr>
        <w:tc>
          <w:tcPr>
            <w:tcW w:w="866" w:type="dxa"/>
            <w:tcBorders>
              <w:bottom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812"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417 м.</w:t>
            </w:r>
          </w:p>
        </w:tc>
        <w:tc>
          <w:tcPr>
            <w:tcW w:w="2552" w:type="dxa"/>
            <w:tcBorders>
              <w:bottom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tcBorders>
              <w:bottom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5 294,36</w:t>
            </w:r>
          </w:p>
        </w:tc>
      </w:tr>
      <w:tr w:rsidR="004A0520" w:rsidRPr="004A0520" w:rsidTr="00972ACC">
        <w:trPr>
          <w:trHeight w:val="255"/>
        </w:trPr>
        <w:tc>
          <w:tcPr>
            <w:tcW w:w="866" w:type="dxa"/>
            <w:tcBorders>
              <w:top w:val="single" w:sz="8" w:space="0" w:color="auto"/>
            </w:tcBorders>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812"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222 м.</w:t>
            </w:r>
          </w:p>
        </w:tc>
        <w:tc>
          <w:tcPr>
            <w:tcW w:w="2552" w:type="dxa"/>
            <w:tcBorders>
              <w:top w:val="single" w:sz="8" w:space="0" w:color="auto"/>
            </w:tcBorders>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w:t>
            </w:r>
            <w:r w:rsidRPr="004A0520">
              <w:rPr>
                <w:rFonts w:eastAsia="Courier New"/>
                <w:sz w:val="28"/>
                <w:szCs w:val="28"/>
                <w:lang w:eastAsia="ru-RU" w:bidi="ru-RU"/>
              </w:rPr>
              <w:lastRenderedPageBreak/>
              <w:t>ремонт</w:t>
            </w:r>
          </w:p>
        </w:tc>
        <w:tc>
          <w:tcPr>
            <w:tcW w:w="1559" w:type="dxa"/>
            <w:tcBorders>
              <w:top w:val="single" w:sz="8" w:space="0" w:color="auto"/>
            </w:tcBorders>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3 133,79</w:t>
            </w:r>
          </w:p>
        </w:tc>
      </w:tr>
      <w:tr w:rsidR="004A0520" w:rsidRPr="004A0520" w:rsidTr="00972ACC">
        <w:trPr>
          <w:trHeight w:val="1020"/>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4.3</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пер. Кривоколен-ный</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4 723,02</w:t>
            </w:r>
          </w:p>
        </w:tc>
      </w:tr>
      <w:tr w:rsidR="004A0520" w:rsidRPr="004A0520" w:rsidTr="00972ACC">
        <w:trPr>
          <w:trHeight w:val="25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812"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372 м.</w:t>
            </w:r>
          </w:p>
        </w:tc>
        <w:tc>
          <w:tcPr>
            <w:tcW w:w="255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59"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4 723,02</w:t>
            </w:r>
          </w:p>
        </w:tc>
      </w:tr>
      <w:tr w:rsidR="004A0520" w:rsidRPr="004A0520" w:rsidTr="00972ACC">
        <w:trPr>
          <w:trHeight w:val="28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2029-2033 гг</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801 942,15</w:t>
            </w:r>
          </w:p>
        </w:tc>
      </w:tr>
      <w:tr w:rsidR="004A0520" w:rsidRPr="004A0520" w:rsidTr="00972ACC">
        <w:trPr>
          <w:trHeight w:val="315"/>
        </w:trPr>
        <w:tc>
          <w:tcPr>
            <w:tcW w:w="86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812"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Всего</w:t>
            </w:r>
          </w:p>
        </w:tc>
        <w:tc>
          <w:tcPr>
            <w:tcW w:w="255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59" w:type="dxa"/>
            <w:shd w:val="clear" w:color="auto" w:fill="auto"/>
            <w:noWrap/>
            <w:vAlign w:val="center"/>
            <w:hideMark/>
          </w:tcPr>
          <w:p w:rsidR="004A0520" w:rsidRPr="004A0520" w:rsidRDefault="004A0520" w:rsidP="007377B6">
            <w:pPr>
              <w:autoSpaceDE/>
              <w:autoSpaceDN/>
              <w:adjustRightInd/>
              <w:spacing w:before="0"/>
              <w:ind w:right="-108" w:firstLine="0"/>
              <w:jc w:val="left"/>
              <w:rPr>
                <w:rFonts w:eastAsia="Courier New"/>
                <w:sz w:val="28"/>
                <w:szCs w:val="28"/>
                <w:lang w:eastAsia="ru-RU" w:bidi="ru-RU"/>
              </w:rPr>
            </w:pPr>
            <w:r w:rsidRPr="007377B6">
              <w:rPr>
                <w:rFonts w:eastAsia="Courier New"/>
                <w:szCs w:val="28"/>
                <w:lang w:eastAsia="ru-RU" w:bidi="ru-RU"/>
              </w:rPr>
              <w:t>3 100 171,68</w:t>
            </w:r>
          </w:p>
        </w:tc>
      </w:tr>
    </w:tbl>
    <w:p w:rsidR="004A0520" w:rsidRDefault="004A0520" w:rsidP="004A0520">
      <w:pPr>
        <w:autoSpaceDE/>
        <w:autoSpaceDN/>
        <w:adjustRightInd/>
        <w:spacing w:before="0"/>
        <w:ind w:firstLine="709"/>
        <w:jc w:val="left"/>
        <w:rPr>
          <w:rFonts w:eastAsia="Courier New"/>
          <w:sz w:val="28"/>
          <w:szCs w:val="28"/>
          <w:lang w:eastAsia="ru-RU" w:bidi="ru-RU"/>
        </w:rPr>
      </w:pPr>
    </w:p>
    <w:p w:rsidR="004A0520" w:rsidRPr="00972ACC" w:rsidRDefault="004A0520" w:rsidP="004A0520">
      <w:pPr>
        <w:pageBreakBefore/>
        <w:autoSpaceDE/>
        <w:autoSpaceDN/>
        <w:adjustRightInd/>
        <w:spacing w:before="0"/>
        <w:ind w:firstLine="709"/>
        <w:jc w:val="left"/>
        <w:rPr>
          <w:rFonts w:eastAsia="Courier New"/>
          <w:sz w:val="28"/>
          <w:szCs w:val="28"/>
          <w:lang w:eastAsia="ru-RU" w:bidi="ru-RU"/>
        </w:rPr>
      </w:pPr>
      <w:r w:rsidRPr="004A0520">
        <w:rPr>
          <w:rFonts w:eastAsia="Courier New"/>
          <w:sz w:val="28"/>
          <w:szCs w:val="28"/>
          <w:lang w:eastAsia="ru-RU" w:bidi="ru-RU"/>
        </w:rPr>
        <w:lastRenderedPageBreak/>
        <w:t xml:space="preserve">Информация по объемам капитальных вложений в строительство, реконструкцию </w:t>
      </w:r>
      <w:r w:rsidRPr="00972ACC">
        <w:rPr>
          <w:rFonts w:eastAsia="Courier New"/>
          <w:sz w:val="28"/>
          <w:szCs w:val="28"/>
          <w:lang w:eastAsia="ru-RU" w:bidi="ru-RU"/>
        </w:rPr>
        <w:t xml:space="preserve">и модернизацию объектов централизованных систем водоотведения левого берега представлены в таблице </w:t>
      </w:r>
      <w:r w:rsidR="00972ACC" w:rsidRPr="00972ACC">
        <w:rPr>
          <w:rFonts w:eastAsia="Courier New"/>
          <w:sz w:val="28"/>
          <w:szCs w:val="28"/>
          <w:lang w:eastAsia="ru-RU" w:bidi="ru-RU"/>
        </w:rPr>
        <w:t>3</w:t>
      </w:r>
      <w:r w:rsidR="00202633">
        <w:rPr>
          <w:rFonts w:eastAsia="Courier New"/>
          <w:sz w:val="28"/>
          <w:szCs w:val="28"/>
          <w:lang w:eastAsia="ru-RU" w:bidi="ru-RU"/>
        </w:rPr>
        <w:t>8</w:t>
      </w:r>
      <w:r w:rsidR="00972ACC" w:rsidRPr="00972ACC">
        <w:rPr>
          <w:rFonts w:eastAsia="Courier New"/>
          <w:sz w:val="28"/>
          <w:szCs w:val="28"/>
          <w:lang w:eastAsia="ru-RU" w:bidi="ru-RU"/>
        </w:rPr>
        <w:t>.</w:t>
      </w:r>
    </w:p>
    <w:p w:rsidR="004A0520" w:rsidRPr="004A0520" w:rsidRDefault="004A0520" w:rsidP="004A0520">
      <w:pPr>
        <w:autoSpaceDE/>
        <w:autoSpaceDN/>
        <w:adjustRightInd/>
        <w:spacing w:before="0"/>
        <w:ind w:firstLine="0"/>
        <w:jc w:val="left"/>
        <w:rPr>
          <w:rFonts w:eastAsia="Courier New"/>
          <w:sz w:val="28"/>
          <w:szCs w:val="28"/>
          <w:lang w:eastAsia="ru-RU" w:bidi="ru-RU"/>
        </w:rPr>
      </w:pPr>
      <w:r w:rsidRPr="00972ACC">
        <w:rPr>
          <w:rFonts w:eastAsia="Courier New"/>
          <w:sz w:val="28"/>
          <w:szCs w:val="28"/>
          <w:lang w:eastAsia="ru-RU" w:bidi="ru-RU"/>
        </w:rPr>
        <w:t xml:space="preserve">Таблица </w:t>
      </w:r>
      <w:r w:rsidR="00972ACC" w:rsidRPr="00972ACC">
        <w:rPr>
          <w:rFonts w:eastAsia="Courier New"/>
          <w:sz w:val="28"/>
          <w:szCs w:val="28"/>
          <w:lang w:eastAsia="ru-RU" w:bidi="ru-RU"/>
        </w:rPr>
        <w:t>3</w:t>
      </w:r>
      <w:r w:rsidR="00202633">
        <w:rPr>
          <w:rFonts w:eastAsia="Courier New"/>
          <w:sz w:val="28"/>
          <w:szCs w:val="28"/>
          <w:lang w:eastAsia="ru-RU" w:bidi="ru-RU"/>
        </w:rPr>
        <w:t>8</w:t>
      </w:r>
    </w:p>
    <w:tbl>
      <w:tblPr>
        <w:tblW w:w="7941" w:type="dxa"/>
        <w:tblInd w:w="8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6"/>
        <w:gridCol w:w="3096"/>
        <w:gridCol w:w="2358"/>
        <w:gridCol w:w="1587"/>
      </w:tblGrid>
      <w:tr w:rsidR="004A0520" w:rsidRPr="004A0520" w:rsidTr="00972ACC">
        <w:trPr>
          <w:trHeight w:val="906"/>
          <w:tblHeader/>
        </w:trPr>
        <w:tc>
          <w:tcPr>
            <w:tcW w:w="92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 </w:t>
            </w:r>
            <w:proofErr w:type="gramStart"/>
            <w:r w:rsidRPr="004A0520">
              <w:rPr>
                <w:rFonts w:eastAsia="Courier New"/>
                <w:sz w:val="28"/>
                <w:szCs w:val="28"/>
                <w:lang w:eastAsia="ru-RU" w:bidi="ru-RU"/>
              </w:rPr>
              <w:t>п</w:t>
            </w:r>
            <w:proofErr w:type="gramEnd"/>
            <w:r w:rsidRPr="004A0520">
              <w:rPr>
                <w:rFonts w:eastAsia="Courier New"/>
                <w:sz w:val="28"/>
                <w:szCs w:val="28"/>
                <w:lang w:eastAsia="ru-RU" w:bidi="ru-RU"/>
              </w:rPr>
              <w:t>/п</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Наименование</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Наименование мероприятия</w:t>
            </w:r>
          </w:p>
        </w:tc>
        <w:tc>
          <w:tcPr>
            <w:tcW w:w="1587"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Сметная стоимость, тыс.руб.</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Реконструкция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354 508,15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22  Q=9150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249 847,25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24   Q=854,2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15 305,96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38  Q=2400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29 490,86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39   Q=2400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29 490,86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   Q=79,2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4 663,16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9   Q=666,7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19 066,59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6   Q=79,2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4 663,16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КНС № 91   Q=25 м3/час. </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1 980,31</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105 943,82</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 Q=160,4 м3/час (Жилой район "Слобода весны")</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14 773,66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II-3  Q=300 м3/час (Жилой район "Солонцы-2")</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10 986,79</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КНС II-4 Q=944 м3/час (Жилой район "Новый </w:t>
            </w:r>
            <w:r w:rsidRPr="004A0520">
              <w:rPr>
                <w:rFonts w:eastAsia="Courier New"/>
                <w:sz w:val="28"/>
                <w:szCs w:val="28"/>
                <w:lang w:eastAsia="ru-RU" w:bidi="ru-RU"/>
              </w:rPr>
              <w:lastRenderedPageBreak/>
              <w:t>центр")</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12 387,70</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II-5   Q=23 м3/час ("Академия Зимних Видов Спорта")</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8 284,64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II-6   Q=23 м3/час ("Академия Зимних Видов Спорта")</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8 284,64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II-2  Q=55,9 м3/час ("Академия Зимних Видов Спорта")</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8 196,94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II-7   Q=115,8 м3/час (Жилой район "Бугач")</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10 329,62</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II-8   Q=14,5 м3/час (Жилой район "Николаевский")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6 544,36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II-9   Q=77,2 м3/час  (Жилой район "Иннокентьевский" )</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10 591,63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II-10  Q=60,5 м3/час (Жилой район "Иннокентьевский" )</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8 695,76</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II-11   Q=16 м3/час  (ул. Петра Подзолкова 5)</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6 868,08</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457 796,31</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Академия Зимних Видов Спорта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42 341,99</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538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4 224,57</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348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2 875,46</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34,69</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2d100-5000 ЛА Длина 638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8 041,16</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87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1 251,11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1655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25 915,00</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"Николаевский"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56 125,48</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394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3 093,83</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1768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14 608,68</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1557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13 504,31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541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4 954,61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683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6 586,31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407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4 366,09</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715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9 011,65</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63 629,15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656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5 689,68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1060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9 707,75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1970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18 997,14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1524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29 234,58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"Слобода Весны"</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55 843,80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10 642,51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2739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23 756,13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5 797,18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63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607,53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2d400-5000 ЛА Длина 597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15 040,45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"Бугач"</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7 034,98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149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1 231,16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24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219,80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306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5 584,02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"Солнечный 5-ый"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14 237,51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686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5 668,30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8 569,21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"Новый центр"</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19 484,13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4 716,50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442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6 921,11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2d500-5000 ЛА Длина 250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7 846,52</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"Слобода Весны 5-ый микрорайон"</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6 104,66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168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1 388,16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4 716,50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Коллектор "дублер"</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61 538,09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2203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61 538,09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Елены Стасовой 54г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16 041,75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884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7 667,18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3.10.2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8 374,57</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"Иннокентьевский 3-ий микрорайон"</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28 714,92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3 235,14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336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3 077,18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378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5 918,96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343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6 259,21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533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10 224,43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"Нанжуль-Солнечный"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56 118,02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291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2 404,48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1253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10 867,63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1847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16 915,29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2689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25 930,62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Петра Подзолкова 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30 581,83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1 801,30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1838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28 780,53</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154 360,83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Вейнбаума от К. Маркса до Лебедевой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5 378,48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250-5000 Длина </w:t>
            </w:r>
            <w:r w:rsidRPr="004A0520">
              <w:rPr>
                <w:rFonts w:eastAsia="Courier New"/>
                <w:sz w:val="28"/>
                <w:szCs w:val="28"/>
                <w:lang w:eastAsia="ru-RU" w:bidi="ru-RU"/>
              </w:rPr>
              <w:lastRenderedPageBreak/>
              <w:t>548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Капитальный </w:t>
            </w:r>
            <w:r w:rsidRPr="004A0520">
              <w:rPr>
                <w:rFonts w:eastAsia="Courier New"/>
                <w:sz w:val="28"/>
                <w:szCs w:val="28"/>
                <w:lang w:eastAsia="ru-RU" w:bidi="ru-RU"/>
              </w:rPr>
              <w:lastRenderedPageBreak/>
              <w:t>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4 528,03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850,45</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26 - ул. Ленина, 32)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2 386,54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659,60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1 726,94</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46 - ул. Перенсона)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6 300,15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160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1 256,37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345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2 875,46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250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2 168,32</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112 - ул. Ленина, 123д)</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2 639,49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1 798,19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97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841,30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Ленина, 118 - ул. Горького)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1 060,07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200-5000 Длина </w:t>
            </w:r>
            <w:r w:rsidRPr="004A0520">
              <w:rPr>
                <w:rFonts w:eastAsia="Courier New"/>
                <w:sz w:val="28"/>
                <w:szCs w:val="28"/>
                <w:lang w:eastAsia="ru-RU" w:bidi="ru-RU"/>
              </w:rPr>
              <w:lastRenderedPageBreak/>
              <w:t>135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Капитальный </w:t>
            </w:r>
            <w:r w:rsidRPr="004A0520">
              <w:rPr>
                <w:rFonts w:eastAsia="Courier New"/>
                <w:sz w:val="28"/>
                <w:szCs w:val="28"/>
                <w:lang w:eastAsia="ru-RU" w:bidi="ru-RU"/>
              </w:rPr>
              <w:lastRenderedPageBreak/>
              <w:t>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1 060,07</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Ленина (ул. Горького - ул. Профсоюзов)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4 640,74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591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4 640,74</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Попова, 4, 6, 6а - ул. Тотмина 35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3 536,88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135,20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840,20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4.7.3</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310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2 561,48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Елены Стасовой (в районе жилых 39-29)</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2 480,48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210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2 480,48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Карбышева, 18-20 до коллектора d - 700 мм</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1 359,92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1 359,92</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ремонт самотечной канализации по пер. Телевизорный (пер. Телевизорный, 6а стр, </w:t>
            </w:r>
            <w:r w:rsidRPr="004A0520">
              <w:rPr>
                <w:rFonts w:eastAsia="Courier New"/>
                <w:sz w:val="28"/>
                <w:szCs w:val="28"/>
                <w:lang w:eastAsia="ru-RU" w:bidi="ru-RU"/>
              </w:rPr>
              <w:lastRenderedPageBreak/>
              <w:t>13 - ул. Телевизорная, 7а)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5 905,90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500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5 905,90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Красной Гвардии, 21, 23</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1 938,02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914,57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1 023,45</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Полярная, 7 - ул. Полярная, 6 - ул Аэровокзальная - ул. Дудинская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15 541,38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134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1 065,66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1669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14 475,72</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№42 по ул. Партизана Железняка, 34г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29 346,01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2d500-5000 ЛА Длина 935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29 346,01</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ремонт самотечной канализации по ул. Дубровинского, 84 до КНС №1 "ЕНУРПа" ул. </w:t>
            </w:r>
            <w:r w:rsidRPr="004A0520">
              <w:rPr>
                <w:rFonts w:eastAsia="Courier New"/>
                <w:sz w:val="28"/>
                <w:szCs w:val="28"/>
                <w:lang w:eastAsia="ru-RU" w:bidi="ru-RU"/>
              </w:rPr>
              <w:lastRenderedPageBreak/>
              <w:t>Дубровинского, 82г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1 957,80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4.14.1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87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691,89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85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667,45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4.14.3</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598,46</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 Армии от д. 9/11 до Диктатуры Пролетариата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4 373,53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2 481,35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4.15.2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1 892,18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Урицкого, 106 до Диктатуры Пролетариата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1 696,11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1 696,11</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 от камеры переключения до КНС №21 ул. Коммуни-стическая, 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9 495,48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495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9 495,48</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пер. Телевизорный в районе ул. Высотная, 2е между ул. Высотная и проездом</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3 018,33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3 018,33</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К.Маркса, 128 - до коллектора d = 600 мм по ул. Декабристов (через d = 300 мм)</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1 572,55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4.19.1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644,50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4.19.2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928,05</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Дудинская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12 603,20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4.20.1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1067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12 603,20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напорного канализационного коллектора КНС №31 "Краевая больница"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37 129,77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2d500-5000 ЛА Длина 1183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37 129,77</w:t>
            </w:r>
          </w:p>
        </w:tc>
      </w:tr>
      <w:tr w:rsidR="004A0520" w:rsidRPr="004A0520" w:rsidTr="00972ACC">
        <w:trPr>
          <w:trHeight w:val="82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Расширение и реконструкция левобережных канализационных очистных сооружений г. Красноярска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2 044 710,12</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2017-2019гг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3 117 319,23</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365 668,61</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III-12  Q=8400 м3/час (Жилой район "Солонцы-2")</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342 011,17</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III-13  Q=167,3 м3/час ("Завод комбайнов")</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15 431,27</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III-14  Q=47,0м3/час (Жилой район "Бугач")</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8 226,17</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Реконструкция.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121 321,09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46   Q=595,8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30 958,92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27   Q=1600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71 853,27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50   Q=287,5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18 508,90</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756 348,49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"Бугач"</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59 216,15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2 288,03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1490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14 068,08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1298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12 864,07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1646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17 225,13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487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5 366,25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476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6 424,56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ЧНР 2d250-5000 ЛА </w:t>
            </w:r>
            <w:r w:rsidRPr="004A0520">
              <w:rPr>
                <w:rFonts w:eastAsia="Courier New"/>
                <w:sz w:val="28"/>
                <w:szCs w:val="28"/>
                <w:lang w:eastAsia="ru-RU" w:bidi="ru-RU"/>
              </w:rPr>
              <w:lastRenderedPageBreak/>
              <w:t>Длина 47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Новое </w:t>
            </w:r>
            <w:r w:rsidRPr="004A0520">
              <w:rPr>
                <w:rFonts w:eastAsia="Courier New"/>
                <w:sz w:val="28"/>
                <w:szCs w:val="28"/>
                <w:lang w:eastAsia="ru-RU" w:bidi="ru-RU"/>
              </w:rPr>
              <w:lastRenderedPageBreak/>
              <w:t>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980,03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"Покровский"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63 401,79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637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6 014,33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1285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12 735,22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1016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10 632,28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1135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12 506,55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674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21 513,41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Антенное поле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37 968,30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14 476,73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12 061,30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8 047,45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3 382,82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"Николаевский"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Завод Комбайнов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31 667,94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276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2 605,90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4 836,41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450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4 709,17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3 537,10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2d300-5000 ЛА Длина 729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15 979,36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Набережная Стрелки</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7 647,74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810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7 647,74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Брянская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16 877,26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225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2 124,37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240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2 378,56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1123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12 374,33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Железнодорожников 17г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4 162,49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420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4 162,49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Маерчака 35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4 728,50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378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3 568,95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1 159,55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Озерная 30/3</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3 102,04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Маерчака 43г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2 766,40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293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2 766,40</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"ул. Калинина - Приручейный"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24 879,58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439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4 144,89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1466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14 529,05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593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6 205,64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Караульная 45</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51 326,07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276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2 476,45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250-5000 Длина </w:t>
            </w:r>
            <w:r w:rsidRPr="004A0520">
              <w:rPr>
                <w:rFonts w:eastAsia="Courier New"/>
                <w:sz w:val="28"/>
                <w:szCs w:val="28"/>
                <w:lang w:eastAsia="ru-RU" w:bidi="ru-RU"/>
              </w:rPr>
              <w:lastRenderedPageBreak/>
              <w:t>771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Новое </w:t>
            </w:r>
            <w:r w:rsidRPr="004A0520">
              <w:rPr>
                <w:rFonts w:eastAsia="Courier New"/>
                <w:sz w:val="28"/>
                <w:szCs w:val="28"/>
                <w:lang w:eastAsia="ru-RU" w:bidi="ru-RU"/>
              </w:rPr>
              <w:lastRenderedPageBreak/>
              <w:t>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7 279,51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1799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17 829,31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6 624,24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718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7 911,63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682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9 204,93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Армейская, ул. Малиновского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74 256,79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2 256,56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1248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12 368,52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740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7 743,98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359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3 955,82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19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288,34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2d400-5000 ЛА Длина 1655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47 643,57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270 029,80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332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3 134,63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7 026,67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1212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12 683,38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1546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17 035,36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318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4 825,90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914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16 396,87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120.50 Длина 783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Новое </w:t>
            </w:r>
            <w:r w:rsidRPr="004A0520">
              <w:rPr>
                <w:rFonts w:eastAsia="Courier New"/>
                <w:sz w:val="28"/>
                <w:szCs w:val="28"/>
                <w:lang w:eastAsia="ru-RU" w:bidi="ru-RU"/>
              </w:rPr>
              <w:lastRenderedPageBreak/>
              <w:t>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20 222,19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3.15.8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140.50 Длина 1969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58 849,83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2d1200-5000 ЛА Длина 1533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129 854,97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"Серебряный"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54 713,48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3 005,83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1216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11 481,07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7 314,08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1931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20 207,61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1153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12 704,89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"Солнечный"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46 502,12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3519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34 875,68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1111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11 626,44</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35 430,53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Карла Маркса (ул. Дзержинского - ул. Вейнбаума)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3 867,29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79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717,90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351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3 149,39</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ремонт самотечной канализации по ул. </w:t>
            </w:r>
            <w:r w:rsidRPr="004A0520">
              <w:rPr>
                <w:rFonts w:eastAsia="Courier New"/>
                <w:sz w:val="28"/>
                <w:szCs w:val="28"/>
                <w:lang w:eastAsia="ru-RU" w:bidi="ru-RU"/>
              </w:rPr>
              <w:lastRenderedPageBreak/>
              <w:t>Дзержинского от Дубровинского до Кр. Армии в т. ч. от Урицкого, 124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6 335,57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86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781,51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619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5 554,06</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под железнодорожными путями в районе пер. Телевизорный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6 722,43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70.50 Длина 406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6 722,43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Киренского, 3-11</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4 864,41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402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3 653,11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1 211,30</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ул. Горького (ул. Горького, 7 - проспект Мира, 101)</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3 257,06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3 257,06</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Карла Маркса (ул. Карла Маркса, 58 - ул. Карла Маркса, 6)</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5 185,12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450-5000 Длина </w:t>
            </w:r>
            <w:r w:rsidRPr="004A0520">
              <w:rPr>
                <w:rFonts w:eastAsia="Courier New"/>
                <w:sz w:val="28"/>
                <w:szCs w:val="28"/>
                <w:lang w:eastAsia="ru-RU" w:bidi="ru-RU"/>
              </w:rPr>
              <w:lastRenderedPageBreak/>
              <w:t>423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Капитальный </w:t>
            </w:r>
            <w:r w:rsidRPr="004A0520">
              <w:rPr>
                <w:rFonts w:eastAsia="Courier New"/>
                <w:sz w:val="28"/>
                <w:szCs w:val="28"/>
                <w:lang w:eastAsia="ru-RU" w:bidi="ru-RU"/>
              </w:rPr>
              <w:lastRenderedPageBreak/>
              <w:t>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5 185,12</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Баумана, 4 - Свободный, 57</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3 690,16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190,83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390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3 499,33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Крупской, 22 - Высотная, 19</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1 508,49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166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1 508,49</w:t>
            </w:r>
          </w:p>
        </w:tc>
      </w:tr>
      <w:tr w:rsidR="004A0520" w:rsidRPr="004A0520" w:rsidTr="00972ACC">
        <w:trPr>
          <w:trHeight w:val="142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Расширение и реконструкция левобережных канализационных очистных сооружений г. Красноярска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6 553 492,34</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2020-2023 гг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7 832 261,06</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585 564,25</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IV-15  Q=110,1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18 382,67</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IV-16  Q=145,7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16 512,73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IV-17  Q=201,9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19 969,72</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IV-18  Q=91,6 м3/час (Жилой район "ул. Цимлянская - ул. Пригорная")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15 796,34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IV-19  Q=3975,6 м3/час ("Северный обход")</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200 837,73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IV-20  Q=3975,6 м3/час ("Северный обход")</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200 837,73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IV-21  Q=95,1 м3/час ("Завод комбайнов")</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16 313,61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IV-22  Q=62,7 м3/час ("СФУ")</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11 658,03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IV-23  Q=1011,0 м3/час (Жилой район "Солонцы-Северный")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29 086,40</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IV-24  Q=1260,0 м3/час (Жилой район "Солонцы-Северный")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48 159,68</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IV-25  Q=12,5 м3/час (ул. Брянская 2-я)</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8 009,61</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Реконструкция.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64 171,18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49   Q=58,3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4 464,02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5   Q=100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7 623,16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44  Q=145,8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13 564,60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88   Q=116,7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10 900,11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КНС № 25   Q=58,3 </w:t>
            </w:r>
            <w:r w:rsidRPr="004A0520">
              <w:rPr>
                <w:rFonts w:eastAsia="Courier New"/>
                <w:sz w:val="28"/>
                <w:szCs w:val="28"/>
                <w:lang w:eastAsia="ru-RU" w:bidi="ru-RU"/>
              </w:rPr>
              <w:lastRenderedPageBreak/>
              <w:t>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Замена </w:t>
            </w:r>
            <w:r w:rsidRPr="004A0520">
              <w:rPr>
                <w:rFonts w:eastAsia="Courier New"/>
                <w:sz w:val="28"/>
                <w:szCs w:val="28"/>
                <w:lang w:eastAsia="ru-RU" w:bidi="ru-RU"/>
              </w:rPr>
              <w:lastRenderedPageBreak/>
              <w:t>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4 464,02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13    Q=900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21 017,94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 83  Q=16,7 м3/час</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Замена технологического оборудования</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2 137,33</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988 573,31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Цимлянская - ул. Пригорная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85 110,20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3 491,11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663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7 452,74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3688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43 774,60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1514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18 921,99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268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5 438,84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255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6 030,92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"Серебряный"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24 715,20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1007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10 783,92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742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8 340,76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5 590,52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СФУ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97 782,24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2059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22 049,74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1722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19 356,88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350-5000 Длина </w:t>
            </w:r>
            <w:r w:rsidRPr="004A0520">
              <w:rPr>
                <w:rFonts w:eastAsia="Courier New"/>
                <w:sz w:val="28"/>
                <w:szCs w:val="28"/>
                <w:lang w:eastAsia="ru-RU" w:bidi="ru-RU"/>
              </w:rPr>
              <w:lastRenderedPageBreak/>
              <w:t>297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Новое </w:t>
            </w:r>
            <w:r w:rsidRPr="004A0520">
              <w:rPr>
                <w:rFonts w:eastAsia="Courier New"/>
                <w:sz w:val="28"/>
                <w:szCs w:val="28"/>
                <w:lang w:eastAsia="ru-RU" w:bidi="ru-RU"/>
              </w:rPr>
              <w:lastRenderedPageBreak/>
              <w:t>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3 525,23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721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9 011,07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450-5000 Длина 191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2 655,53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772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11 818,22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2d350-5000 ЛА Длина 1017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29 365,57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Завод комбайнов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34 323,09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643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7 227,93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9 044,54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746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9 323,51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2d250-5000 ЛА Длина 369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8 727,11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Северный обход</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500 440,86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120.50 Длина 1012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29 644,61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150.50 Длина 20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724,06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2d1000-5000 ЛА Длина 5909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470 072,18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"Солонцы-Северный"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78 414,79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ПЭ-100 SDR26-500х19,1 Длина 95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1 608,04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ПЭ-100 SDR26-710х27,2 Длина 1761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39 666,38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ПЭ-100 SDR26-630х37,4 Длина 1066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37 140,37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"Солонцы-2"</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66 370,22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627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6 380,97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250-5000 Длина </w:t>
            </w:r>
            <w:r w:rsidRPr="004A0520">
              <w:rPr>
                <w:rFonts w:eastAsia="Courier New"/>
                <w:sz w:val="28"/>
                <w:szCs w:val="28"/>
                <w:lang w:eastAsia="ru-RU" w:bidi="ru-RU"/>
              </w:rPr>
              <w:lastRenderedPageBreak/>
              <w:t>942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Новое </w:t>
            </w:r>
            <w:r w:rsidRPr="004A0520">
              <w:rPr>
                <w:rFonts w:eastAsia="Courier New"/>
                <w:sz w:val="28"/>
                <w:szCs w:val="28"/>
                <w:lang w:eastAsia="ru-RU" w:bidi="ru-RU"/>
              </w:rPr>
              <w:lastRenderedPageBreak/>
              <w:t>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10 087,83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3.7.3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1801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20 244,91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329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3 905,05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959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11 985,59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ТБ70.50.  Длина 733м.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13 765,87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Брянская 2-я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55 242,29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1396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14 207,07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1254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13 429,03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1026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11 533,19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792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16 073,00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Армейская, ул. Малиновского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34 643,66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1205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12 904,29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1595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17 929,28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3.9.3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321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3 810,09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Биатлонная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11 530,76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485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5 756,69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3.10.2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462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5 774,07</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38 456,36</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ремонт самотечной канализации по ул. Карла Маркса (ул. Карла Маркса, 58 - ул. </w:t>
            </w:r>
            <w:r w:rsidRPr="004A0520">
              <w:rPr>
                <w:rFonts w:eastAsia="Courier New"/>
                <w:sz w:val="28"/>
                <w:szCs w:val="28"/>
                <w:lang w:eastAsia="ru-RU" w:bidi="ru-RU"/>
              </w:rPr>
              <w:lastRenderedPageBreak/>
              <w:t>Карла Маркса, 6)</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8 619,96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5,4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57,83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377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4 237,82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4.1.3</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346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4 324,31</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Дубровинского (ул. Дубровинского, 82 - ул. Дубровинского, 62а)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5 494,39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237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2 538,02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4.2.2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263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2 956,37</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Баумана, 4 - Свободный, 57</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7 528,39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4.3.1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703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7 528,39</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Крупской, 22 - Высотная, 19</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4 690,53</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438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4 690,53</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Капитальный ремонт самотечной канализации по ул. Карла Маркса (ул. Дзержинского - ул. </w:t>
            </w:r>
            <w:r w:rsidRPr="004A0520">
              <w:rPr>
                <w:rFonts w:eastAsia="Courier New"/>
                <w:sz w:val="28"/>
                <w:szCs w:val="28"/>
                <w:lang w:eastAsia="ru-RU" w:bidi="ru-RU"/>
              </w:rPr>
              <w:lastRenderedPageBreak/>
              <w:t>Вейнбаума)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3 864,91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4.5.1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2 302,42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4.5.2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1 562,49</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Дзержинского от Дубровинского до Кр. Армии в т. ч. от Урицкого, 124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1 210,11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4.6.1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113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1 210,11</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Крупской, 28а - Высотная</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7 048,07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4.7.1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627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7 048,07</w:t>
            </w:r>
          </w:p>
        </w:tc>
      </w:tr>
      <w:tr w:rsidR="004A0520" w:rsidRPr="004A0520" w:rsidTr="00972ACC">
        <w:trPr>
          <w:trHeight w:val="142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Расширение и реконструкция левобережных канализационных очистных сооружений г. Красноярска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361 528,87</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2024-2028</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2 038 293,97</w:t>
            </w:r>
          </w:p>
        </w:tc>
      </w:tr>
      <w:tr w:rsidR="004A0520" w:rsidRPr="004A0520" w:rsidTr="00972ACC">
        <w:trPr>
          <w:trHeight w:val="30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89 019,99</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V-26  Q=1382,1 м3/час (Жилой район "Плодово-ягодный")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59 834,43</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V-27  Q=58,1 м3/час (ул. Академгородок 54)</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12 437,18</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КНС V-28  Q=38,6 м3/час (Жилой район "Покровский")</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16 748,38</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проектируемые.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777 262,92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"Плодово-ягодный"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560 989,10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2630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31 811,01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6973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88 531,22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5766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77 300,17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5352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75 549,47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4582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79 225,41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60.50 Длина 3571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69 424,72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80.50 Длина 914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26 061,60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2.1.8</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2d600-5000 ЛА Длина 2049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113 085,50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Антенное поле</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13 579,96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262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3 169,00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820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10 410,96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ул. Академгородок 54</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51 162,95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1026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13 754,77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2d200-5000 ЛА Длина 1632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37 408,18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"Николаевский"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9 343,67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377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4 559,98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2.4.2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 xml:space="preserve">БНТ 300-5000 Длина </w:t>
            </w:r>
            <w:r w:rsidRPr="004A0520">
              <w:rPr>
                <w:rFonts w:eastAsia="Courier New"/>
                <w:sz w:val="28"/>
                <w:szCs w:val="28"/>
                <w:lang w:eastAsia="ru-RU" w:bidi="ru-RU"/>
              </w:rPr>
              <w:lastRenderedPageBreak/>
              <w:t>211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 xml:space="preserve">Новое </w:t>
            </w:r>
            <w:r w:rsidRPr="004A0520">
              <w:rPr>
                <w:rFonts w:eastAsia="Courier New"/>
                <w:sz w:val="28"/>
                <w:szCs w:val="28"/>
                <w:lang w:eastAsia="ru-RU" w:bidi="ru-RU"/>
              </w:rPr>
              <w:lastRenderedPageBreak/>
              <w:t>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2 678,92</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2.4.3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157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2 104,77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"Покровский"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56 187,99</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47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540,26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1826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22 086,28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1305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16 568,66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652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8 740,85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ЧНР 2d150-5000 ЛА Длина 392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8 251,94</w:t>
            </w:r>
          </w:p>
        </w:tc>
      </w:tr>
      <w:tr w:rsidR="004A0520" w:rsidRPr="004A0520" w:rsidTr="00972ACC">
        <w:trPr>
          <w:trHeight w:val="51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"ул. Дудинаская - ул. Шахтеров"</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68 688,75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715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8 648,24</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1300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16 505,17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582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7 802,41</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400-5000 Длина 525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7 410,96</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2.6.5</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500-5000 Длина 1638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28 321,97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Жилой район "Солнечный"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17 310,50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250-5000 Длина 642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7 765,28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2.7.2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350-5000 Длина 712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Новое строительство</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9 545,22</w:t>
            </w:r>
          </w:p>
        </w:tc>
      </w:tr>
      <w:tr w:rsidR="004A0520" w:rsidRPr="004A0520" w:rsidTr="00972ACC">
        <w:trPr>
          <w:trHeight w:val="57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Сети канализации на перекладку</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66 121,98</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lastRenderedPageBreak/>
              <w:t>3.1</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самотечного канализационного коллектора по ул. Ады Лебедевой</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31 408,78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ТБ 90.50 Длина 1235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31 408,78</w:t>
            </w:r>
          </w:p>
        </w:tc>
      </w:tr>
      <w:tr w:rsidR="004A0520" w:rsidRPr="004A0520" w:rsidTr="00972ACC">
        <w:trPr>
          <w:trHeight w:val="127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Киренского - ул. Дачная - ул. Овражная - ул. Революции до КНС №24 по ул. Революции, 33г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25 443,37</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3.2.1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2004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25 443,37</w:t>
            </w:r>
          </w:p>
        </w:tc>
      </w:tr>
      <w:tr w:rsidR="004A0520" w:rsidRPr="004A0520" w:rsidTr="00972ACC">
        <w:trPr>
          <w:trHeight w:val="1020"/>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Красная площадь (ул. Профсоюзов - ул. Робеспьера)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3 948,55</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3.3.1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300-5000 Длина 311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3 948,55</w:t>
            </w:r>
          </w:p>
        </w:tc>
      </w:tr>
      <w:tr w:rsidR="004A0520" w:rsidRPr="004A0520" w:rsidTr="00972ACC">
        <w:trPr>
          <w:trHeight w:val="76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w:t>
            </w:r>
          </w:p>
        </w:tc>
        <w:tc>
          <w:tcPr>
            <w:tcW w:w="3096" w:type="dxa"/>
            <w:shd w:val="clear" w:color="auto" w:fill="auto"/>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 самотечной канализации по ул. Быковского, 13а, 11а, 9а, 7а, 5а</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5 321,28</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3.4.1</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150-5000 Длина 308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3 585,60</w:t>
            </w:r>
          </w:p>
        </w:tc>
      </w:tr>
      <w:tr w:rsidR="004A0520" w:rsidRPr="004A0520" w:rsidTr="00972ACC">
        <w:trPr>
          <w:trHeight w:val="25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3.4.2</w:t>
            </w: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БНТ 200-5000 Длина 151 м.</w:t>
            </w:r>
          </w:p>
        </w:tc>
        <w:tc>
          <w:tcPr>
            <w:tcW w:w="2332" w:type="dxa"/>
            <w:shd w:val="clear" w:color="auto" w:fill="auto"/>
            <w:vAlign w:val="center"/>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Капитальный ремонт</w:t>
            </w: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1 735,68</w:t>
            </w:r>
          </w:p>
        </w:tc>
      </w:tr>
      <w:tr w:rsidR="004A0520" w:rsidRPr="004A0520" w:rsidTr="00972ACC">
        <w:trPr>
          <w:trHeight w:val="31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Итого за 2029-2033 гг</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932 404,89</w:t>
            </w:r>
          </w:p>
        </w:tc>
      </w:tr>
      <w:tr w:rsidR="004A0520" w:rsidRPr="004A0520" w:rsidTr="00972ACC">
        <w:trPr>
          <w:trHeight w:val="285"/>
        </w:trPr>
        <w:tc>
          <w:tcPr>
            <w:tcW w:w="92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3096" w:type="dxa"/>
            <w:shd w:val="clear" w:color="auto" w:fill="auto"/>
            <w:noWrap/>
            <w:vAlign w:val="center"/>
            <w:hideMark/>
          </w:tcPr>
          <w:p w:rsidR="004A0520" w:rsidRPr="004A0520" w:rsidRDefault="004A0520" w:rsidP="004A0520">
            <w:pPr>
              <w:autoSpaceDE/>
              <w:autoSpaceDN/>
              <w:adjustRightInd/>
              <w:spacing w:before="0"/>
              <w:ind w:firstLine="0"/>
              <w:jc w:val="left"/>
              <w:rPr>
                <w:rFonts w:eastAsia="Courier New"/>
                <w:sz w:val="28"/>
                <w:szCs w:val="28"/>
                <w:lang w:eastAsia="ru-RU" w:bidi="ru-RU"/>
              </w:rPr>
            </w:pPr>
            <w:r w:rsidRPr="004A0520">
              <w:rPr>
                <w:rFonts w:eastAsia="Courier New"/>
                <w:sz w:val="28"/>
                <w:szCs w:val="28"/>
                <w:lang w:eastAsia="ru-RU" w:bidi="ru-RU"/>
              </w:rPr>
              <w:t>Всего</w:t>
            </w:r>
          </w:p>
        </w:tc>
        <w:tc>
          <w:tcPr>
            <w:tcW w:w="2332" w:type="dxa"/>
            <w:shd w:val="clear" w:color="auto" w:fill="auto"/>
          </w:tcPr>
          <w:p w:rsidR="004A0520" w:rsidRPr="004A0520" w:rsidRDefault="004A0520" w:rsidP="004A0520">
            <w:pPr>
              <w:autoSpaceDE/>
              <w:autoSpaceDN/>
              <w:adjustRightInd/>
              <w:spacing w:before="0"/>
              <w:ind w:firstLine="0"/>
              <w:jc w:val="left"/>
              <w:rPr>
                <w:rFonts w:eastAsia="Courier New"/>
                <w:sz w:val="28"/>
                <w:szCs w:val="28"/>
                <w:lang w:eastAsia="ru-RU" w:bidi="ru-RU"/>
              </w:rPr>
            </w:pPr>
          </w:p>
        </w:tc>
        <w:tc>
          <w:tcPr>
            <w:tcW w:w="1587" w:type="dxa"/>
            <w:shd w:val="clear" w:color="auto" w:fill="auto"/>
            <w:noWrap/>
            <w:vAlign w:val="center"/>
            <w:hideMark/>
          </w:tcPr>
          <w:p w:rsidR="004A0520" w:rsidRPr="004A0520" w:rsidRDefault="004A0520" w:rsidP="007377B6">
            <w:pPr>
              <w:autoSpaceDE/>
              <w:autoSpaceDN/>
              <w:adjustRightInd/>
              <w:spacing w:before="0"/>
              <w:ind w:right="-60" w:firstLine="0"/>
              <w:jc w:val="left"/>
              <w:rPr>
                <w:rFonts w:eastAsia="Courier New"/>
                <w:sz w:val="28"/>
                <w:szCs w:val="28"/>
                <w:lang w:eastAsia="ru-RU" w:bidi="ru-RU"/>
              </w:rPr>
            </w:pPr>
            <w:r w:rsidRPr="007377B6">
              <w:rPr>
                <w:rFonts w:eastAsia="Courier New"/>
                <w:szCs w:val="28"/>
                <w:lang w:eastAsia="ru-RU" w:bidi="ru-RU"/>
              </w:rPr>
              <w:t xml:space="preserve">13 920 </w:t>
            </w:r>
            <w:r w:rsidR="007377B6">
              <w:rPr>
                <w:rFonts w:eastAsia="Courier New"/>
                <w:szCs w:val="28"/>
                <w:lang w:eastAsia="ru-RU" w:bidi="ru-RU"/>
              </w:rPr>
              <w:t>2</w:t>
            </w:r>
            <w:r w:rsidRPr="007377B6">
              <w:rPr>
                <w:rFonts w:eastAsia="Courier New"/>
                <w:szCs w:val="28"/>
                <w:lang w:eastAsia="ru-RU" w:bidi="ru-RU"/>
              </w:rPr>
              <w:t>79,15</w:t>
            </w:r>
          </w:p>
        </w:tc>
      </w:tr>
    </w:tbl>
    <w:p w:rsidR="004A0520" w:rsidRPr="00972ACC" w:rsidRDefault="004A0520" w:rsidP="00972ACC">
      <w:pPr>
        <w:widowControl/>
        <w:shd w:val="clear" w:color="auto" w:fill="FFFFFF"/>
        <w:tabs>
          <w:tab w:val="left" w:pos="709"/>
        </w:tabs>
        <w:suppressAutoHyphens/>
        <w:autoSpaceDE/>
        <w:autoSpaceDN/>
        <w:adjustRightInd/>
        <w:spacing w:before="0" w:line="276" w:lineRule="auto"/>
        <w:ind w:left="709" w:firstLine="567"/>
        <w:rPr>
          <w:rFonts w:eastAsia="Calibri"/>
          <w:sz w:val="28"/>
          <w:szCs w:val="28"/>
        </w:rPr>
      </w:pPr>
      <w:r w:rsidRPr="004A0520">
        <w:rPr>
          <w:rFonts w:eastAsia="Calibri"/>
          <w:sz w:val="28"/>
          <w:szCs w:val="28"/>
        </w:rPr>
        <w:lastRenderedPageBreak/>
        <w:t xml:space="preserve"> Объем капитальных вложений на реализацию мероприятий по развитию водоотведения пр</w:t>
      </w:r>
      <w:r w:rsidRPr="00972ACC">
        <w:rPr>
          <w:rFonts w:eastAsia="Calibri"/>
          <w:sz w:val="28"/>
          <w:szCs w:val="28"/>
        </w:rPr>
        <w:t xml:space="preserve">авого и левого берега представлены в таблице </w:t>
      </w:r>
      <w:r w:rsidR="00202633">
        <w:rPr>
          <w:rFonts w:eastAsia="Calibri"/>
          <w:sz w:val="28"/>
          <w:szCs w:val="28"/>
        </w:rPr>
        <w:t>39</w:t>
      </w:r>
      <w:r w:rsidR="00972ACC" w:rsidRPr="00972ACC">
        <w:rPr>
          <w:rFonts w:eastAsia="Calibri"/>
          <w:sz w:val="28"/>
          <w:szCs w:val="28"/>
        </w:rPr>
        <w:t>.</w:t>
      </w:r>
    </w:p>
    <w:p w:rsidR="004A0520" w:rsidRPr="004A0520" w:rsidRDefault="004A0520" w:rsidP="00972ACC">
      <w:pPr>
        <w:keepLines/>
        <w:widowControl/>
        <w:suppressAutoHyphens/>
        <w:autoSpaceDE/>
        <w:autoSpaceDN/>
        <w:adjustRightInd/>
        <w:spacing w:line="276" w:lineRule="auto"/>
        <w:ind w:left="709" w:right="329" w:firstLine="0"/>
        <w:jc w:val="left"/>
        <w:rPr>
          <w:sz w:val="28"/>
          <w:szCs w:val="28"/>
          <w:lang w:eastAsia="ru-RU"/>
        </w:rPr>
      </w:pPr>
      <w:r w:rsidRPr="00972ACC">
        <w:rPr>
          <w:sz w:val="28"/>
          <w:szCs w:val="28"/>
          <w:lang w:eastAsia="ru-RU"/>
        </w:rPr>
        <w:t xml:space="preserve">Таблица </w:t>
      </w:r>
      <w:r w:rsidR="00202633">
        <w:rPr>
          <w:sz w:val="28"/>
          <w:szCs w:val="28"/>
          <w:lang w:eastAsia="ru-RU"/>
        </w:rPr>
        <w:t>39</w:t>
      </w:r>
    </w:p>
    <w:tbl>
      <w:tblPr>
        <w:tblW w:w="9374" w:type="dxa"/>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34"/>
        <w:gridCol w:w="5972"/>
        <w:gridCol w:w="2268"/>
      </w:tblGrid>
      <w:tr w:rsidR="004A0520" w:rsidRPr="00972ACC" w:rsidTr="00972ACC">
        <w:trPr>
          <w:trHeight w:val="567"/>
          <w:tblHeader/>
        </w:trPr>
        <w:tc>
          <w:tcPr>
            <w:tcW w:w="1134" w:type="dxa"/>
            <w:vMerge w:val="restart"/>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r w:rsidRPr="00972ACC">
              <w:rPr>
                <w:sz w:val="28"/>
                <w:szCs w:val="28"/>
                <w:lang w:eastAsia="ru-RU"/>
              </w:rPr>
              <w:t xml:space="preserve">№ </w:t>
            </w:r>
            <w:proofErr w:type="gramStart"/>
            <w:r w:rsidRPr="00972ACC">
              <w:rPr>
                <w:sz w:val="28"/>
                <w:szCs w:val="28"/>
                <w:lang w:eastAsia="ru-RU"/>
              </w:rPr>
              <w:t>п</w:t>
            </w:r>
            <w:proofErr w:type="gramEnd"/>
            <w:r w:rsidRPr="00972ACC">
              <w:rPr>
                <w:sz w:val="28"/>
                <w:szCs w:val="28"/>
                <w:lang w:eastAsia="ru-RU"/>
              </w:rPr>
              <w:t>/п</w:t>
            </w:r>
          </w:p>
        </w:tc>
        <w:tc>
          <w:tcPr>
            <w:tcW w:w="5972" w:type="dxa"/>
            <w:vMerge w:val="restart"/>
            <w:shd w:val="clear" w:color="auto" w:fill="auto"/>
            <w:noWrap/>
            <w:vAlign w:val="center"/>
            <w:hideMark/>
          </w:tcPr>
          <w:p w:rsidR="004A0520" w:rsidRPr="00972ACC" w:rsidRDefault="004A0520" w:rsidP="004A0520">
            <w:pPr>
              <w:widowControl/>
              <w:autoSpaceDE/>
              <w:autoSpaceDN/>
              <w:adjustRightInd/>
              <w:spacing w:before="0"/>
              <w:ind w:firstLine="0"/>
              <w:jc w:val="center"/>
              <w:rPr>
                <w:sz w:val="28"/>
                <w:szCs w:val="28"/>
                <w:lang w:eastAsia="ru-RU"/>
              </w:rPr>
            </w:pPr>
            <w:r w:rsidRPr="00972ACC">
              <w:rPr>
                <w:sz w:val="28"/>
                <w:szCs w:val="28"/>
                <w:lang w:eastAsia="ru-RU"/>
              </w:rPr>
              <w:t>Наименование мероприятия</w:t>
            </w:r>
          </w:p>
        </w:tc>
        <w:tc>
          <w:tcPr>
            <w:tcW w:w="2268" w:type="dxa"/>
            <w:vMerge w:val="restart"/>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r w:rsidRPr="00972ACC">
              <w:rPr>
                <w:sz w:val="28"/>
                <w:szCs w:val="28"/>
                <w:lang w:eastAsia="ru-RU"/>
              </w:rPr>
              <w:t>Сметная стоимость, тыс.руб.</w:t>
            </w:r>
          </w:p>
        </w:tc>
      </w:tr>
      <w:tr w:rsidR="004A0520" w:rsidRPr="00972ACC" w:rsidTr="00972ACC">
        <w:trPr>
          <w:trHeight w:val="322"/>
          <w:tblHeader/>
        </w:trPr>
        <w:tc>
          <w:tcPr>
            <w:tcW w:w="1134" w:type="dxa"/>
            <w:vMerge/>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p>
        </w:tc>
        <w:tc>
          <w:tcPr>
            <w:tcW w:w="5972" w:type="dxa"/>
            <w:vMerge/>
            <w:shd w:val="clear" w:color="auto" w:fill="auto"/>
            <w:vAlign w:val="center"/>
            <w:hideMark/>
          </w:tcPr>
          <w:p w:rsidR="004A0520" w:rsidRPr="00972ACC" w:rsidRDefault="004A0520" w:rsidP="004A0520">
            <w:pPr>
              <w:widowControl/>
              <w:autoSpaceDE/>
              <w:autoSpaceDN/>
              <w:adjustRightInd/>
              <w:spacing w:before="0"/>
              <w:ind w:firstLine="0"/>
              <w:jc w:val="left"/>
              <w:rPr>
                <w:sz w:val="28"/>
                <w:szCs w:val="28"/>
                <w:lang w:eastAsia="ru-RU"/>
              </w:rPr>
            </w:pPr>
          </w:p>
        </w:tc>
        <w:tc>
          <w:tcPr>
            <w:tcW w:w="2268" w:type="dxa"/>
            <w:vMerge/>
            <w:shd w:val="clear" w:color="auto" w:fill="auto"/>
            <w:vAlign w:val="center"/>
            <w:hideMark/>
          </w:tcPr>
          <w:p w:rsidR="004A0520" w:rsidRPr="00972ACC" w:rsidRDefault="004A0520" w:rsidP="004A0520">
            <w:pPr>
              <w:widowControl/>
              <w:autoSpaceDE/>
              <w:autoSpaceDN/>
              <w:adjustRightInd/>
              <w:spacing w:before="0"/>
              <w:ind w:firstLine="0"/>
              <w:jc w:val="center"/>
              <w:rPr>
                <w:sz w:val="28"/>
                <w:szCs w:val="28"/>
                <w:lang w:eastAsia="ru-RU"/>
              </w:rPr>
            </w:pPr>
          </w:p>
        </w:tc>
      </w:tr>
      <w:tr w:rsidR="004A0520" w:rsidRPr="00972ACC" w:rsidTr="00972ACC">
        <w:trPr>
          <w:trHeight w:val="321"/>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2018-2019</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1</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 xml:space="preserve">Итого за 2018-2019 гг </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4076499,74</w:t>
            </w:r>
          </w:p>
        </w:tc>
      </w:tr>
      <w:tr w:rsidR="004A0520" w:rsidRPr="00972ACC" w:rsidTr="00972ACC">
        <w:trPr>
          <w:trHeight w:val="285"/>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2020-2023</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2</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Итого за 2020-2023 гг</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8595337,20</w:t>
            </w:r>
          </w:p>
        </w:tc>
      </w:tr>
      <w:tr w:rsidR="004A0520" w:rsidRPr="00972ACC" w:rsidTr="00972ACC">
        <w:trPr>
          <w:trHeight w:val="285"/>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2024-2028</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3</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Итого за 2024-2028 гг</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2614266,85</w:t>
            </w:r>
          </w:p>
        </w:tc>
      </w:tr>
      <w:tr w:rsidR="004A0520" w:rsidRPr="00972ACC" w:rsidTr="00972ACC">
        <w:trPr>
          <w:trHeight w:val="285"/>
        </w:trPr>
        <w:tc>
          <w:tcPr>
            <w:tcW w:w="9374" w:type="dxa"/>
            <w:gridSpan w:val="3"/>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2029-2033</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4</w:t>
            </w:r>
          </w:p>
        </w:tc>
        <w:tc>
          <w:tcPr>
            <w:tcW w:w="5972" w:type="dxa"/>
            <w:shd w:val="clear" w:color="auto" w:fill="auto"/>
            <w:vAlign w:val="center"/>
          </w:tcPr>
          <w:p w:rsidR="004A0520" w:rsidRPr="00972ACC" w:rsidRDefault="004A0520" w:rsidP="004A0520">
            <w:pPr>
              <w:autoSpaceDE/>
              <w:autoSpaceDN/>
              <w:adjustRightInd/>
              <w:spacing w:before="0"/>
              <w:ind w:firstLine="0"/>
              <w:jc w:val="left"/>
              <w:rPr>
                <w:bCs/>
                <w:sz w:val="28"/>
                <w:szCs w:val="28"/>
                <w:lang w:eastAsia="ru-RU" w:bidi="ru-RU"/>
              </w:rPr>
            </w:pPr>
            <w:r w:rsidRPr="00972ACC">
              <w:rPr>
                <w:bCs/>
                <w:sz w:val="28"/>
                <w:szCs w:val="28"/>
                <w:lang w:eastAsia="ru-RU" w:bidi="ru-RU"/>
              </w:rPr>
              <w:t>Итого за 2029-2033 гг</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1734347,04</w:t>
            </w:r>
          </w:p>
        </w:tc>
      </w:tr>
      <w:tr w:rsidR="004A0520" w:rsidRPr="00972ACC" w:rsidTr="00972ACC">
        <w:trPr>
          <w:trHeight w:val="285"/>
        </w:trPr>
        <w:tc>
          <w:tcPr>
            <w:tcW w:w="1134" w:type="dxa"/>
            <w:shd w:val="clear" w:color="auto" w:fill="auto"/>
            <w:vAlign w:val="center"/>
          </w:tcPr>
          <w:p w:rsidR="004A0520" w:rsidRPr="00972ACC" w:rsidRDefault="004A0520" w:rsidP="004A0520">
            <w:pPr>
              <w:autoSpaceDE/>
              <w:autoSpaceDN/>
              <w:adjustRightInd/>
              <w:spacing w:before="0"/>
              <w:ind w:firstLine="0"/>
              <w:jc w:val="center"/>
              <w:rPr>
                <w:sz w:val="28"/>
                <w:szCs w:val="28"/>
                <w:lang w:eastAsia="ru-RU" w:bidi="ru-RU"/>
              </w:rPr>
            </w:pPr>
            <w:r w:rsidRPr="00972ACC">
              <w:rPr>
                <w:sz w:val="28"/>
                <w:szCs w:val="28"/>
                <w:lang w:eastAsia="ru-RU" w:bidi="ru-RU"/>
              </w:rPr>
              <w:t>5</w:t>
            </w:r>
          </w:p>
        </w:tc>
        <w:tc>
          <w:tcPr>
            <w:tcW w:w="5972" w:type="dxa"/>
            <w:shd w:val="clear" w:color="auto" w:fill="auto"/>
            <w:vAlign w:val="center"/>
          </w:tcPr>
          <w:p w:rsidR="004A0520" w:rsidRPr="00972ACC" w:rsidRDefault="004A0520" w:rsidP="004A0520">
            <w:pPr>
              <w:autoSpaceDE/>
              <w:autoSpaceDN/>
              <w:adjustRightInd/>
              <w:spacing w:before="0"/>
              <w:ind w:right="-2962" w:firstLine="0"/>
              <w:jc w:val="left"/>
              <w:rPr>
                <w:bCs/>
                <w:sz w:val="28"/>
                <w:szCs w:val="28"/>
                <w:lang w:eastAsia="ru-RU" w:bidi="ru-RU"/>
              </w:rPr>
            </w:pPr>
            <w:r w:rsidRPr="00972ACC">
              <w:rPr>
                <w:bCs/>
                <w:sz w:val="28"/>
                <w:szCs w:val="28"/>
                <w:lang w:eastAsia="ru-RU" w:bidi="ru-RU"/>
              </w:rPr>
              <w:t>Всего за 2018-2033</w:t>
            </w:r>
          </w:p>
        </w:tc>
        <w:tc>
          <w:tcPr>
            <w:tcW w:w="2268" w:type="dxa"/>
            <w:shd w:val="clear" w:color="auto" w:fill="auto"/>
            <w:vAlign w:val="center"/>
          </w:tcPr>
          <w:p w:rsidR="004A0520" w:rsidRPr="00972ACC" w:rsidRDefault="004A0520" w:rsidP="004A0520">
            <w:pPr>
              <w:autoSpaceDE/>
              <w:autoSpaceDN/>
              <w:adjustRightInd/>
              <w:spacing w:before="0"/>
              <w:ind w:firstLine="0"/>
              <w:jc w:val="center"/>
              <w:rPr>
                <w:bCs/>
                <w:sz w:val="28"/>
                <w:szCs w:val="28"/>
                <w:lang w:eastAsia="ru-RU" w:bidi="ru-RU"/>
              </w:rPr>
            </w:pPr>
            <w:r w:rsidRPr="00972ACC">
              <w:rPr>
                <w:bCs/>
                <w:sz w:val="28"/>
                <w:szCs w:val="28"/>
                <w:lang w:eastAsia="ru-RU" w:bidi="ru-RU"/>
              </w:rPr>
              <w:t>17020450,80</w:t>
            </w:r>
          </w:p>
        </w:tc>
      </w:tr>
    </w:tbl>
    <w:p w:rsidR="004A0520" w:rsidRPr="004A0520" w:rsidRDefault="004A0520" w:rsidP="004A0520">
      <w:pPr>
        <w:widowControl/>
        <w:shd w:val="clear" w:color="auto" w:fill="FFFFFF"/>
        <w:suppressAutoHyphens/>
        <w:autoSpaceDE/>
        <w:autoSpaceDN/>
        <w:adjustRightInd/>
        <w:spacing w:before="0" w:line="276" w:lineRule="auto"/>
        <w:ind w:left="1134" w:firstLine="0"/>
        <w:jc w:val="left"/>
        <w:rPr>
          <w:rFonts w:eastAsia="Calibri"/>
          <w:b/>
          <w:sz w:val="28"/>
          <w:szCs w:val="28"/>
        </w:rPr>
      </w:pPr>
    </w:p>
    <w:p w:rsidR="004A0520" w:rsidRPr="004A0520" w:rsidRDefault="004A0520" w:rsidP="007377B6">
      <w:pPr>
        <w:widowControl/>
        <w:shd w:val="clear" w:color="auto" w:fill="FFFFFF"/>
        <w:suppressAutoHyphens/>
        <w:autoSpaceDE/>
        <w:autoSpaceDN/>
        <w:adjustRightInd/>
        <w:spacing w:before="0" w:line="276" w:lineRule="auto"/>
        <w:ind w:left="851" w:firstLine="0"/>
        <w:contextualSpacing/>
        <w:jc w:val="left"/>
        <w:rPr>
          <w:rFonts w:eastAsia="Calibri"/>
          <w:b/>
          <w:sz w:val="28"/>
          <w:szCs w:val="28"/>
        </w:rPr>
      </w:pPr>
      <w:r w:rsidRPr="004A0520">
        <w:rPr>
          <w:rFonts w:eastAsia="Calibri"/>
          <w:b/>
          <w:sz w:val="28"/>
          <w:szCs w:val="28"/>
        </w:rPr>
        <w:t>Ожидаемые результаты от реализации мероприятий:</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Создание актуальной коммунальной инфраструктуры г. Красноярск, отвечающей всем современным требованиям, предъявляемым к системам водоснабжения, водоотведения.</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Повышение качества предоставления коммунальных услуг для населения, путем повышения надежности систем водоснабжения и водоотведения.</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Создание благоприятных условий для привлечения средств из внебюджетных источников для модернизации и строительства объектов водоснабжения и водоотведения.</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sz w:val="28"/>
          <w:szCs w:val="28"/>
        </w:rPr>
      </w:pPr>
      <w:r w:rsidRPr="007377B6">
        <w:rPr>
          <w:rFonts w:eastAsia="Calibri"/>
          <w:sz w:val="28"/>
          <w:szCs w:val="28"/>
        </w:rPr>
        <w:t>Улучшение экологической ситуации г. Красноя</w:t>
      </w:r>
      <w:proofErr w:type="gramStart"/>
      <w:r w:rsidRPr="007377B6">
        <w:rPr>
          <w:rFonts w:eastAsia="Calibri"/>
          <w:sz w:val="28"/>
          <w:szCs w:val="28"/>
        </w:rPr>
        <w:t>рск в сф</w:t>
      </w:r>
      <w:proofErr w:type="gramEnd"/>
      <w:r w:rsidRPr="007377B6">
        <w:rPr>
          <w:rFonts w:eastAsia="Calibri"/>
          <w:sz w:val="28"/>
          <w:szCs w:val="28"/>
        </w:rPr>
        <w:t xml:space="preserve">ере санитарно-эпидемиологического благополучия населения путем обеспечения бесперебойного и качественного водоснабжения и водоотведения; </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Повышение энергетической эффективности путем экономного потребления воды</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Снижение негативного воздействия на водные объекты путем повышения качества очистки сточных вод</w:t>
      </w:r>
    </w:p>
    <w:p w:rsidR="007377B6" w:rsidRPr="007377B6" w:rsidRDefault="007377B6" w:rsidP="008E2FF1">
      <w:pPr>
        <w:widowControl/>
        <w:numPr>
          <w:ilvl w:val="0"/>
          <w:numId w:val="17"/>
        </w:numPr>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lastRenderedPageBreak/>
        <w:t>Обеспечение доступности услуги водоснабжения и водоотведения для абонентов за счет повышения эффективности деятельност</w:t>
      </w:r>
      <w:proofErr w:type="gramStart"/>
      <w:r w:rsidRPr="007377B6">
        <w:rPr>
          <w:rFonts w:eastAsia="Calibri"/>
          <w:sz w:val="28"/>
          <w:szCs w:val="28"/>
        </w:rPr>
        <w:t>и ООО</w:t>
      </w:r>
      <w:proofErr w:type="gramEnd"/>
      <w:r w:rsidRPr="007377B6">
        <w:rPr>
          <w:rFonts w:eastAsia="Calibri"/>
          <w:sz w:val="28"/>
          <w:szCs w:val="28"/>
        </w:rPr>
        <w:t> «Красноярский жилищно-коммунальный комплекс»</w:t>
      </w:r>
      <w:r w:rsidRPr="007377B6">
        <w:rPr>
          <w:rFonts w:eastAsia="Calibri"/>
          <w:sz w:val="28"/>
          <w:szCs w:val="28"/>
          <w:shd w:val="clear" w:color="auto" w:fill="F5F5F5"/>
        </w:rPr>
        <w:t> </w:t>
      </w:r>
      <w:r w:rsidRPr="007377B6">
        <w:rPr>
          <w:rFonts w:eastAsia="Calibri"/>
          <w:sz w:val="28"/>
          <w:szCs w:val="28"/>
        </w:rPr>
        <w:t>г. Красноярск</w:t>
      </w:r>
    </w:p>
    <w:p w:rsidR="007377B6" w:rsidRPr="007377B6" w:rsidRDefault="007377B6" w:rsidP="008E2FF1">
      <w:pPr>
        <w:widowControl/>
        <w:numPr>
          <w:ilvl w:val="0"/>
          <w:numId w:val="17"/>
        </w:numPr>
        <w:tabs>
          <w:tab w:val="left" w:pos="1276"/>
        </w:tabs>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Обеспечение развития централизованных систем холодного водоснабжения, водоотведения путем развития эффективных форм управления этими системами.</w:t>
      </w:r>
    </w:p>
    <w:p w:rsidR="007377B6" w:rsidRPr="007377B6" w:rsidRDefault="007377B6" w:rsidP="008E2FF1">
      <w:pPr>
        <w:widowControl/>
        <w:numPr>
          <w:ilvl w:val="0"/>
          <w:numId w:val="17"/>
        </w:numPr>
        <w:tabs>
          <w:tab w:val="left" w:pos="1276"/>
        </w:tabs>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Снижение аварийности на сетях водоснабжения, водоотведения, а так же на насосных станциях водоснабжения и водоотведения.</w:t>
      </w:r>
    </w:p>
    <w:p w:rsidR="007377B6" w:rsidRPr="007377B6" w:rsidRDefault="007377B6" w:rsidP="008E2FF1">
      <w:pPr>
        <w:widowControl/>
        <w:numPr>
          <w:ilvl w:val="0"/>
          <w:numId w:val="17"/>
        </w:numPr>
        <w:tabs>
          <w:tab w:val="left" w:pos="1418"/>
        </w:tabs>
        <w:suppressAutoHyphens/>
        <w:autoSpaceDE/>
        <w:autoSpaceDN/>
        <w:adjustRightInd/>
        <w:spacing w:before="0" w:line="312" w:lineRule="auto"/>
        <w:ind w:left="709" w:right="197" w:firstLine="567"/>
        <w:rPr>
          <w:rFonts w:eastAsia="Calibri"/>
          <w:b/>
          <w:sz w:val="28"/>
          <w:szCs w:val="28"/>
        </w:rPr>
      </w:pPr>
      <w:r w:rsidRPr="007377B6">
        <w:rPr>
          <w:rFonts w:eastAsia="Calibri"/>
          <w:sz w:val="28"/>
          <w:szCs w:val="28"/>
        </w:rPr>
        <w:t>Гарантированное обеспечение абонентов качественной питьевой водой в требуемом количестве в течение суток.</w:t>
      </w:r>
    </w:p>
    <w:p w:rsidR="004A0520" w:rsidRPr="004A0520" w:rsidRDefault="004A0520" w:rsidP="007377B6">
      <w:pPr>
        <w:widowControl/>
        <w:tabs>
          <w:tab w:val="left" w:pos="1418"/>
        </w:tabs>
        <w:suppressAutoHyphens/>
        <w:autoSpaceDE/>
        <w:autoSpaceDN/>
        <w:adjustRightInd/>
        <w:spacing w:before="0" w:line="276" w:lineRule="auto"/>
        <w:ind w:left="1702" w:right="197" w:firstLine="0"/>
        <w:jc w:val="left"/>
        <w:rPr>
          <w:rFonts w:eastAsia="Calibri"/>
          <w:b/>
          <w:sz w:val="28"/>
          <w:szCs w:val="28"/>
        </w:rPr>
      </w:pPr>
    </w:p>
    <w:p w:rsidR="00AC0F49" w:rsidRPr="00270BD0" w:rsidRDefault="00AC0F49" w:rsidP="00DA476B">
      <w:pPr>
        <w:pStyle w:val="120"/>
        <w:rPr>
          <w:rStyle w:val="aa"/>
        </w:rPr>
      </w:pPr>
      <w:r w:rsidRPr="00270BD0">
        <w:rPr>
          <w:rStyle w:val="aa"/>
        </w:rPr>
        <w:t>Т</w:t>
      </w:r>
      <w:r w:rsidR="00270BD0" w:rsidRPr="00270BD0">
        <w:rPr>
          <w:rStyle w:val="aa"/>
        </w:rPr>
        <w:t>вердые коммунальные отходы</w:t>
      </w:r>
    </w:p>
    <w:p w:rsidR="00332C80" w:rsidRPr="00270BD0" w:rsidRDefault="00332C80" w:rsidP="00270BD0">
      <w:pPr>
        <w:pStyle w:val="143"/>
      </w:pPr>
      <w:r w:rsidRPr="00270BD0">
        <w:t>Основными принципами экономического регулирования в области обращения с отходами являются:</w:t>
      </w:r>
    </w:p>
    <w:p w:rsidR="00332C80" w:rsidRDefault="00332C80" w:rsidP="008E2FF1">
      <w:pPr>
        <w:pStyle w:val="143"/>
        <w:numPr>
          <w:ilvl w:val="0"/>
          <w:numId w:val="25"/>
        </w:numPr>
      </w:pPr>
      <w:r>
        <w:t>уменьшение количества отходов и вовлечение их в хозяйственный оборот;</w:t>
      </w:r>
    </w:p>
    <w:p w:rsidR="00332C80" w:rsidRDefault="00332C80" w:rsidP="008E2FF1">
      <w:pPr>
        <w:pStyle w:val="143"/>
        <w:numPr>
          <w:ilvl w:val="0"/>
          <w:numId w:val="25"/>
        </w:numPr>
      </w:pPr>
      <w:r>
        <w:t>платность размещения отходов;</w:t>
      </w:r>
    </w:p>
    <w:p w:rsidR="00332C80" w:rsidRDefault="00332C80" w:rsidP="008E2FF1">
      <w:pPr>
        <w:pStyle w:val="143"/>
        <w:numPr>
          <w:ilvl w:val="0"/>
          <w:numId w:val="25"/>
        </w:numPr>
      </w:pPr>
      <w:r>
        <w:t>экономическое стимулирование деятельности в области обращения с отходами.</w:t>
      </w:r>
    </w:p>
    <w:p w:rsidR="00332C80" w:rsidRDefault="00332C80" w:rsidP="00D36A5D">
      <w:pPr>
        <w:pStyle w:val="143"/>
      </w:pPr>
      <w:r>
        <w:t xml:space="preserve">На перспективу в соответствии с ТСО планируются комплекс мероприятий по достижению установленных целевых показателей по утилизации, обезвреживанию и размещению твердых коммунальных отходов: </w:t>
      </w:r>
    </w:p>
    <w:p w:rsidR="00332C80" w:rsidRDefault="00332C80" w:rsidP="00D36A5D">
      <w:pPr>
        <w:pStyle w:val="143"/>
        <w:rPr>
          <w:color w:val="FF0000"/>
        </w:rPr>
      </w:pPr>
      <w:bookmarkStart w:id="57" w:name="bookmark25"/>
      <w:r>
        <w:t xml:space="preserve">Перечень и график выполнения мероприятий по развитию обработки, утилизации, обезвреживания и захоронения </w:t>
      </w:r>
      <w:r w:rsidRPr="00972ACC">
        <w:t xml:space="preserve">ТКО представлены в таблице </w:t>
      </w:r>
      <w:r w:rsidR="00972ACC" w:rsidRPr="00972ACC">
        <w:t>41</w:t>
      </w:r>
      <w:r w:rsidRPr="00972ACC">
        <w:t>.</w:t>
      </w:r>
      <w:bookmarkEnd w:id="57"/>
    </w:p>
    <w:p w:rsidR="00332C80" w:rsidRDefault="00332C80" w:rsidP="00D36A5D">
      <w:pPr>
        <w:pStyle w:val="143"/>
      </w:pPr>
      <w:r>
        <w:t>При разработке целевых показателей учтены рекомендации «Комплексной стратегии обращения с твердыми коммунальными (бытовыми) отходами в Российской Федерации» к содержанию целевых показателей, устанавливаемых в федеральных и региональных программах в области обращения с отходами.</w:t>
      </w:r>
    </w:p>
    <w:p w:rsidR="00332C80" w:rsidRDefault="00332C80" w:rsidP="00D36A5D">
      <w:pPr>
        <w:pStyle w:val="143"/>
      </w:pPr>
      <w:r>
        <w:t xml:space="preserve">В Российской Федерации целевой показатель в области обращения с твердыми коммунальными отходами, утвержден в Постановлении Правительства РФ от 15.04.2014 №326 "Об утверждении </w:t>
      </w:r>
      <w:bookmarkStart w:id="58" w:name="OLE_LINK71"/>
      <w:bookmarkStart w:id="59" w:name="OLE_LINK70"/>
      <w:r>
        <w:t>государственной программы Российской Федерации "Охрана окружающей среды" на 2012 - 2020 годы":</w:t>
      </w:r>
      <w:bookmarkEnd w:id="58"/>
      <w:bookmarkEnd w:id="59"/>
    </w:p>
    <w:p w:rsidR="00332C80" w:rsidRDefault="00332C80" w:rsidP="008E2FF1">
      <w:pPr>
        <w:pStyle w:val="143"/>
        <w:numPr>
          <w:ilvl w:val="0"/>
          <w:numId w:val="26"/>
        </w:numPr>
      </w:pPr>
      <w:r>
        <w:t xml:space="preserve">целевой показатель 1.16 "Доля использованных и обезвреженных </w:t>
      </w:r>
      <w:r>
        <w:lastRenderedPageBreak/>
        <w:t xml:space="preserve">твердых бытовых отходов в общем объеме образованных твердых отходов". </w:t>
      </w:r>
    </w:p>
    <w:p w:rsidR="00332C80" w:rsidRDefault="00332C80" w:rsidP="00D36A5D">
      <w:pPr>
        <w:pStyle w:val="143"/>
      </w:pPr>
      <w:r>
        <w:t xml:space="preserve">В основу значений целевых показателей заложены количественные результаты выполнения мероприятий, которые, в свою очередь, определены с использованием результатов расчета мощностей и баланса потоков отходов. Целевые значения показателей отражают полноту выполнения запланированных мероприятий ТСО. </w:t>
      </w:r>
    </w:p>
    <w:p w:rsidR="00332C80" w:rsidRDefault="00332C80" w:rsidP="00D36A5D">
      <w:pPr>
        <w:pStyle w:val="143"/>
      </w:pPr>
      <w:r>
        <w:t xml:space="preserve">Постановлением Правительства Красноярского края от 30.09.2013 № 512-п (ред. от 15.12.2015) «Об утверждении государственной программы Красноярского края «Охрана окружающей среды, воспроизводство природных ресурсов», утверждена подпрограмма «Обращение с отходами на территории Красноярского края на 2014-2018 годы». Целевые показатели </w:t>
      </w:r>
    </w:p>
    <w:p w:rsidR="00332C80" w:rsidRDefault="00332C80" w:rsidP="00D36A5D">
      <w:pPr>
        <w:pStyle w:val="143"/>
      </w:pPr>
      <w:bookmarkStart w:id="60" w:name="_Toc459971768"/>
      <w:r>
        <w:t>Целевые показатели по обезвреживанию, утилизации и размещению ТКО в Красноярском крае</w:t>
      </w:r>
      <w:bookmarkEnd w:id="60"/>
      <w:r>
        <w:t xml:space="preserve"> определены «Территориальной схемой обращения с отходами, в том числе с твердыми коммунальными отходами для территории Красноярского края» до 2020 года.</w:t>
      </w:r>
    </w:p>
    <w:p w:rsidR="00332C80" w:rsidRDefault="00332C80" w:rsidP="00D36A5D">
      <w:pPr>
        <w:pStyle w:val="143"/>
      </w:pPr>
      <w:r>
        <w:t>Перечень целевых показателей эффективности ТСО:</w:t>
      </w:r>
    </w:p>
    <w:p w:rsidR="00332C80" w:rsidRDefault="00332C80" w:rsidP="008E2FF1">
      <w:pPr>
        <w:pStyle w:val="143"/>
        <w:numPr>
          <w:ilvl w:val="0"/>
          <w:numId w:val="26"/>
        </w:numPr>
      </w:pPr>
      <w:r>
        <w:t xml:space="preserve">доля ТКО, </w:t>
      </w:r>
      <w:proofErr w:type="gramStart"/>
      <w:r>
        <w:t>направляемых</w:t>
      </w:r>
      <w:proofErr w:type="gramEnd"/>
      <w:r>
        <w:t xml:space="preserve"> на захоронение, % массовых;</w:t>
      </w:r>
    </w:p>
    <w:p w:rsidR="00332C80" w:rsidRDefault="00332C80" w:rsidP="008E2FF1">
      <w:pPr>
        <w:pStyle w:val="143"/>
        <w:numPr>
          <w:ilvl w:val="0"/>
          <w:numId w:val="26"/>
        </w:numPr>
      </w:pPr>
      <w:r>
        <w:t xml:space="preserve">доля ТКО, </w:t>
      </w:r>
      <w:proofErr w:type="gramStart"/>
      <w:r>
        <w:t>подвергающихся</w:t>
      </w:r>
      <w:proofErr w:type="gramEnd"/>
      <w:r>
        <w:t xml:space="preserve"> обезвреживанию в общей массе образовавшихся ТКО, не менее, % массовых;</w:t>
      </w:r>
    </w:p>
    <w:p w:rsidR="00332C80" w:rsidRDefault="00332C80" w:rsidP="008E2FF1">
      <w:pPr>
        <w:pStyle w:val="143"/>
        <w:numPr>
          <w:ilvl w:val="0"/>
          <w:numId w:val="26"/>
        </w:numPr>
      </w:pPr>
      <w:r>
        <w:t xml:space="preserve">доля ТКО, </w:t>
      </w:r>
      <w:proofErr w:type="gramStart"/>
      <w:r>
        <w:t>подвергающихся</w:t>
      </w:r>
      <w:proofErr w:type="gramEnd"/>
      <w:r>
        <w:t xml:space="preserve"> термическому обезвреживанию (сжиганию) в общей массе образовавшихся ТКО, не менее, % массовых;</w:t>
      </w:r>
    </w:p>
    <w:p w:rsidR="00332C80" w:rsidRDefault="00332C80" w:rsidP="008E2FF1">
      <w:pPr>
        <w:pStyle w:val="143"/>
        <w:numPr>
          <w:ilvl w:val="0"/>
          <w:numId w:val="26"/>
        </w:numPr>
      </w:pPr>
      <w:r>
        <w:t xml:space="preserve">доля ТКО, </w:t>
      </w:r>
      <w:proofErr w:type="gramStart"/>
      <w:r>
        <w:t>использованных</w:t>
      </w:r>
      <w:proofErr w:type="gramEnd"/>
      <w:r>
        <w:t xml:space="preserve"> в качестве вторичного сырья, не менее, % массовых. </w:t>
      </w:r>
    </w:p>
    <w:p w:rsidR="00332C80" w:rsidRDefault="00332C80" w:rsidP="00D36A5D">
      <w:pPr>
        <w:pStyle w:val="143"/>
      </w:pPr>
      <w:r>
        <w:t>Целевой показатель «Доля использованных и обезвреженных твердых бытовых отходов в общем объеме образованных твердых отходов», установленный в Государственной программе Российской Федерации «Охрана окружающей среды» на 2012-2020 годы 37,91% должен быть выполнен в Красноярском крае к 2025 г.</w:t>
      </w:r>
    </w:p>
    <w:p w:rsidR="00332C80" w:rsidRDefault="00332C80" w:rsidP="00D36A5D">
      <w:pPr>
        <w:pStyle w:val="143"/>
      </w:pPr>
      <w:r>
        <w:t>Перечень мероприятий в области обращения с отходами, в том числе с твердыми коммунальными отходами, должен содержать мероприятия, направленные на:</w:t>
      </w:r>
    </w:p>
    <w:p w:rsidR="00332C80" w:rsidRDefault="00332C80" w:rsidP="008E2FF1">
      <w:pPr>
        <w:pStyle w:val="143"/>
        <w:numPr>
          <w:ilvl w:val="0"/>
          <w:numId w:val="27"/>
        </w:numPr>
      </w:pPr>
      <w:r>
        <w:t>стимулирование строительства объектов, предназначенных для обработки, утилизации, обезвреживания, захоронения отходов, в том числе твердых коммунальных отходов;</w:t>
      </w:r>
    </w:p>
    <w:p w:rsidR="00332C80" w:rsidRDefault="00332C80" w:rsidP="008E2FF1">
      <w:pPr>
        <w:pStyle w:val="143"/>
        <w:numPr>
          <w:ilvl w:val="0"/>
          <w:numId w:val="27"/>
        </w:numPr>
      </w:pPr>
      <w:r>
        <w:t>софинансирование строительства объектов по сбору, транспортированию, обработке и утилизации отходов от использования товаров;</w:t>
      </w:r>
    </w:p>
    <w:p w:rsidR="003D24A1" w:rsidRDefault="00270BD0" w:rsidP="008E2FF1">
      <w:pPr>
        <w:pStyle w:val="143"/>
        <w:numPr>
          <w:ilvl w:val="0"/>
          <w:numId w:val="27"/>
        </w:numPr>
      </w:pPr>
      <w:r w:rsidRPr="003D24A1">
        <w:t xml:space="preserve">стимулирование </w:t>
      </w:r>
      <w:r w:rsidR="003D24A1" w:rsidRPr="003D24A1">
        <w:t xml:space="preserve">жителей и управляющих организаций по введению </w:t>
      </w:r>
      <w:r w:rsidR="003D24A1">
        <w:t xml:space="preserve">системы </w:t>
      </w:r>
      <w:r>
        <w:t>раздельного сбора твердых коммунальных отходов</w:t>
      </w:r>
      <w:r w:rsidR="003D24A1">
        <w:t xml:space="preserve">: </w:t>
      </w:r>
    </w:p>
    <w:p w:rsidR="003D24A1" w:rsidRPr="003D24A1" w:rsidRDefault="003D24A1" w:rsidP="008E2FF1">
      <w:pPr>
        <w:pStyle w:val="143"/>
        <w:numPr>
          <w:ilvl w:val="1"/>
          <w:numId w:val="34"/>
        </w:numPr>
      </w:pPr>
      <w:r w:rsidRPr="003D24A1">
        <w:lastRenderedPageBreak/>
        <w:t>регулирование тарифов на вывоз несортированных и сортированных отходов;</w:t>
      </w:r>
    </w:p>
    <w:p w:rsidR="00270BD0" w:rsidRPr="003D24A1" w:rsidRDefault="003D24A1" w:rsidP="008E2FF1">
      <w:pPr>
        <w:pStyle w:val="143"/>
        <w:numPr>
          <w:ilvl w:val="1"/>
          <w:numId w:val="34"/>
        </w:numPr>
      </w:pPr>
      <w:proofErr w:type="gramStart"/>
      <w:r w:rsidRPr="003D24A1">
        <w:t>установка контейнеров для приема несортированных отходов (пищевых и т.п.) и отходов, пригодных для получения вторичного сырья (бумага, картон, стекло, металлы, пластик, ПЭТ бутылки и т.д.);</w:t>
      </w:r>
      <w:r w:rsidR="00270BD0" w:rsidRPr="003D24A1">
        <w:t xml:space="preserve"> </w:t>
      </w:r>
      <w:proofErr w:type="gramEnd"/>
    </w:p>
    <w:p w:rsidR="003D24A1" w:rsidRPr="003D24A1" w:rsidRDefault="003D24A1" w:rsidP="008E2FF1">
      <w:pPr>
        <w:pStyle w:val="143"/>
        <w:numPr>
          <w:ilvl w:val="1"/>
          <w:numId w:val="34"/>
        </w:numPr>
      </w:pPr>
      <w:r w:rsidRPr="003D24A1">
        <w:t>публикации в средствах массовой информации о мерах по ведению раздельного сбора отходов, пунктах приема опасных отходов ит.д.;</w:t>
      </w:r>
    </w:p>
    <w:p w:rsidR="00332C80" w:rsidRDefault="00332C80" w:rsidP="008E2FF1">
      <w:pPr>
        <w:pStyle w:val="143"/>
        <w:numPr>
          <w:ilvl w:val="0"/>
          <w:numId w:val="27"/>
        </w:numPr>
      </w:pPr>
      <w:r>
        <w:t>стимулирование утилизации отходов;</w:t>
      </w:r>
    </w:p>
    <w:p w:rsidR="00332C80" w:rsidRDefault="00332C80" w:rsidP="008E2FF1">
      <w:pPr>
        <w:pStyle w:val="143"/>
        <w:numPr>
          <w:ilvl w:val="0"/>
          <w:numId w:val="27"/>
        </w:numPr>
      </w:pPr>
      <w:r>
        <w:t>выявление мест несанкционированного размещения отходов;</w:t>
      </w:r>
    </w:p>
    <w:p w:rsidR="00332C80" w:rsidRDefault="00332C80" w:rsidP="008E2FF1">
      <w:pPr>
        <w:pStyle w:val="143"/>
        <w:numPr>
          <w:ilvl w:val="0"/>
          <w:numId w:val="27"/>
        </w:numPr>
      </w:pPr>
      <w:r>
        <w:t>предупреждение причинения вреда окружающей среде при размещении бесхозяйных отходов, в том числе твердых коммунальных отходов, выявление случаев причинения такого вреда и ликвидацию его последствий;</w:t>
      </w:r>
    </w:p>
    <w:p w:rsidR="00332C80" w:rsidRPr="00972ACC" w:rsidRDefault="00332C80" w:rsidP="008E2FF1">
      <w:pPr>
        <w:pStyle w:val="143"/>
        <w:numPr>
          <w:ilvl w:val="0"/>
          <w:numId w:val="27"/>
        </w:numPr>
      </w:pPr>
      <w:r>
        <w:t xml:space="preserve">обеспечение </w:t>
      </w:r>
      <w:r w:rsidRPr="00972ACC">
        <w:t>доступа к информации в сфере обращения с отходами.</w:t>
      </w:r>
    </w:p>
    <w:p w:rsidR="00332C80" w:rsidRDefault="00332C80" w:rsidP="00D36A5D">
      <w:pPr>
        <w:pStyle w:val="143"/>
      </w:pPr>
      <w:r w:rsidRPr="00972ACC">
        <w:t xml:space="preserve">Перечень целевых показателей по развитию обработки, </w:t>
      </w:r>
      <w:r w:rsidRPr="00202633">
        <w:t>утилизации, обезвреживания и захоронения ТКО пред</w:t>
      </w:r>
      <w:r w:rsidRPr="00202633">
        <w:softHyphen/>
        <w:t>ставлен в таблице</w:t>
      </w:r>
      <w:r w:rsidR="00972ACC" w:rsidRPr="00202633">
        <w:t xml:space="preserve"> 4</w:t>
      </w:r>
      <w:r w:rsidR="00202633" w:rsidRPr="00202633">
        <w:t>0</w:t>
      </w:r>
      <w:r w:rsidRPr="00202633">
        <w:t>.</w:t>
      </w:r>
    </w:p>
    <w:p w:rsidR="003D24A1" w:rsidRDefault="003D24A1" w:rsidP="00D36A5D">
      <w:pPr>
        <w:pStyle w:val="143"/>
      </w:pPr>
    </w:p>
    <w:p w:rsidR="003D24A1" w:rsidRDefault="003D24A1" w:rsidP="003D24A1">
      <w:pPr>
        <w:pStyle w:val="143"/>
      </w:pPr>
    </w:p>
    <w:p w:rsidR="003D24A1" w:rsidRDefault="003D24A1" w:rsidP="00D36A5D">
      <w:pPr>
        <w:pStyle w:val="143"/>
      </w:pPr>
    </w:p>
    <w:p w:rsidR="00332C80" w:rsidRDefault="00332C80" w:rsidP="00332C80">
      <w:pPr>
        <w:pStyle w:val="af6"/>
        <w:shd w:val="clear" w:color="auto" w:fill="auto"/>
        <w:ind w:left="13786"/>
        <w:rPr>
          <w:color w:val="FF0000"/>
        </w:rPr>
      </w:pPr>
    </w:p>
    <w:p w:rsidR="003D24A1" w:rsidRDefault="003D24A1" w:rsidP="00332C80">
      <w:pPr>
        <w:pStyle w:val="af6"/>
        <w:shd w:val="clear" w:color="auto" w:fill="auto"/>
        <w:ind w:left="13786"/>
        <w:rPr>
          <w:color w:val="FF0000"/>
        </w:rPr>
      </w:pPr>
    </w:p>
    <w:p w:rsidR="003D24A1" w:rsidRDefault="003D24A1" w:rsidP="00332C80">
      <w:pPr>
        <w:pStyle w:val="af6"/>
        <w:shd w:val="clear" w:color="auto" w:fill="auto"/>
        <w:ind w:left="13786"/>
        <w:rPr>
          <w:color w:val="FF0000"/>
        </w:rPr>
      </w:pPr>
    </w:p>
    <w:p w:rsidR="00332C80" w:rsidRDefault="00332C80" w:rsidP="00D36A5D">
      <w:pPr>
        <w:pStyle w:val="143"/>
        <w:sectPr w:rsidR="00332C80">
          <w:pgSz w:w="11900" w:h="16840"/>
          <w:pgMar w:top="1460" w:right="531" w:bottom="1460" w:left="1386" w:header="0" w:footer="3" w:gutter="0"/>
          <w:cols w:space="720"/>
        </w:sectPr>
      </w:pPr>
    </w:p>
    <w:p w:rsidR="003D24A1" w:rsidRDefault="003D24A1" w:rsidP="003D24A1">
      <w:pPr>
        <w:pStyle w:val="143"/>
      </w:pPr>
      <w:r w:rsidRPr="00972ACC">
        <w:lastRenderedPageBreak/>
        <w:t>Таблица 4</w:t>
      </w:r>
      <w:r w:rsidR="00202633">
        <w:t>0.</w:t>
      </w:r>
      <w:r w:rsidRPr="00972ACC">
        <w:t xml:space="preserve"> – Мероприятия по достижению установленных целевых показателей по утилизации</w:t>
      </w:r>
      <w:r>
        <w:t>, обезвреживанию и размещению твердых коммунальных отходов</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853"/>
        <w:gridCol w:w="2980"/>
        <w:gridCol w:w="1380"/>
        <w:gridCol w:w="1407"/>
        <w:gridCol w:w="2323"/>
        <w:gridCol w:w="1549"/>
        <w:gridCol w:w="770"/>
        <w:gridCol w:w="815"/>
      </w:tblGrid>
      <w:tr w:rsidR="003D24A1" w:rsidRPr="003D24A1" w:rsidTr="003D24A1">
        <w:trPr>
          <w:cantSplit/>
          <w:trHeight w:val="227"/>
          <w:tblHeader/>
        </w:trPr>
        <w:tc>
          <w:tcPr>
            <w:tcW w:w="603"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Технологичес</w:t>
            </w:r>
            <w:r w:rsidRPr="003D24A1">
              <w:rPr>
                <w:sz w:val="24"/>
              </w:rPr>
              <w:softHyphen/>
              <w:t>кая зона</w:t>
            </w:r>
          </w:p>
        </w:tc>
        <w:tc>
          <w:tcPr>
            <w:tcW w:w="623"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Муниципаль</w:t>
            </w:r>
            <w:r w:rsidRPr="003D24A1">
              <w:rPr>
                <w:sz w:val="24"/>
              </w:rPr>
              <w:softHyphen/>
              <w:t>ный район</w:t>
            </w:r>
          </w:p>
        </w:tc>
        <w:tc>
          <w:tcPr>
            <w:tcW w:w="1002"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Планируемое решение</w:t>
            </w:r>
          </w:p>
        </w:tc>
        <w:tc>
          <w:tcPr>
            <w:tcW w:w="464"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 объекта</w:t>
            </w:r>
            <w:r w:rsidRPr="003D24A1">
              <w:rPr>
                <w:noProof/>
                <w:sz w:val="24"/>
              </w:rPr>
              <mc:AlternateContent>
                <mc:Choice Requires="wps">
                  <w:drawing>
                    <wp:anchor distT="0" distB="0" distL="114300" distR="114300" simplePos="0" relativeHeight="251662336" behindDoc="0" locked="0" layoutInCell="1" allowOverlap="1" wp14:anchorId="7A9EF7E9" wp14:editId="3F999EA7">
                      <wp:simplePos x="0" y="0"/>
                      <wp:positionH relativeFrom="column">
                        <wp:posOffset>0</wp:posOffset>
                      </wp:positionH>
                      <wp:positionV relativeFrom="paragraph">
                        <wp:posOffset>0</wp:posOffset>
                      </wp:positionV>
                      <wp:extent cx="548640" cy="845820"/>
                      <wp:effectExtent l="0" t="0" r="3810" b="1905"/>
                      <wp:wrapNone/>
                      <wp:docPr id="8" name="Прямоугольник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48640" cy="84582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0;margin-top:0;width:43.2pt;height:66.6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" filled="f" stroked="f">
                      <o:lock v:ext="edit" rotation="t" shapetype="t"/>
                    </v:rect>
                  </w:pict>
                </mc:Fallback>
              </mc:AlternateContent>
            </w:r>
            <w:r w:rsidRPr="003D24A1">
              <w:rPr>
                <w:noProof/>
                <w:sz w:val="24"/>
              </w:rPr>
              <mc:AlternateContent>
                <mc:Choice Requires="wps">
                  <w:drawing>
                    <wp:anchor distT="0" distB="0" distL="114300" distR="114300" simplePos="0" relativeHeight="251663360" behindDoc="0" locked="0" layoutInCell="1" allowOverlap="1" wp14:anchorId="03685400" wp14:editId="546B239E">
                      <wp:simplePos x="0" y="0"/>
                      <wp:positionH relativeFrom="column">
                        <wp:posOffset>0</wp:posOffset>
                      </wp:positionH>
                      <wp:positionV relativeFrom="paragraph">
                        <wp:posOffset>0</wp:posOffset>
                      </wp:positionV>
                      <wp:extent cx="548640" cy="845820"/>
                      <wp:effectExtent l="0" t="0" r="3810" b="1905"/>
                      <wp:wrapNone/>
                      <wp:docPr id="9" name="Прямоугольник 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48640" cy="84582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0;margin-top:0;width:43.2pt;height:66.6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" filled="f" stroked="f">
                      <o:lock v:ext="edit" rotation="t" shapetype="t"/>
                    </v:rect>
                  </w:pict>
                </mc:Fallback>
              </mc:AlternateContent>
            </w:r>
            <w:r w:rsidRPr="003D24A1">
              <w:rPr>
                <w:noProof/>
                <w:sz w:val="24"/>
              </w:rPr>
              <mc:AlternateContent>
                <mc:Choice Requires="wps">
                  <w:drawing>
                    <wp:anchor distT="0" distB="0" distL="114300" distR="114300" simplePos="0" relativeHeight="251664384" behindDoc="0" locked="0" layoutInCell="1" allowOverlap="1" wp14:anchorId="2D425744" wp14:editId="651A90A3">
                      <wp:simplePos x="0" y="0"/>
                      <wp:positionH relativeFrom="column">
                        <wp:posOffset>0</wp:posOffset>
                      </wp:positionH>
                      <wp:positionV relativeFrom="paragraph">
                        <wp:posOffset>0</wp:posOffset>
                      </wp:positionV>
                      <wp:extent cx="548640" cy="845820"/>
                      <wp:effectExtent l="0" t="0" r="3810" b="1905"/>
                      <wp:wrapNone/>
                      <wp:docPr id="10" name="Прямоугольник 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548640" cy="84582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0;margin-top:0;width:43.2pt;height:66.6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" filled="f" stroked="f">
                      <o:lock v:ext="edit" rotation="t" shapetype="t"/>
                    </v:rect>
                  </w:pict>
                </mc:Fallback>
              </mc:AlternateContent>
            </w:r>
          </w:p>
        </w:tc>
        <w:tc>
          <w:tcPr>
            <w:tcW w:w="473"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Проектная мощность объекта, тыс. т/год</w:t>
            </w:r>
          </w:p>
        </w:tc>
        <w:tc>
          <w:tcPr>
            <w:tcW w:w="781"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Местоположение</w:t>
            </w:r>
          </w:p>
        </w:tc>
        <w:tc>
          <w:tcPr>
            <w:tcW w:w="521" w:type="pct"/>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Срок ввода в эксплуата</w:t>
            </w:r>
            <w:r w:rsidRPr="003D24A1">
              <w:rPr>
                <w:sz w:val="24"/>
              </w:rPr>
              <w:softHyphen/>
              <w:t>цию</w:t>
            </w:r>
          </w:p>
        </w:tc>
        <w:tc>
          <w:tcPr>
            <w:tcW w:w="533" w:type="pct"/>
            <w:gridSpan w:val="2"/>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Срок окончания эксплуата</w:t>
            </w:r>
            <w:r w:rsidRPr="003D24A1">
              <w:rPr>
                <w:sz w:val="24"/>
              </w:rPr>
              <w:softHyphen/>
              <w:t>ции</w:t>
            </w:r>
          </w:p>
        </w:tc>
      </w:tr>
      <w:tr w:rsidR="003D24A1" w:rsidRPr="003D24A1" w:rsidTr="003D24A1">
        <w:trPr>
          <w:cantSplit/>
          <w:trHeight w:val="227"/>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I очередь</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г. Красноярск</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2 очередь – увеличение мощности мусоросортировочного завода «Чистый город», автоматизированная сортировка с получением вторичного сырья.</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48</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150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24:50:0400410:145, </w:t>
            </w:r>
          </w:p>
          <w:p w:rsidR="003D24A1" w:rsidRPr="003D24A1" w:rsidRDefault="003D24A1" w:rsidP="007730A1">
            <w:pPr>
              <w:pStyle w:val="afc"/>
              <w:rPr>
                <w:color w:val="auto"/>
                <w:sz w:val="24"/>
                <w:szCs w:val="24"/>
              </w:rPr>
            </w:pPr>
            <w:r w:rsidRPr="003D24A1">
              <w:rPr>
                <w:color w:val="auto"/>
                <w:sz w:val="24"/>
                <w:szCs w:val="24"/>
              </w:rPr>
              <w:t>24:50:0400410:149</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2019</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автоматизированной сортировки с получением вторичного сырья</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51</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Емельяновский район, </w:t>
            </w:r>
          </w:p>
          <w:p w:rsidR="003D24A1" w:rsidRPr="003D24A1" w:rsidRDefault="003D24A1" w:rsidP="007730A1">
            <w:pPr>
              <w:pStyle w:val="afc"/>
              <w:rPr>
                <w:color w:val="auto"/>
                <w:sz w:val="24"/>
                <w:szCs w:val="24"/>
              </w:rPr>
            </w:pPr>
            <w:r w:rsidRPr="003D24A1">
              <w:rPr>
                <w:color w:val="auto"/>
                <w:sz w:val="24"/>
                <w:szCs w:val="24"/>
              </w:rPr>
              <w:t xml:space="preserve">кадастровый квартал </w:t>
            </w:r>
          </w:p>
          <w:p w:rsidR="003D24A1" w:rsidRPr="003D24A1" w:rsidRDefault="003D24A1" w:rsidP="007730A1">
            <w:pPr>
              <w:pStyle w:val="afc"/>
              <w:rPr>
                <w:color w:val="auto"/>
                <w:sz w:val="24"/>
                <w:szCs w:val="24"/>
              </w:rPr>
            </w:pPr>
            <w:r w:rsidRPr="003D24A1">
              <w:rPr>
                <w:color w:val="auto"/>
                <w:sz w:val="24"/>
                <w:szCs w:val="24"/>
              </w:rPr>
              <w:t>24:11:0330203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2018</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автоматизированной сортировки ТКО с получением вторичного сырья «Технопарк»</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57</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100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2019</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г. Красноярск/ Березовский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Модернизация завода с внедрением автоматизированной сортировки с получением вторичного сырья (2 очередь)</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53</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В непосредственной </w:t>
            </w:r>
          </w:p>
          <w:p w:rsidR="003D24A1" w:rsidRPr="003D24A1" w:rsidRDefault="003D24A1" w:rsidP="007730A1">
            <w:pPr>
              <w:pStyle w:val="afc"/>
              <w:rPr>
                <w:color w:val="auto"/>
                <w:sz w:val="24"/>
                <w:szCs w:val="24"/>
              </w:rPr>
            </w:pPr>
            <w:r w:rsidRPr="003D24A1">
              <w:rPr>
                <w:color w:val="auto"/>
                <w:sz w:val="24"/>
                <w:szCs w:val="24"/>
              </w:rPr>
              <w:t xml:space="preserve">близости от объекта </w:t>
            </w:r>
          </w:p>
          <w:p w:rsidR="003D24A1" w:rsidRPr="003D24A1" w:rsidRDefault="003D24A1" w:rsidP="007730A1">
            <w:pPr>
              <w:pStyle w:val="afc"/>
              <w:rPr>
                <w:color w:val="auto"/>
                <w:sz w:val="24"/>
                <w:szCs w:val="24"/>
              </w:rPr>
            </w:pPr>
            <w:r w:rsidRPr="003D24A1">
              <w:rPr>
                <w:color w:val="auto"/>
                <w:sz w:val="24"/>
                <w:szCs w:val="24"/>
              </w:rPr>
              <w:t>рекультивации "Шинник"</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2021</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lastRenderedPageBreak/>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увеличение мощности, внедрение обезвреживания методом аэробного компос</w:t>
            </w:r>
            <w:r w:rsidRPr="003D24A1">
              <w:rPr>
                <w:color w:val="auto"/>
                <w:sz w:val="24"/>
                <w:szCs w:val="24"/>
              </w:rPr>
              <w:softHyphen/>
              <w:t>ти</w:t>
            </w:r>
            <w:r w:rsidRPr="003D24A1">
              <w:rPr>
                <w:color w:val="auto"/>
                <w:sz w:val="24"/>
                <w:szCs w:val="24"/>
              </w:rPr>
              <w:softHyphen/>
              <w:t>ро</w:t>
            </w:r>
            <w:r w:rsidRPr="003D24A1">
              <w:rPr>
                <w:color w:val="auto"/>
                <w:sz w:val="24"/>
                <w:szCs w:val="24"/>
              </w:rPr>
              <w:softHyphen/>
              <w:t>вания, возможно получение топлива RDF (2 очередь)</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51</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140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Емельяновский район, </w:t>
            </w:r>
          </w:p>
          <w:p w:rsidR="003D24A1" w:rsidRPr="003D24A1" w:rsidRDefault="003D24A1" w:rsidP="007730A1">
            <w:pPr>
              <w:pStyle w:val="afc"/>
              <w:rPr>
                <w:color w:val="auto"/>
                <w:sz w:val="24"/>
                <w:szCs w:val="24"/>
              </w:rPr>
            </w:pPr>
            <w:r w:rsidRPr="003D24A1">
              <w:rPr>
                <w:color w:val="auto"/>
                <w:sz w:val="24"/>
                <w:szCs w:val="24"/>
              </w:rPr>
              <w:t xml:space="preserve">кадастровый квартал </w:t>
            </w:r>
          </w:p>
          <w:p w:rsidR="003D24A1" w:rsidRPr="003D24A1" w:rsidRDefault="003D24A1" w:rsidP="007730A1">
            <w:pPr>
              <w:pStyle w:val="afc"/>
              <w:rPr>
                <w:color w:val="auto"/>
                <w:sz w:val="24"/>
                <w:szCs w:val="24"/>
              </w:rPr>
            </w:pPr>
            <w:r w:rsidRPr="003D24A1">
              <w:rPr>
                <w:color w:val="auto"/>
                <w:sz w:val="24"/>
                <w:szCs w:val="24"/>
              </w:rPr>
              <w:t>24:11:0330203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2023</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2 очереди полигона ТКО ОАО «Авто</w:t>
            </w:r>
            <w:r w:rsidRPr="003D24A1">
              <w:rPr>
                <w:color w:val="auto"/>
                <w:sz w:val="24"/>
                <w:szCs w:val="24"/>
              </w:rPr>
              <w:softHyphen/>
              <w:t>спецбаза»</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49</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80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24:11:0330203:400</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2021</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Рекультивация 1 очереди полигона ТКО ОАО «Авто</w:t>
            </w:r>
            <w:r w:rsidRPr="003D24A1">
              <w:rPr>
                <w:color w:val="auto"/>
                <w:sz w:val="24"/>
                <w:szCs w:val="24"/>
              </w:rPr>
              <w:softHyphen/>
              <w:t>спецбаза»</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49</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проектная</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24:11:0330203:67</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Сущ.</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2019</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1 очереди полигона ТКО “Технопарк”</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56</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2017</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Строительство полигона ТКО “Кубеково”</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50</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120</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Кадарстровый квартал</w:t>
            </w:r>
          </w:p>
          <w:p w:rsidR="003D24A1" w:rsidRPr="003D24A1" w:rsidRDefault="003D24A1" w:rsidP="007730A1">
            <w:pPr>
              <w:pStyle w:val="afc"/>
              <w:rPr>
                <w:color w:val="auto"/>
                <w:sz w:val="24"/>
                <w:szCs w:val="24"/>
              </w:rPr>
            </w:pPr>
            <w:r w:rsidRPr="003D24A1">
              <w:rPr>
                <w:color w:val="auto"/>
                <w:sz w:val="24"/>
                <w:szCs w:val="24"/>
              </w:rPr>
              <w:t>24:11:0290202</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2018</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tcPr>
          <w:p w:rsidR="003D24A1" w:rsidRPr="003D24A1" w:rsidRDefault="003D24A1" w:rsidP="007730A1">
            <w:pPr>
              <w:pStyle w:val="afc"/>
              <w:rPr>
                <w:color w:val="auto"/>
                <w:sz w:val="24"/>
                <w:szCs w:val="24"/>
              </w:rPr>
            </w:pPr>
            <w:r w:rsidRPr="003D24A1">
              <w:rPr>
                <w:color w:val="auto"/>
                <w:sz w:val="24"/>
                <w:szCs w:val="24"/>
              </w:rPr>
              <w:t>Рекультивация карт полигона, работающих на прием ТКО</w:t>
            </w:r>
          </w:p>
        </w:tc>
        <w:tc>
          <w:tcPr>
            <w:tcW w:w="464"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133</w:t>
            </w:r>
          </w:p>
        </w:tc>
        <w:tc>
          <w:tcPr>
            <w:tcW w:w="473"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проектная</w:t>
            </w:r>
          </w:p>
        </w:tc>
        <w:tc>
          <w:tcPr>
            <w:tcW w:w="78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rPr>
                <w:color w:val="auto"/>
                <w:sz w:val="24"/>
                <w:szCs w:val="24"/>
              </w:rPr>
            </w:pPr>
            <w:r w:rsidRPr="003D24A1">
              <w:rPr>
                <w:color w:val="auto"/>
                <w:sz w:val="24"/>
                <w:szCs w:val="24"/>
              </w:rPr>
              <w:t xml:space="preserve">24:11:0290201:17, </w:t>
            </w:r>
          </w:p>
          <w:p w:rsidR="003D24A1" w:rsidRPr="003D24A1" w:rsidRDefault="003D24A1" w:rsidP="007730A1">
            <w:pPr>
              <w:pStyle w:val="afc"/>
              <w:rPr>
                <w:color w:val="auto"/>
                <w:sz w:val="24"/>
                <w:szCs w:val="24"/>
              </w:rPr>
            </w:pPr>
            <w:r w:rsidRPr="003D24A1">
              <w:rPr>
                <w:color w:val="auto"/>
                <w:sz w:val="24"/>
                <w:szCs w:val="24"/>
              </w:rPr>
              <w:t>24:11:0290201:19</w:t>
            </w:r>
          </w:p>
        </w:tc>
        <w:tc>
          <w:tcPr>
            <w:tcW w:w="521" w:type="pct"/>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r w:rsidRPr="003D24A1">
              <w:rPr>
                <w:color w:val="auto"/>
                <w:sz w:val="24"/>
                <w:szCs w:val="24"/>
              </w:rPr>
              <w:t>Полигон «Северный»</w:t>
            </w:r>
          </w:p>
        </w:tc>
        <w:tc>
          <w:tcPr>
            <w:tcW w:w="533" w:type="pct"/>
            <w:gridSpan w:val="2"/>
            <w:tcBorders>
              <w:top w:val="single" w:sz="4" w:space="0" w:color="auto"/>
              <w:left w:val="single" w:sz="4" w:space="0" w:color="auto"/>
              <w:bottom w:val="single" w:sz="4" w:space="0" w:color="auto"/>
              <w:right w:val="single" w:sz="4" w:space="0" w:color="auto"/>
            </w:tcBorders>
            <w:vAlign w:val="center"/>
          </w:tcPr>
          <w:p w:rsidR="003D24A1" w:rsidRPr="003D24A1" w:rsidRDefault="003D24A1" w:rsidP="007730A1">
            <w:pPr>
              <w:pStyle w:val="afc"/>
              <w:jc w:val="center"/>
              <w:rPr>
                <w:color w:val="auto"/>
                <w:sz w:val="24"/>
                <w:szCs w:val="24"/>
              </w:rPr>
            </w:pPr>
          </w:p>
        </w:tc>
      </w:tr>
      <w:tr w:rsidR="003D24A1" w:rsidRPr="003D24A1" w:rsidTr="003D24A1">
        <w:trPr>
          <w:gridAfter w:val="1"/>
          <w:wAfter w:w="274" w:type="pct"/>
          <w:cantSplit/>
          <w:trHeight w:val="227"/>
        </w:trPr>
        <w:tc>
          <w:tcPr>
            <w:tcW w:w="4726" w:type="pct"/>
            <w:gridSpan w:val="8"/>
            <w:tcBorders>
              <w:top w:val="single" w:sz="4" w:space="0" w:color="auto"/>
              <w:left w:val="single" w:sz="4" w:space="0" w:color="auto"/>
              <w:bottom w:val="single" w:sz="4" w:space="0" w:color="auto"/>
              <w:right w:val="single" w:sz="4" w:space="0" w:color="auto"/>
            </w:tcBorders>
            <w:vAlign w:val="center"/>
            <w:hideMark/>
          </w:tcPr>
          <w:p w:rsidR="003D24A1" w:rsidRPr="003D24A1" w:rsidRDefault="003D24A1" w:rsidP="007730A1">
            <w:pPr>
              <w:pStyle w:val="af7"/>
              <w:rPr>
                <w:sz w:val="24"/>
              </w:rPr>
            </w:pPr>
            <w:r w:rsidRPr="003D24A1">
              <w:rPr>
                <w:sz w:val="24"/>
              </w:rPr>
              <w:t>II очередь</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2 очереди Предприятия комплексной переработки ТКО «Технопарк» (Обезвреживание методом аэробного компостирования)</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57</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100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lastRenderedPageBreak/>
              <w:t>Красноярская левобережная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г. Красноярск</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3 очереди Предприятия комплекс</w:t>
            </w:r>
            <w:r w:rsidRPr="003D24A1">
              <w:rPr>
                <w:color w:val="auto"/>
                <w:sz w:val="24"/>
                <w:szCs w:val="24"/>
              </w:rPr>
              <w:softHyphen/>
              <w:t>ной переработки ТКО «Чистый город» (автоматизированная сортировка с получением вторичного сырья и обезвреживание методом аэробного компостирования)</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48</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150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24:50:0400410:145, </w:t>
            </w:r>
          </w:p>
          <w:p w:rsidR="003D24A1" w:rsidRPr="003D24A1" w:rsidRDefault="003D24A1" w:rsidP="007730A1">
            <w:pPr>
              <w:pStyle w:val="afc"/>
              <w:rPr>
                <w:color w:val="auto"/>
                <w:sz w:val="24"/>
                <w:szCs w:val="24"/>
              </w:rPr>
            </w:pPr>
            <w:r w:rsidRPr="003D24A1">
              <w:rPr>
                <w:color w:val="auto"/>
                <w:sz w:val="24"/>
                <w:szCs w:val="24"/>
              </w:rPr>
              <w:t>24:50:0400410:149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г. Красноярск/ Березовский район</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3 очереди Предприятия комплексной переработки ТКО (Обезвреживание методом аэробного компостирования)</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53</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220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В непосредственной </w:t>
            </w:r>
          </w:p>
          <w:p w:rsidR="003D24A1" w:rsidRPr="003D24A1" w:rsidRDefault="003D24A1" w:rsidP="007730A1">
            <w:pPr>
              <w:pStyle w:val="afc"/>
              <w:rPr>
                <w:color w:val="auto"/>
                <w:sz w:val="24"/>
                <w:szCs w:val="24"/>
              </w:rPr>
            </w:pPr>
            <w:r w:rsidRPr="003D24A1">
              <w:rPr>
                <w:color w:val="auto"/>
                <w:sz w:val="24"/>
                <w:szCs w:val="24"/>
              </w:rPr>
              <w:t xml:space="preserve">близости от объекта </w:t>
            </w:r>
          </w:p>
          <w:p w:rsidR="003D24A1" w:rsidRPr="003D24A1" w:rsidRDefault="003D24A1" w:rsidP="007730A1">
            <w:pPr>
              <w:pStyle w:val="afc"/>
              <w:rPr>
                <w:color w:val="auto"/>
                <w:sz w:val="24"/>
                <w:szCs w:val="24"/>
              </w:rPr>
            </w:pPr>
            <w:r w:rsidRPr="003D24A1">
              <w:rPr>
                <w:color w:val="auto"/>
                <w:sz w:val="24"/>
                <w:szCs w:val="24"/>
              </w:rPr>
              <w:t xml:space="preserve">рекультивации "Шинник", </w:t>
            </w:r>
            <w:proofErr w:type="gramStart"/>
            <w:r w:rsidRPr="003D24A1">
              <w:rPr>
                <w:color w:val="auto"/>
                <w:sz w:val="24"/>
                <w:szCs w:val="24"/>
              </w:rPr>
              <w:t>к</w:t>
            </w:r>
            <w:proofErr w:type="gramEnd"/>
            <w:r w:rsidRPr="003D24A1">
              <w:rPr>
                <w:color w:val="auto"/>
                <w:sz w:val="24"/>
                <w:szCs w:val="24"/>
              </w:rPr>
              <w:t>/к 24:50:0500431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Емельяновский район</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Строительство 2 очереди полигона ТКО “Технопарк”</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56</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125</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 xml:space="preserve">24:11:0290202:242; </w:t>
            </w:r>
          </w:p>
          <w:p w:rsidR="003D24A1" w:rsidRPr="003D24A1" w:rsidRDefault="003D24A1" w:rsidP="007730A1">
            <w:pPr>
              <w:pStyle w:val="afc"/>
              <w:rPr>
                <w:color w:val="auto"/>
                <w:sz w:val="24"/>
                <w:szCs w:val="24"/>
              </w:rPr>
            </w:pPr>
            <w:r w:rsidRPr="003D24A1">
              <w:rPr>
                <w:color w:val="auto"/>
                <w:sz w:val="24"/>
                <w:szCs w:val="24"/>
              </w:rPr>
              <w:t xml:space="preserve">24:11:0290202:232; </w:t>
            </w:r>
          </w:p>
          <w:p w:rsidR="003D24A1" w:rsidRPr="003D24A1" w:rsidRDefault="003D24A1" w:rsidP="007730A1">
            <w:pPr>
              <w:pStyle w:val="afc"/>
              <w:rPr>
                <w:color w:val="auto"/>
                <w:sz w:val="24"/>
                <w:szCs w:val="24"/>
              </w:rPr>
            </w:pPr>
            <w:r w:rsidRPr="003D24A1">
              <w:rPr>
                <w:color w:val="auto"/>
                <w:sz w:val="24"/>
                <w:szCs w:val="24"/>
              </w:rPr>
              <w:t>24:11:0290202:233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2024</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за пределами 2035 г.</w:t>
            </w:r>
          </w:p>
        </w:tc>
      </w:tr>
      <w:tr w:rsidR="003D24A1" w:rsidRPr="003D24A1" w:rsidTr="003D24A1">
        <w:trPr>
          <w:cantSplit/>
          <w:trHeight w:val="227"/>
        </w:trPr>
        <w:tc>
          <w:tcPr>
            <w:tcW w:w="60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Красноярская правобережная</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Красноярск г.</w:t>
            </w:r>
            <w:proofErr w:type="gramStart"/>
            <w:r w:rsidRPr="003D24A1">
              <w:rPr>
                <w:color w:val="auto"/>
                <w:sz w:val="24"/>
                <w:szCs w:val="24"/>
              </w:rPr>
              <w:t>о</w:t>
            </w:r>
            <w:proofErr w:type="gramEnd"/>
            <w:r w:rsidRPr="003D24A1">
              <w:rPr>
                <w:color w:val="auto"/>
                <w:sz w:val="24"/>
                <w:szCs w:val="24"/>
              </w:rPr>
              <w:t>.</w:t>
            </w:r>
          </w:p>
        </w:tc>
        <w:tc>
          <w:tcPr>
            <w:tcW w:w="1002" w:type="pct"/>
            <w:tcBorders>
              <w:top w:val="single" w:sz="4" w:space="0" w:color="auto"/>
              <w:left w:val="single" w:sz="4" w:space="0" w:color="auto"/>
              <w:bottom w:val="single" w:sz="4" w:space="0" w:color="auto"/>
              <w:right w:val="single" w:sz="4" w:space="0" w:color="auto"/>
            </w:tcBorders>
            <w:shd w:val="clear" w:color="auto" w:fill="auto"/>
          </w:tcPr>
          <w:p w:rsidR="003D24A1" w:rsidRPr="003D24A1" w:rsidRDefault="003D24A1" w:rsidP="007730A1">
            <w:pPr>
              <w:pStyle w:val="afc"/>
              <w:rPr>
                <w:color w:val="auto"/>
                <w:sz w:val="24"/>
                <w:szCs w:val="24"/>
              </w:rPr>
            </w:pPr>
            <w:r w:rsidRPr="003D24A1">
              <w:rPr>
                <w:color w:val="auto"/>
                <w:sz w:val="24"/>
                <w:szCs w:val="24"/>
              </w:rPr>
              <w:t>Рекультивация существующего полигона ТКО "Шинник"</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54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160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rPr>
                <w:color w:val="auto"/>
                <w:sz w:val="24"/>
                <w:szCs w:val="24"/>
              </w:rPr>
            </w:pPr>
            <w:r w:rsidRPr="003D24A1">
              <w:rPr>
                <w:color w:val="auto"/>
                <w:sz w:val="24"/>
                <w:szCs w:val="24"/>
              </w:rPr>
              <w:t>к/к 24:50:0500431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24A1" w:rsidRPr="003D24A1" w:rsidRDefault="003D24A1" w:rsidP="007730A1">
            <w:pPr>
              <w:pStyle w:val="afc"/>
              <w:jc w:val="center"/>
              <w:rPr>
                <w:color w:val="auto"/>
                <w:sz w:val="24"/>
                <w:szCs w:val="24"/>
              </w:rPr>
            </w:pPr>
            <w:r w:rsidRPr="003D24A1">
              <w:rPr>
                <w:color w:val="auto"/>
                <w:sz w:val="24"/>
                <w:szCs w:val="24"/>
              </w:rPr>
              <w:t>2023</w:t>
            </w:r>
          </w:p>
        </w:tc>
      </w:tr>
    </w:tbl>
    <w:p w:rsidR="003D24A1" w:rsidRDefault="003D24A1" w:rsidP="003D24A1">
      <w:pPr>
        <w:pStyle w:val="143"/>
      </w:pPr>
    </w:p>
    <w:p w:rsidR="003D24A1" w:rsidRDefault="003D24A1">
      <w:pPr>
        <w:widowControl/>
        <w:autoSpaceDE/>
        <w:autoSpaceDN/>
        <w:adjustRightInd/>
        <w:spacing w:before="0"/>
        <w:ind w:firstLine="0"/>
        <w:jc w:val="left"/>
        <w:rPr>
          <w:rFonts w:eastAsia="Calibri"/>
          <w:sz w:val="28"/>
          <w:szCs w:val="28"/>
        </w:rPr>
      </w:pPr>
      <w:r>
        <w:br w:type="page"/>
      </w:r>
    </w:p>
    <w:p w:rsidR="00332C80" w:rsidRDefault="00332C80" w:rsidP="00D36A5D">
      <w:pPr>
        <w:pStyle w:val="143"/>
        <w:rPr>
          <w:color w:val="FF0000"/>
        </w:rPr>
      </w:pPr>
      <w:r w:rsidRPr="00972ACC">
        <w:lastRenderedPageBreak/>
        <w:t xml:space="preserve">Таблица </w:t>
      </w:r>
      <w:r w:rsidR="00972ACC" w:rsidRPr="00972ACC">
        <w:t>4</w:t>
      </w:r>
      <w:r w:rsidR="00202633">
        <w:t>1</w:t>
      </w:r>
      <w:r w:rsidR="00972ACC" w:rsidRPr="00972ACC">
        <w:t xml:space="preserve"> </w:t>
      </w:r>
      <w:r w:rsidRPr="00972ACC">
        <w:t>– Численные значения показателей (индикаторов) в сфере обращения с отходами за 2018-2033 гг. в соответствии</w:t>
      </w:r>
      <w:r>
        <w:t xml:space="preserve"> с «Государственной программой Российской Федерации "Охрана окружающей среды" на 2012 – 2020 годы».</w:t>
      </w:r>
    </w:p>
    <w:tbl>
      <w:tblPr>
        <w:tblW w:w="15168" w:type="dxa"/>
        <w:tblInd w:w="-318" w:type="dxa"/>
        <w:tblLayout w:type="fixed"/>
        <w:tblLook w:val="04A0" w:firstRow="1" w:lastRow="0" w:firstColumn="1" w:lastColumn="0" w:noHBand="0" w:noVBand="1"/>
      </w:tblPr>
      <w:tblGrid>
        <w:gridCol w:w="2142"/>
        <w:gridCol w:w="814"/>
        <w:gridCol w:w="814"/>
        <w:gridCol w:w="814"/>
        <w:gridCol w:w="814"/>
        <w:gridCol w:w="814"/>
        <w:gridCol w:w="814"/>
        <w:gridCol w:w="814"/>
        <w:gridCol w:w="815"/>
        <w:gridCol w:w="814"/>
        <w:gridCol w:w="814"/>
        <w:gridCol w:w="814"/>
        <w:gridCol w:w="814"/>
        <w:gridCol w:w="814"/>
        <w:gridCol w:w="814"/>
        <w:gridCol w:w="814"/>
        <w:gridCol w:w="815"/>
      </w:tblGrid>
      <w:tr w:rsidR="00332C80" w:rsidRPr="004A0327" w:rsidTr="004A0327">
        <w:trPr>
          <w:tblHeader/>
        </w:trPr>
        <w:tc>
          <w:tcPr>
            <w:tcW w:w="2142" w:type="dxa"/>
            <w:vMerge w:val="restart"/>
            <w:tcBorders>
              <w:top w:val="single" w:sz="8" w:space="0" w:color="auto"/>
              <w:left w:val="single" w:sz="8" w:space="0" w:color="auto"/>
              <w:bottom w:val="single" w:sz="8" w:space="0" w:color="auto"/>
              <w:right w:val="single" w:sz="8" w:space="0" w:color="auto"/>
            </w:tcBorders>
            <w:vAlign w:val="center"/>
            <w:hideMark/>
          </w:tcPr>
          <w:p w:rsidR="00332C80" w:rsidRPr="004A0327" w:rsidRDefault="00332C80" w:rsidP="006F52BB">
            <w:pPr>
              <w:widowControl/>
              <w:ind w:right="-62" w:firstLine="0"/>
              <w:rPr>
                <w:b/>
                <w:bCs/>
                <w:szCs w:val="24"/>
              </w:rPr>
            </w:pPr>
            <w:r w:rsidRPr="004A0327">
              <w:rPr>
                <w:b/>
                <w:bCs/>
                <w:szCs w:val="24"/>
              </w:rPr>
              <w:t> </w:t>
            </w:r>
          </w:p>
          <w:p w:rsidR="00332C80" w:rsidRPr="004A0327" w:rsidRDefault="00332C80" w:rsidP="006F52BB">
            <w:pPr>
              <w:widowControl/>
              <w:ind w:right="-62" w:firstLine="0"/>
              <w:rPr>
                <w:b/>
                <w:bCs/>
                <w:szCs w:val="24"/>
              </w:rPr>
            </w:pPr>
            <w:r w:rsidRPr="004A0327">
              <w:rPr>
                <w:b/>
                <w:bCs/>
                <w:szCs w:val="24"/>
              </w:rPr>
              <w:t>Наименование показателя (индикатора)</w:t>
            </w:r>
          </w:p>
        </w:tc>
        <w:tc>
          <w:tcPr>
            <w:tcW w:w="13026" w:type="dxa"/>
            <w:gridSpan w:val="16"/>
            <w:tcBorders>
              <w:top w:val="single" w:sz="8" w:space="0" w:color="auto"/>
              <w:left w:val="nil"/>
              <w:bottom w:val="single" w:sz="8" w:space="0" w:color="auto"/>
              <w:right w:val="single" w:sz="8" w:space="0" w:color="000000"/>
            </w:tcBorders>
            <w:vAlign w:val="center"/>
            <w:hideMark/>
          </w:tcPr>
          <w:p w:rsidR="00332C80" w:rsidRPr="004A0327" w:rsidRDefault="00332C80" w:rsidP="006F52BB">
            <w:pPr>
              <w:widowControl/>
              <w:ind w:right="-62" w:firstLine="0"/>
              <w:jc w:val="center"/>
              <w:rPr>
                <w:b/>
                <w:bCs/>
                <w:szCs w:val="24"/>
              </w:rPr>
            </w:pPr>
            <w:r w:rsidRPr="004A0327">
              <w:rPr>
                <w:b/>
                <w:bCs/>
                <w:szCs w:val="24"/>
              </w:rPr>
              <w:t>Значения показателей, %</w:t>
            </w:r>
          </w:p>
        </w:tc>
      </w:tr>
      <w:tr w:rsidR="00332C80" w:rsidRPr="004A0327" w:rsidTr="004A0327">
        <w:trPr>
          <w:tblHeader/>
        </w:trPr>
        <w:tc>
          <w:tcPr>
            <w:tcW w:w="2142" w:type="dxa"/>
            <w:vMerge/>
            <w:tcBorders>
              <w:top w:val="single" w:sz="8" w:space="0" w:color="auto"/>
              <w:left w:val="single" w:sz="8" w:space="0" w:color="auto"/>
              <w:bottom w:val="single" w:sz="8" w:space="0" w:color="auto"/>
              <w:right w:val="single" w:sz="8" w:space="0" w:color="auto"/>
            </w:tcBorders>
            <w:vAlign w:val="center"/>
            <w:hideMark/>
          </w:tcPr>
          <w:p w:rsidR="00332C80" w:rsidRPr="004A0327" w:rsidRDefault="00332C80" w:rsidP="006F52BB">
            <w:pPr>
              <w:widowControl/>
              <w:ind w:right="-62" w:firstLine="0"/>
              <w:rPr>
                <w:b/>
                <w:bCs/>
                <w:szCs w:val="24"/>
              </w:rPr>
            </w:pP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2018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2019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szCs w:val="24"/>
              </w:rPr>
            </w:pPr>
            <w:r w:rsidRPr="004A0327">
              <w:rPr>
                <w:b/>
                <w:szCs w:val="24"/>
              </w:rPr>
              <w:t>2020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2021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2022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2023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2024 год</w:t>
            </w:r>
          </w:p>
        </w:tc>
        <w:tc>
          <w:tcPr>
            <w:tcW w:w="815"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2025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2026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2027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2028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2029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2030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2031 год</w:t>
            </w:r>
          </w:p>
        </w:tc>
        <w:tc>
          <w:tcPr>
            <w:tcW w:w="814"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2032 год</w:t>
            </w:r>
          </w:p>
        </w:tc>
        <w:tc>
          <w:tcPr>
            <w:tcW w:w="815" w:type="dxa"/>
            <w:tcBorders>
              <w:top w:val="nil"/>
              <w:left w:val="nil"/>
              <w:bottom w:val="single" w:sz="8" w:space="0" w:color="auto"/>
              <w:right w:val="single" w:sz="8" w:space="0" w:color="auto"/>
            </w:tcBorders>
            <w:vAlign w:val="center"/>
            <w:hideMark/>
          </w:tcPr>
          <w:p w:rsidR="00332C80" w:rsidRPr="004A0327" w:rsidRDefault="00332C80" w:rsidP="004A0327">
            <w:pPr>
              <w:widowControl/>
              <w:ind w:left="-108" w:right="-72" w:firstLine="0"/>
              <w:jc w:val="center"/>
              <w:rPr>
                <w:b/>
                <w:bCs/>
                <w:szCs w:val="24"/>
              </w:rPr>
            </w:pPr>
            <w:r w:rsidRPr="004A0327">
              <w:rPr>
                <w:b/>
                <w:bCs/>
                <w:szCs w:val="24"/>
              </w:rPr>
              <w:t>2033 год</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bCs/>
                <w:szCs w:val="24"/>
              </w:rPr>
            </w:pPr>
            <w:r w:rsidRPr="004A0327">
              <w:rPr>
                <w:bCs/>
                <w:szCs w:val="24"/>
              </w:rPr>
              <w:t>Показатель 1.2 "Доля использованных и обезвреженных отходов производства и потребления от общего количества образующихся отходов I - IV класса опасности"</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81.3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81.6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82.0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85.0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88.0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91.2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94.5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97.9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98.8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bCs/>
                <w:szCs w:val="24"/>
              </w:rPr>
            </w:pPr>
            <w:r w:rsidRPr="004A0327">
              <w:rPr>
                <w:bCs/>
                <w:szCs w:val="24"/>
              </w:rPr>
              <w:t>Показатель 1.16 "Доля использованных и обезвреженных твердых бытовых отходов в общем объеме образованных твердых отходов"</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36.05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36.98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color w:val="000000"/>
                <w:szCs w:val="24"/>
              </w:rPr>
            </w:pPr>
            <w:r w:rsidRPr="004A0327">
              <w:rPr>
                <w:bCs/>
                <w:color w:val="000000"/>
                <w:szCs w:val="24"/>
              </w:rPr>
              <w:t>37.91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50.00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62.00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76.00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88.00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98.00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100.21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102.46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104.76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107.12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bCs/>
                <w:szCs w:val="24"/>
              </w:rPr>
            </w:pPr>
            <w:r w:rsidRPr="004A0327">
              <w:rPr>
                <w:bCs/>
                <w:szCs w:val="24"/>
              </w:rPr>
              <w:t>100.00</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1.17 "</w:t>
            </w:r>
            <w:r w:rsidRPr="004A0327">
              <w:rPr>
                <w:bCs/>
                <w:szCs w:val="24"/>
              </w:rPr>
              <w:t>Объем образованных отходов</w:t>
            </w:r>
            <w:r w:rsidRPr="004A0327">
              <w:rPr>
                <w:szCs w:val="24"/>
              </w:rPr>
              <w:t xml:space="preserve"> по отношению к 2017 </w:t>
            </w:r>
            <w:r w:rsidRPr="004A0327">
              <w:rPr>
                <w:szCs w:val="24"/>
              </w:rPr>
              <w:lastRenderedPageBreak/>
              <w:t>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lastRenderedPageBreak/>
              <w:t>46.69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47.47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48.27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49.09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49.87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50.67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51.48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52.30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53.14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53.99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54.85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55.73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56.62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57.53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58.45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59.39</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lastRenderedPageBreak/>
              <w:t>Показатель 1.18 "Объем образованных отходов (I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97.93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99.57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101.24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102.94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104.67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106.43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108.22</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110.03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111.88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113.76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115.67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117.62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119.59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121.60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123.65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125.72</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1.19 "Объем образованных отходов (II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64.09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65.17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66.26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67.37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68.49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69.64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70.80</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71.98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73.18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74.40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75.65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76.91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78.20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79.50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80.83</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82.18</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1.20 "Объем образованных отходов (III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172.78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175.68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178.62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181.60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184.64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187.72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190.85</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194.04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197.28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200.58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203.93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207.33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210.79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214.31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217.89</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221.53</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 xml:space="preserve">Показатель 1.21 "Объем образованных отходов (IV класс опасности) по отношению к 2017 </w:t>
            </w:r>
            <w:r w:rsidRPr="004A0327">
              <w:rPr>
                <w:szCs w:val="24"/>
              </w:rPr>
              <w:lastRenderedPageBreak/>
              <w:t>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lastRenderedPageBreak/>
              <w:t>41.53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42.23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42.94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43.66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44.39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45.13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45.88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46.65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47.43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48.22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49.02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49.84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50.67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51.52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52.38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53.26</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lastRenderedPageBreak/>
              <w:t xml:space="preserve">Показатель 1.22 "Объем образованных отходов I - IV класса опасности, которые </w:t>
            </w:r>
            <w:r w:rsidRPr="004A0327">
              <w:rPr>
                <w:bCs/>
                <w:szCs w:val="24"/>
              </w:rPr>
              <w:t>не были обезврежены и использованы</w:t>
            </w:r>
            <w:r w:rsidRPr="004A0327">
              <w:rPr>
                <w:szCs w:val="24"/>
              </w:rPr>
              <w:t>,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13.75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13.75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13.74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13.73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13.71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13.70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13.69</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13.60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13.59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13.58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13.56</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1.23 "Объем образованных отходов, которые не были обезврежены и использованы (I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52.5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49.27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41.75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35.49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30.16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25.64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21.79</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18.52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15.75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13.38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11.38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9.67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8.22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6.99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5.94</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5.05</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 xml:space="preserve">Показатель 1.24 "Объем образованных отходов, которые не были обезврежены и использованы (II класс опасности), </w:t>
            </w:r>
            <w:r w:rsidRPr="004A0327">
              <w:rPr>
                <w:szCs w:val="24"/>
              </w:rPr>
              <w:lastRenderedPageBreak/>
              <w:t>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lastRenderedPageBreak/>
              <w:t>51.98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48.97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45.85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42.87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40.08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37.48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35.04</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32.76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30.63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28.64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26.78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25.04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23.41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21.89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20.47</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19.14</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lastRenderedPageBreak/>
              <w:t>Показатель 1.25 "Объем образованных отходов, которые не были обезврежены и использованы (III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200.86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200.93</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200.95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204.31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207.72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211.19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214.71</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218.30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221.94</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225.65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229.42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233.25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237.15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241.11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245.13</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249.23</w:t>
            </w:r>
          </w:p>
        </w:tc>
      </w:tr>
      <w:tr w:rsidR="004A0327" w:rsidRPr="004A0327" w:rsidTr="004A0327">
        <w:tc>
          <w:tcPr>
            <w:tcW w:w="2142" w:type="dxa"/>
            <w:tcBorders>
              <w:top w:val="nil"/>
              <w:left w:val="single" w:sz="8" w:space="0" w:color="auto"/>
              <w:bottom w:val="single" w:sz="8" w:space="0" w:color="auto"/>
              <w:right w:val="single" w:sz="8" w:space="0" w:color="auto"/>
            </w:tcBorders>
            <w:vAlign w:val="center"/>
            <w:hideMark/>
          </w:tcPr>
          <w:p w:rsidR="004A0327" w:rsidRPr="004A0327" w:rsidRDefault="004A0327" w:rsidP="006F52BB">
            <w:pPr>
              <w:widowControl/>
              <w:ind w:right="-62" w:firstLine="0"/>
              <w:rPr>
                <w:szCs w:val="24"/>
              </w:rPr>
            </w:pPr>
            <w:r w:rsidRPr="004A0327">
              <w:rPr>
                <w:szCs w:val="24"/>
              </w:rPr>
              <w:t>Показатель 1.26 "Объем образованных отходов, которые не были обезврежены и использованы (IV класс опасности), по отношению к 2017 году"</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24.45</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24.46</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24.47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24.47</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24.48</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24.48</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24.49</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24.50</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24.51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24.51</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24.52</w:t>
            </w:r>
          </w:p>
        </w:tc>
        <w:tc>
          <w:tcPr>
            <w:tcW w:w="814"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color w:val="000000"/>
                <w:szCs w:val="24"/>
              </w:rPr>
            </w:pPr>
            <w:r w:rsidRPr="004A0327">
              <w:rPr>
                <w:color w:val="000000"/>
                <w:szCs w:val="24"/>
              </w:rPr>
              <w:t>24.52</w:t>
            </w:r>
          </w:p>
        </w:tc>
        <w:tc>
          <w:tcPr>
            <w:tcW w:w="815" w:type="dxa"/>
            <w:tcBorders>
              <w:top w:val="nil"/>
              <w:left w:val="nil"/>
              <w:bottom w:val="single" w:sz="8" w:space="0" w:color="auto"/>
              <w:right w:val="single" w:sz="8" w:space="0" w:color="auto"/>
            </w:tcBorders>
            <w:vAlign w:val="center"/>
            <w:hideMark/>
          </w:tcPr>
          <w:p w:rsidR="004A0327" w:rsidRPr="004A0327" w:rsidRDefault="004A0327" w:rsidP="004A0327">
            <w:pPr>
              <w:ind w:left="-108" w:right="-72" w:firstLine="0"/>
              <w:jc w:val="right"/>
              <w:rPr>
                <w:szCs w:val="24"/>
              </w:rPr>
            </w:pPr>
            <w:r w:rsidRPr="004A0327">
              <w:rPr>
                <w:szCs w:val="24"/>
              </w:rPr>
              <w:t>24.53</w:t>
            </w:r>
          </w:p>
        </w:tc>
      </w:tr>
    </w:tbl>
    <w:p w:rsidR="00332C80" w:rsidRDefault="00332C80" w:rsidP="00D36A5D">
      <w:pPr>
        <w:pStyle w:val="143"/>
        <w:sectPr w:rsidR="00332C80" w:rsidSect="00332C80">
          <w:pgSz w:w="16840" w:h="11900" w:orient="landscape"/>
          <w:pgMar w:top="1383" w:right="1457" w:bottom="533" w:left="1457" w:header="0" w:footer="6" w:gutter="0"/>
          <w:cols w:space="720"/>
        </w:sectPr>
      </w:pPr>
    </w:p>
    <w:p w:rsidR="00332C80" w:rsidRDefault="00332C80" w:rsidP="00D36A5D">
      <w:pPr>
        <w:pStyle w:val="143"/>
      </w:pPr>
    </w:p>
    <w:p w:rsidR="00AC0F49" w:rsidRDefault="00AC0F49" w:rsidP="00AC0F49">
      <w:pPr>
        <w:pStyle w:val="120"/>
      </w:pPr>
    </w:p>
    <w:p w:rsidR="00AC0F49" w:rsidRPr="0063187A" w:rsidRDefault="00AC0F49" w:rsidP="00AC0F49">
      <w:pPr>
        <w:pStyle w:val="120"/>
      </w:pPr>
    </w:p>
    <w:p w:rsidR="0000142B" w:rsidRDefault="0000142B" w:rsidP="00C0792D">
      <w:pPr>
        <w:pStyle w:val="15"/>
        <w:keepNext/>
        <w:keepLines/>
        <w:numPr>
          <w:ilvl w:val="0"/>
          <w:numId w:val="2"/>
        </w:numPr>
        <w:shd w:val="clear" w:color="auto" w:fill="auto"/>
        <w:tabs>
          <w:tab w:val="left" w:pos="495"/>
        </w:tabs>
        <w:spacing w:after="240"/>
      </w:pPr>
      <w:bookmarkStart w:id="61" w:name="bookmark27"/>
      <w:bookmarkStart w:id="62" w:name="_Toc522778382"/>
      <w:bookmarkStart w:id="63" w:name="_Toc525300652"/>
      <w:r>
        <w:t>Источники инвестиций, тарифы и доступность Программы для населения</w:t>
      </w:r>
      <w:bookmarkEnd w:id="61"/>
      <w:bookmarkEnd w:id="62"/>
      <w:bookmarkEnd w:id="63"/>
    </w:p>
    <w:p w:rsidR="0000142B" w:rsidRPr="00CD3DD1" w:rsidRDefault="0000142B" w:rsidP="00C0792D">
      <w:pPr>
        <w:pStyle w:val="15"/>
        <w:keepNext/>
        <w:keepLines/>
        <w:numPr>
          <w:ilvl w:val="1"/>
          <w:numId w:val="2"/>
        </w:numPr>
        <w:shd w:val="clear" w:color="auto" w:fill="auto"/>
        <w:tabs>
          <w:tab w:val="left" w:pos="566"/>
        </w:tabs>
        <w:spacing w:after="320"/>
        <w:jc w:val="center"/>
      </w:pPr>
      <w:bookmarkStart w:id="64" w:name="bookmark28"/>
      <w:bookmarkStart w:id="65" w:name="_Toc522778383"/>
      <w:bookmarkStart w:id="66" w:name="_Toc525300653"/>
      <w:r w:rsidRPr="00CD3DD1">
        <w:t>Расходы на финансирование инвестиционных проектов и источники фи</w:t>
      </w:r>
      <w:r w:rsidRPr="00CD3DD1">
        <w:softHyphen/>
      </w:r>
      <w:bookmarkEnd w:id="64"/>
      <w:r w:rsidRPr="00CD3DD1">
        <w:t>нансирования</w:t>
      </w:r>
      <w:bookmarkEnd w:id="65"/>
      <w:bookmarkEnd w:id="66"/>
    </w:p>
    <w:p w:rsidR="005B0199" w:rsidRPr="007377B6" w:rsidRDefault="005B0199" w:rsidP="00B8192B">
      <w:pPr>
        <w:rPr>
          <w:sz w:val="28"/>
          <w:szCs w:val="28"/>
        </w:rPr>
      </w:pPr>
      <w:r w:rsidRPr="00B8192B">
        <w:rPr>
          <w:sz w:val="28"/>
          <w:szCs w:val="28"/>
        </w:rPr>
        <w:t>Общий объем плановых расходов на финансирование инвестиционных про</w:t>
      </w:r>
      <w:r w:rsidRPr="00B8192B">
        <w:rPr>
          <w:sz w:val="28"/>
          <w:szCs w:val="28"/>
        </w:rPr>
        <w:softHyphen/>
        <w:t xml:space="preserve">ектов </w:t>
      </w:r>
      <w:r w:rsidR="00B8192B" w:rsidRPr="00B8192B">
        <w:rPr>
          <w:sz w:val="28"/>
          <w:szCs w:val="28"/>
        </w:rPr>
        <w:t xml:space="preserve">ООО «КрасТЭК» </w:t>
      </w:r>
      <w:r w:rsidRPr="00B8192B">
        <w:rPr>
          <w:sz w:val="28"/>
          <w:szCs w:val="28"/>
        </w:rPr>
        <w:t xml:space="preserve">составляет </w:t>
      </w:r>
      <w:r w:rsidR="00B8192B" w:rsidRPr="00B8192B">
        <w:rPr>
          <w:sz w:val="28"/>
          <w:szCs w:val="28"/>
        </w:rPr>
        <w:t xml:space="preserve">1 630,977 </w:t>
      </w:r>
      <w:r w:rsidRPr="00B8192B">
        <w:rPr>
          <w:sz w:val="28"/>
          <w:szCs w:val="28"/>
        </w:rPr>
        <w:t>млн. рублей. Финанси</w:t>
      </w:r>
      <w:r w:rsidRPr="00B8192B">
        <w:rPr>
          <w:sz w:val="28"/>
          <w:szCs w:val="28"/>
        </w:rPr>
        <w:softHyphen/>
        <w:t>рование предполагается осуществлять за счет следующих источников: платы за подключение (технологическое присоединение) к системам теплоснабжения, та</w:t>
      </w:r>
      <w:r w:rsidRPr="00B8192B">
        <w:rPr>
          <w:sz w:val="28"/>
          <w:szCs w:val="28"/>
        </w:rPr>
        <w:softHyphen/>
        <w:t>рифов на тепловую энергию.</w:t>
      </w:r>
    </w:p>
    <w:p w:rsidR="007377B6" w:rsidRPr="007377B6" w:rsidRDefault="007377B6" w:rsidP="007377B6">
      <w:pPr>
        <w:rPr>
          <w:sz w:val="28"/>
          <w:szCs w:val="28"/>
        </w:rPr>
      </w:pPr>
      <w:r w:rsidRPr="007377B6">
        <w:rPr>
          <w:sz w:val="28"/>
          <w:szCs w:val="28"/>
        </w:rPr>
        <w:t>Общий объем плановых расходов на финансирование инвестиционных проектов ООО «КрасКом» составит 28 397785,6 тыс. руб., в том числе:</w:t>
      </w:r>
    </w:p>
    <w:p w:rsidR="007377B6" w:rsidRPr="007377B6" w:rsidRDefault="007377B6" w:rsidP="007377B6">
      <w:pPr>
        <w:spacing w:before="0"/>
        <w:rPr>
          <w:sz w:val="28"/>
          <w:szCs w:val="28"/>
        </w:rPr>
      </w:pPr>
      <w:r w:rsidRPr="007377B6">
        <w:rPr>
          <w:sz w:val="28"/>
          <w:szCs w:val="28"/>
        </w:rPr>
        <w:t>11377334,8 тыс. руб. – финансирование мероприятий по водоснабжению</w:t>
      </w:r>
    </w:p>
    <w:p w:rsidR="007377B6" w:rsidRPr="007377B6" w:rsidRDefault="007377B6" w:rsidP="007377B6">
      <w:pPr>
        <w:spacing w:before="0"/>
        <w:rPr>
          <w:sz w:val="28"/>
          <w:szCs w:val="28"/>
        </w:rPr>
      </w:pPr>
      <w:r w:rsidRPr="007377B6">
        <w:rPr>
          <w:sz w:val="28"/>
          <w:szCs w:val="28"/>
        </w:rPr>
        <w:t>17 020 450,8 тыс. руб. – финансирование мероприятий по водоотведению Финансирование предполагается осуществлять за счет следующих источников: платы за подключение (технологическое присоединение) к системам водоснабже</w:t>
      </w:r>
      <w:r w:rsidRPr="007377B6">
        <w:rPr>
          <w:sz w:val="28"/>
          <w:szCs w:val="28"/>
        </w:rPr>
        <w:softHyphen/>
        <w:t>ния и (или) водоотведения и тарифов в сфере водоснабжения и водоотведения.</w:t>
      </w:r>
    </w:p>
    <w:p w:rsidR="00C968A5" w:rsidRDefault="00C968A5" w:rsidP="00FE6638">
      <w:pPr>
        <w:pStyle w:val="12"/>
        <w:shd w:val="clear" w:color="auto" w:fill="auto"/>
        <w:spacing w:after="320"/>
        <w:ind w:firstLine="567"/>
        <w:rPr>
          <w:highlight w:val="yellow"/>
        </w:rPr>
      </w:pPr>
    </w:p>
    <w:p w:rsidR="00C968A5" w:rsidRPr="00C968A5" w:rsidRDefault="00C968A5" w:rsidP="00C968A5">
      <w:pPr>
        <w:pStyle w:val="120"/>
        <w:pageBreakBefore/>
        <w:rPr>
          <w:sz w:val="28"/>
          <w:szCs w:val="28"/>
        </w:rPr>
      </w:pPr>
      <w:r w:rsidRPr="00972ACC">
        <w:rPr>
          <w:sz w:val="28"/>
          <w:szCs w:val="28"/>
        </w:rPr>
        <w:lastRenderedPageBreak/>
        <w:t xml:space="preserve">Таблица </w:t>
      </w:r>
      <w:r w:rsidR="00972ACC" w:rsidRPr="00972ACC">
        <w:rPr>
          <w:sz w:val="28"/>
          <w:szCs w:val="28"/>
        </w:rPr>
        <w:t>4</w:t>
      </w:r>
      <w:r w:rsidR="00202633">
        <w:rPr>
          <w:sz w:val="28"/>
          <w:szCs w:val="28"/>
        </w:rPr>
        <w:t>2</w:t>
      </w:r>
      <w:r w:rsidRPr="00972ACC">
        <w:rPr>
          <w:sz w:val="28"/>
          <w:szCs w:val="28"/>
        </w:rPr>
        <w:t>.</w:t>
      </w:r>
      <w:r w:rsidR="00972ACC">
        <w:rPr>
          <w:sz w:val="28"/>
          <w:szCs w:val="28"/>
        </w:rPr>
        <w:t xml:space="preserve"> – </w:t>
      </w:r>
      <w:r w:rsidRPr="00C968A5">
        <w:rPr>
          <w:sz w:val="28"/>
          <w:szCs w:val="28"/>
        </w:rPr>
        <w:t>Объемы капитальных вложений в строительство, реконструкцию и модернизацию объектов по обращению с твердыми коммунальными отходамиг.о. Красноярск</w:t>
      </w:r>
    </w:p>
    <w:tbl>
      <w:tblPr>
        <w:tblW w:w="0" w:type="auto"/>
        <w:tblInd w:w="93" w:type="dxa"/>
        <w:tblLook w:val="04A0" w:firstRow="1" w:lastRow="0" w:firstColumn="1" w:lastColumn="0" w:noHBand="0" w:noVBand="1"/>
      </w:tblPr>
      <w:tblGrid>
        <w:gridCol w:w="1611"/>
        <w:gridCol w:w="2236"/>
        <w:gridCol w:w="992"/>
        <w:gridCol w:w="2241"/>
        <w:gridCol w:w="1702"/>
        <w:gridCol w:w="1324"/>
      </w:tblGrid>
      <w:tr w:rsidR="00C968A5" w:rsidTr="00C968A5">
        <w:trPr>
          <w:tblHeader/>
        </w:trPr>
        <w:tc>
          <w:tcPr>
            <w:tcW w:w="0" w:type="auto"/>
            <w:tcBorders>
              <w:top w:val="single" w:sz="8" w:space="0" w:color="auto"/>
              <w:left w:val="single" w:sz="8" w:space="0" w:color="auto"/>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Технологичес</w:t>
            </w:r>
            <w:r>
              <w:rPr>
                <w:b/>
                <w:bCs/>
                <w:sz w:val="20"/>
              </w:rPr>
              <w:softHyphen/>
              <w:t>кая зона</w:t>
            </w:r>
          </w:p>
        </w:tc>
        <w:tc>
          <w:tcPr>
            <w:tcW w:w="2236" w:type="dxa"/>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Наименование объекта</w:t>
            </w:r>
          </w:p>
        </w:tc>
        <w:tc>
          <w:tcPr>
            <w:tcW w:w="992" w:type="dxa"/>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 объек</w:t>
            </w:r>
            <w:r>
              <w:rPr>
                <w:b/>
                <w:bCs/>
                <w:sz w:val="20"/>
              </w:rPr>
              <w:softHyphen/>
              <w:t>та</w:t>
            </w:r>
          </w:p>
        </w:tc>
        <w:tc>
          <w:tcPr>
            <w:tcW w:w="2241" w:type="dxa"/>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Местонахождение объекта</w:t>
            </w:r>
          </w:p>
        </w:tc>
        <w:tc>
          <w:tcPr>
            <w:tcW w:w="0" w:type="auto"/>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Год завершения строительст</w:t>
            </w:r>
            <w:r>
              <w:rPr>
                <w:b/>
                <w:bCs/>
                <w:sz w:val="20"/>
              </w:rPr>
              <w:softHyphen/>
              <w:t>ва/ ре</w:t>
            </w:r>
            <w:r>
              <w:rPr>
                <w:b/>
                <w:bCs/>
                <w:sz w:val="20"/>
              </w:rPr>
              <w:softHyphen/>
              <w:t>кон</w:t>
            </w:r>
            <w:r>
              <w:rPr>
                <w:b/>
                <w:bCs/>
                <w:sz w:val="20"/>
              </w:rPr>
              <w:softHyphen/>
              <w:t>струкции / модерниза</w:t>
            </w:r>
            <w:r>
              <w:rPr>
                <w:b/>
                <w:bCs/>
                <w:sz w:val="20"/>
              </w:rPr>
              <w:softHyphen/>
              <w:t>ции</w:t>
            </w:r>
          </w:p>
        </w:tc>
        <w:tc>
          <w:tcPr>
            <w:tcW w:w="0" w:type="auto"/>
            <w:tcBorders>
              <w:top w:val="single" w:sz="8" w:space="0" w:color="auto"/>
              <w:left w:val="nil"/>
              <w:bottom w:val="single" w:sz="8" w:space="0" w:color="auto"/>
              <w:right w:val="single" w:sz="8" w:space="0" w:color="auto"/>
            </w:tcBorders>
            <w:hideMark/>
          </w:tcPr>
          <w:p w:rsidR="00C968A5" w:rsidRDefault="00C968A5" w:rsidP="00C968A5">
            <w:pPr>
              <w:widowControl/>
              <w:ind w:firstLine="0"/>
              <w:jc w:val="center"/>
              <w:rPr>
                <w:b/>
                <w:bCs/>
                <w:color w:val="000000"/>
                <w:sz w:val="20"/>
              </w:rPr>
            </w:pPr>
            <w:r>
              <w:rPr>
                <w:b/>
                <w:bCs/>
                <w:sz w:val="20"/>
              </w:rPr>
              <w:t>Оценоч</w:t>
            </w:r>
            <w:r>
              <w:rPr>
                <w:b/>
                <w:bCs/>
                <w:sz w:val="20"/>
              </w:rPr>
              <w:softHyphen/>
              <w:t>ные объемы финан</w:t>
            </w:r>
            <w:r>
              <w:rPr>
                <w:b/>
                <w:bCs/>
                <w:sz w:val="20"/>
              </w:rPr>
              <w:softHyphen/>
              <w:t>сиро</w:t>
            </w:r>
            <w:r>
              <w:rPr>
                <w:b/>
                <w:bCs/>
                <w:sz w:val="20"/>
              </w:rPr>
              <w:softHyphen/>
              <w:t xml:space="preserve"> вания в ценах 2014 года, млн. руб</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Мусоросортировочный завод</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48</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 ЛБ</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2019; 2024</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1530.00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Полигон (модернизация и строительство 2 очереди объекта)</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49</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Емельяновский район</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2020</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104.00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Полигон</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50</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Солонцовский сельсовет, у дер. Кубеково</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2018</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200.00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Предприятие комплексной переработки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51</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Емельяновский район, в непос</w:t>
            </w:r>
            <w:r>
              <w:rPr>
                <w:sz w:val="20"/>
              </w:rPr>
              <w:softHyphen/>
              <w:t>редственной бли</w:t>
            </w:r>
            <w:r>
              <w:rPr>
                <w:sz w:val="20"/>
              </w:rPr>
              <w:softHyphen/>
              <w:t>зости от полигона "Автоспецбаза"</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2018; 2023</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1428.00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правобережная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Предприятие комплексной переработки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53</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 Березовский район</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2021; 2025</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2244.00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Полигон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56</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Солонцовский сель</w:t>
            </w:r>
            <w:r>
              <w:rPr>
                <w:sz w:val="20"/>
              </w:rPr>
              <w:softHyphen/>
              <w:t>совет, пло</w:t>
            </w:r>
            <w:r>
              <w:rPr>
                <w:sz w:val="20"/>
              </w:rPr>
              <w:softHyphen/>
              <w:t>щадка Кубековская промзона</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2017; 2024</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412,5</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sz w:val="20"/>
              </w:rPr>
            </w:pPr>
            <w:r>
              <w:rPr>
                <w:sz w:val="20"/>
              </w:rPr>
              <w:t>Красноярская левобережная</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Предприятие комплексной переработки ТКО</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jc w:val="right"/>
              <w:rPr>
                <w:sz w:val="20"/>
              </w:rPr>
            </w:pPr>
            <w:r>
              <w:rPr>
                <w:sz w:val="20"/>
              </w:rPr>
              <w:t>57</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sz w:val="20"/>
              </w:rPr>
            </w:pPr>
            <w:r>
              <w:rPr>
                <w:sz w:val="20"/>
              </w:rPr>
              <w:t>на промплощадке полигона вблизи г.Красноярск, Емельяновский район</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2019; 2024</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sz w:val="20"/>
              </w:rPr>
            </w:pPr>
            <w:r>
              <w:rPr>
                <w:sz w:val="20"/>
              </w:rPr>
              <w:t>1020.00</w:t>
            </w:r>
          </w:p>
        </w:tc>
      </w:tr>
      <w:tr w:rsidR="00C968A5" w:rsidTr="00C968A5">
        <w:tc>
          <w:tcPr>
            <w:tcW w:w="0" w:type="auto"/>
            <w:tcBorders>
              <w:top w:val="nil"/>
              <w:left w:val="single" w:sz="8" w:space="0" w:color="auto"/>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Итого</w:t>
            </w:r>
          </w:p>
        </w:tc>
        <w:tc>
          <w:tcPr>
            <w:tcW w:w="2236" w:type="dxa"/>
            <w:tcBorders>
              <w:top w:val="nil"/>
              <w:left w:val="nil"/>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 </w:t>
            </w:r>
          </w:p>
        </w:tc>
        <w:tc>
          <w:tcPr>
            <w:tcW w:w="992" w:type="dxa"/>
            <w:tcBorders>
              <w:top w:val="nil"/>
              <w:left w:val="nil"/>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 </w:t>
            </w:r>
          </w:p>
        </w:tc>
        <w:tc>
          <w:tcPr>
            <w:tcW w:w="2241" w:type="dxa"/>
            <w:tcBorders>
              <w:top w:val="nil"/>
              <w:left w:val="nil"/>
              <w:bottom w:val="single" w:sz="8" w:space="0" w:color="auto"/>
              <w:right w:val="single" w:sz="8" w:space="0" w:color="auto"/>
            </w:tcBorders>
            <w:vAlign w:val="center"/>
            <w:hideMark/>
          </w:tcPr>
          <w:p w:rsidR="00C968A5" w:rsidRDefault="00C968A5" w:rsidP="00C968A5">
            <w:pPr>
              <w:widowControl/>
              <w:ind w:firstLine="0"/>
              <w:rPr>
                <w:b/>
                <w:i/>
                <w:sz w:val="20"/>
              </w:rPr>
            </w:pPr>
            <w:r>
              <w:rPr>
                <w:b/>
                <w:i/>
                <w:sz w:val="20"/>
              </w:rPr>
              <w:t> </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b/>
                <w:i/>
                <w:sz w:val="20"/>
              </w:rPr>
            </w:pPr>
            <w:r>
              <w:rPr>
                <w:b/>
                <w:i/>
                <w:sz w:val="20"/>
              </w:rPr>
              <w:t> </w:t>
            </w:r>
          </w:p>
        </w:tc>
        <w:tc>
          <w:tcPr>
            <w:tcW w:w="0" w:type="auto"/>
            <w:tcBorders>
              <w:top w:val="nil"/>
              <w:left w:val="nil"/>
              <w:bottom w:val="single" w:sz="8" w:space="0" w:color="auto"/>
              <w:right w:val="single" w:sz="8" w:space="0" w:color="auto"/>
            </w:tcBorders>
            <w:vAlign w:val="center"/>
            <w:hideMark/>
          </w:tcPr>
          <w:p w:rsidR="00C968A5" w:rsidRDefault="00C968A5" w:rsidP="00C968A5">
            <w:pPr>
              <w:widowControl/>
              <w:ind w:firstLine="0"/>
              <w:jc w:val="center"/>
              <w:rPr>
                <w:b/>
                <w:i/>
                <w:sz w:val="20"/>
              </w:rPr>
            </w:pPr>
            <w:r>
              <w:rPr>
                <w:b/>
                <w:i/>
                <w:sz w:val="20"/>
              </w:rPr>
              <w:t>6526.00</w:t>
            </w:r>
          </w:p>
        </w:tc>
      </w:tr>
    </w:tbl>
    <w:p w:rsidR="007730A1" w:rsidRDefault="007730A1" w:rsidP="007730A1">
      <w:pPr>
        <w:pStyle w:val="143"/>
        <w:rPr>
          <w:highlight w:val="yellow"/>
        </w:rPr>
      </w:pPr>
    </w:p>
    <w:p w:rsidR="007730A1" w:rsidRDefault="007730A1" w:rsidP="007730A1">
      <w:pPr>
        <w:pStyle w:val="143"/>
      </w:pPr>
      <w:r>
        <w:t xml:space="preserve">Капитальные и эксплуатационные затраты </w:t>
      </w:r>
      <w:r w:rsidRPr="00202633">
        <w:t>на сбор и транспортировку ТКО в г.о. Красноя</w:t>
      </w:r>
      <w:proofErr w:type="gramStart"/>
      <w:r w:rsidRPr="00202633">
        <w:t>рск пр</w:t>
      </w:r>
      <w:proofErr w:type="gramEnd"/>
      <w:r w:rsidRPr="00202633">
        <w:t xml:space="preserve">иведены в таблицах (Таблица </w:t>
      </w:r>
      <w:r w:rsidR="00202633" w:rsidRPr="00202633">
        <w:t>42</w:t>
      </w:r>
      <w:r w:rsidRPr="00202633">
        <w:t xml:space="preserve">, Таблица </w:t>
      </w:r>
      <w:r w:rsidR="00202633" w:rsidRPr="00202633">
        <w:t>43</w:t>
      </w:r>
      <w:r w:rsidRPr="00202633">
        <w:t>).</w:t>
      </w:r>
      <w:r>
        <w:t xml:space="preserve"> Затраты на приобретение контейнеров и мешков отнесены к операционным затратам.</w:t>
      </w:r>
    </w:p>
    <w:p w:rsidR="007730A1" w:rsidRDefault="007730A1" w:rsidP="007730A1">
      <w:pPr>
        <w:pStyle w:val="143"/>
      </w:pPr>
      <w:proofErr w:type="gramStart"/>
      <w:r>
        <w:t xml:space="preserve">Капиталовложения на межмуниципальные объекты в Красноярской правобережной и левобережной технологических зонах приведены в таблицах (Таблица </w:t>
      </w:r>
      <w:r w:rsidR="00202633">
        <w:t>44</w:t>
      </w:r>
      <w:r>
        <w:t xml:space="preserve">, Таблица </w:t>
      </w:r>
      <w:r w:rsidR="00202633">
        <w:t>45</w:t>
      </w:r>
      <w:r>
        <w:t xml:space="preserve">), эксплуатационные затраты – в таблицах (Таблица </w:t>
      </w:r>
      <w:r w:rsidR="00202633">
        <w:t>46</w:t>
      </w:r>
      <w:r>
        <w:t xml:space="preserve">, Таблица </w:t>
      </w:r>
      <w:r w:rsidR="00202633">
        <w:t>47</w:t>
      </w:r>
      <w:r>
        <w:t>).</w:t>
      </w:r>
      <w:proofErr w:type="gramEnd"/>
      <w:r>
        <w:t xml:space="preserve"> Данные расходы не разбиты по отдельным муниципальным образованиям, поскольку ФЗ «Об отходах производства и потребления» [9] относит организацию деятельности по обработке, утилизации, обезвреживанию и захоронению твердых коммунальных отходов к полномочиям субъекта федерации. Данные таблицы носит справочный </w:t>
      </w:r>
      <w:r>
        <w:lastRenderedPageBreak/>
        <w:t xml:space="preserve">характер. </w:t>
      </w:r>
    </w:p>
    <w:p w:rsidR="007730A1" w:rsidRDefault="007730A1" w:rsidP="007730A1">
      <w:pPr>
        <w:pStyle w:val="143"/>
      </w:pPr>
    </w:p>
    <w:p w:rsidR="007730A1" w:rsidRDefault="007730A1" w:rsidP="007730A1">
      <w:pPr>
        <w:pStyle w:val="143"/>
      </w:pPr>
      <w:r>
        <w:t xml:space="preserve">Таблица </w:t>
      </w:r>
      <w:r w:rsidR="00202633">
        <w:t>43</w:t>
      </w:r>
      <w:r>
        <w:t>. Капитальные затраты на сбор и транспортировку ТКО г.о. Красноярск на период 2016-2035 г.</w:t>
      </w:r>
      <w:r w:rsidRPr="00F83A9D">
        <w:t>г.  (</w:t>
      </w:r>
      <w:r>
        <w:t>в</w:t>
      </w:r>
      <w:r w:rsidRPr="00F83A9D">
        <w:t xml:space="preserve"> ценах на 01.10.2014 г.)</w:t>
      </w:r>
    </w:p>
    <w:tbl>
      <w:tblPr>
        <w:tblStyle w:val="af1"/>
        <w:tblW w:w="0" w:type="auto"/>
        <w:tblInd w:w="675" w:type="dxa"/>
        <w:tblLook w:val="04A0" w:firstRow="1" w:lastRow="0" w:firstColumn="1" w:lastColumn="0" w:noHBand="0" w:noVBand="1"/>
      </w:tblPr>
      <w:tblGrid>
        <w:gridCol w:w="1101"/>
        <w:gridCol w:w="5562"/>
        <w:gridCol w:w="2694"/>
      </w:tblGrid>
      <w:tr w:rsidR="007730A1" w:rsidRPr="00F83A9D"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562"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2694"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Капитальные затраты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1 696 541 222,84</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Сбор</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627 074 512,50</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1.1.1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Капитальные затраты на обустройство контейнерных площадок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627 074 512,50</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1.2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Транспортировка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1 069 466 710,34</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1.2.1 </w:t>
            </w:r>
          </w:p>
        </w:tc>
        <w:tc>
          <w:tcPr>
            <w:tcW w:w="5562"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Первичный поток (сбор отходов) </w:t>
            </w:r>
          </w:p>
        </w:tc>
        <w:tc>
          <w:tcPr>
            <w:tcW w:w="2694" w:type="dxa"/>
          </w:tcPr>
          <w:p w:rsidR="007730A1" w:rsidRPr="007730A1" w:rsidRDefault="007730A1" w:rsidP="007730A1">
            <w:pPr>
              <w:pStyle w:val="afc"/>
              <w:spacing w:line="276" w:lineRule="auto"/>
              <w:ind w:right="35"/>
              <w:jc w:val="right"/>
              <w:rPr>
                <w:color w:val="auto"/>
                <w:sz w:val="24"/>
                <w:szCs w:val="24"/>
              </w:rPr>
            </w:pPr>
            <w:r w:rsidRPr="007730A1">
              <w:rPr>
                <w:color w:val="auto"/>
                <w:sz w:val="24"/>
                <w:szCs w:val="24"/>
              </w:rPr>
              <w:t>814 324 800,00</w:t>
            </w:r>
          </w:p>
        </w:tc>
      </w:tr>
      <w:tr w:rsidR="007730A1" w:rsidRPr="00F83A9D" w:rsidTr="007730A1">
        <w:tc>
          <w:tcPr>
            <w:tcW w:w="1101" w:type="dxa"/>
          </w:tcPr>
          <w:p w:rsidR="007730A1" w:rsidRPr="007730A1" w:rsidRDefault="007730A1" w:rsidP="007730A1">
            <w:pPr>
              <w:pStyle w:val="afc"/>
              <w:spacing w:line="276" w:lineRule="auto"/>
              <w:rPr>
                <w:color w:val="auto"/>
                <w:sz w:val="24"/>
                <w:szCs w:val="24"/>
              </w:rPr>
            </w:pPr>
            <w:r w:rsidRPr="007730A1">
              <w:rPr>
                <w:color w:val="auto"/>
                <w:sz w:val="24"/>
                <w:szCs w:val="24"/>
              </w:rPr>
              <w:t xml:space="preserve">1.2.2 </w:t>
            </w:r>
          </w:p>
        </w:tc>
        <w:tc>
          <w:tcPr>
            <w:tcW w:w="5562" w:type="dxa"/>
          </w:tcPr>
          <w:p w:rsidR="007730A1" w:rsidRPr="007730A1" w:rsidRDefault="007730A1" w:rsidP="007730A1">
            <w:pPr>
              <w:pStyle w:val="afc"/>
              <w:spacing w:line="276" w:lineRule="auto"/>
              <w:rPr>
                <w:sz w:val="24"/>
                <w:szCs w:val="24"/>
              </w:rPr>
            </w:pPr>
            <w:r w:rsidRPr="007730A1">
              <w:rPr>
                <w:color w:val="auto"/>
                <w:sz w:val="24"/>
                <w:szCs w:val="24"/>
              </w:rPr>
              <w:t xml:space="preserve">Вторичный поток (перемещение, перегруз-переработка, переработка-полигон) </w:t>
            </w:r>
          </w:p>
        </w:tc>
        <w:tc>
          <w:tcPr>
            <w:tcW w:w="2694" w:type="dxa"/>
          </w:tcPr>
          <w:p w:rsidR="007730A1" w:rsidRPr="007730A1" w:rsidRDefault="007730A1" w:rsidP="007730A1">
            <w:pPr>
              <w:pStyle w:val="afc"/>
              <w:spacing w:line="276" w:lineRule="auto"/>
              <w:ind w:right="35"/>
              <w:jc w:val="right"/>
              <w:rPr>
                <w:sz w:val="24"/>
                <w:szCs w:val="24"/>
              </w:rPr>
            </w:pPr>
            <w:r w:rsidRPr="007730A1">
              <w:rPr>
                <w:color w:val="auto"/>
                <w:sz w:val="24"/>
                <w:szCs w:val="24"/>
              </w:rPr>
              <w:t>255 141 910,34</w:t>
            </w:r>
          </w:p>
        </w:tc>
      </w:tr>
    </w:tbl>
    <w:p w:rsidR="007730A1" w:rsidRDefault="007730A1" w:rsidP="007730A1">
      <w:pPr>
        <w:pStyle w:val="143"/>
      </w:pPr>
    </w:p>
    <w:p w:rsidR="007730A1" w:rsidRPr="00D10FCA" w:rsidRDefault="007730A1" w:rsidP="007730A1">
      <w:pPr>
        <w:pStyle w:val="143"/>
      </w:pPr>
      <w:r w:rsidRPr="00D10FCA">
        <w:t xml:space="preserve">Таблица </w:t>
      </w:r>
      <w:r w:rsidR="00202633">
        <w:t>44</w:t>
      </w:r>
      <w:r w:rsidRPr="00D10FCA">
        <w:t xml:space="preserve">. Эксплуатационные затраты на сбор и транспортировку ТКО, г.о. Красноярска на 2035 г. (в ценах на 01.10.2014 г. </w:t>
      </w:r>
      <w:r>
        <w:t>н</w:t>
      </w:r>
      <w:r w:rsidRPr="00D10FCA">
        <w:t>а полное развитие мероприятий ГСОТ (на 2035 г.))</w:t>
      </w:r>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686 927 526,12</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1.1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Сбор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183 263 203,75</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1.1.1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контейнеры для вывоза ТКО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135 658 343,75</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контейнерные площадки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46 326 500,00</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1.1.3 </w:t>
            </w:r>
          </w:p>
        </w:tc>
        <w:tc>
          <w:tcPr>
            <w:tcW w:w="5244" w:type="dxa"/>
          </w:tcPr>
          <w:p w:rsidR="007730A1" w:rsidRPr="007730A1" w:rsidRDefault="007730A1" w:rsidP="007730A1">
            <w:pPr>
              <w:pStyle w:val="afc"/>
              <w:spacing w:line="276" w:lineRule="auto"/>
              <w:rPr>
                <w:sz w:val="24"/>
                <w:szCs w:val="24"/>
              </w:rPr>
            </w:pPr>
            <w:r w:rsidRPr="007730A1">
              <w:rPr>
                <w:sz w:val="24"/>
                <w:szCs w:val="24"/>
              </w:rPr>
              <w:t>Операционные затраты на сбор отходов 1-2 класса опасности</w:t>
            </w:r>
            <w:proofErr w:type="gramStart"/>
            <w:r w:rsidRPr="007730A1">
              <w:rPr>
                <w:sz w:val="24"/>
                <w:szCs w:val="24"/>
              </w:rPr>
              <w:t>1</w:t>
            </w:r>
            <w:proofErr w:type="gramEnd"/>
            <w:r w:rsidRPr="007730A1">
              <w:rPr>
                <w:sz w:val="24"/>
                <w:szCs w:val="24"/>
              </w:rPr>
              <w:t xml:space="preserve">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278 360,00</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Транспортировка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503 664 322,37</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Первичный поток (сбор отходов) </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455 272 167,95</w:t>
            </w:r>
          </w:p>
        </w:tc>
      </w:tr>
      <w:tr w:rsidR="007730A1" w:rsidRPr="00D10FCA"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1.2.2 </w:t>
            </w:r>
          </w:p>
        </w:tc>
        <w:tc>
          <w:tcPr>
            <w:tcW w:w="5244" w:type="dxa"/>
          </w:tcPr>
          <w:p w:rsidR="007730A1" w:rsidRPr="007730A1" w:rsidRDefault="007730A1" w:rsidP="007730A1">
            <w:pPr>
              <w:pStyle w:val="afc"/>
              <w:spacing w:line="276" w:lineRule="auto"/>
              <w:rPr>
                <w:sz w:val="24"/>
                <w:szCs w:val="24"/>
              </w:rPr>
            </w:pPr>
            <w:r w:rsidRPr="007730A1">
              <w:rPr>
                <w:sz w:val="24"/>
                <w:szCs w:val="24"/>
              </w:rPr>
              <w:t>Вторичный поток (перемещение, перегруз-переработка, переработка-полигон)</w:t>
            </w:r>
          </w:p>
        </w:tc>
        <w:tc>
          <w:tcPr>
            <w:tcW w:w="3011" w:type="dxa"/>
          </w:tcPr>
          <w:p w:rsidR="007730A1" w:rsidRPr="007730A1" w:rsidRDefault="007730A1" w:rsidP="007730A1">
            <w:pPr>
              <w:pStyle w:val="afc"/>
              <w:spacing w:line="276" w:lineRule="auto"/>
              <w:ind w:right="34"/>
              <w:jc w:val="right"/>
              <w:rPr>
                <w:sz w:val="24"/>
                <w:szCs w:val="24"/>
              </w:rPr>
            </w:pPr>
            <w:r w:rsidRPr="007730A1">
              <w:rPr>
                <w:sz w:val="24"/>
                <w:szCs w:val="24"/>
              </w:rPr>
              <w:t>48 392 154,42</w:t>
            </w:r>
          </w:p>
        </w:tc>
      </w:tr>
    </w:tbl>
    <w:p w:rsidR="007730A1" w:rsidRDefault="007730A1" w:rsidP="007730A1">
      <w:pPr>
        <w:pStyle w:val="143"/>
      </w:pPr>
    </w:p>
    <w:p w:rsidR="007730A1" w:rsidRDefault="007730A1" w:rsidP="007730A1">
      <w:pPr>
        <w:pStyle w:val="143"/>
      </w:pPr>
      <w:r w:rsidRPr="00EA6912">
        <w:t xml:space="preserve">Таблица </w:t>
      </w:r>
      <w:r w:rsidR="00202633">
        <w:t>45</w:t>
      </w:r>
      <w:r w:rsidRPr="00EA6912">
        <w:t xml:space="preserve">. </w:t>
      </w:r>
      <w:proofErr w:type="gramStart"/>
      <w:r w:rsidRPr="00EA6912">
        <w:t>Капитальные затраты на межмуниципальные объекты обращения с</w:t>
      </w:r>
      <w:r>
        <w:t xml:space="preserve"> </w:t>
      </w:r>
      <w:r w:rsidRPr="00EA6912">
        <w:t>ТКО по Красноярской правобережной и левобережной технологическим зонам, тыс.</w:t>
      </w:r>
      <w:r>
        <w:t xml:space="preserve"> </w:t>
      </w:r>
      <w:r w:rsidRPr="00EA6912">
        <w:t>руб.</w:t>
      </w:r>
      <w:r>
        <w:t xml:space="preserve"> </w:t>
      </w:r>
      <w:r w:rsidRPr="00F83A9D">
        <w:t>(</w:t>
      </w:r>
      <w:r>
        <w:t>в</w:t>
      </w:r>
      <w:r w:rsidRPr="00F83A9D">
        <w:t xml:space="preserve"> ценах на 01.10.2014 г.)</w:t>
      </w:r>
      <w:proofErr w:type="gramEnd"/>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4 292 793 004,00</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Объекты капитального строительства ГСО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3 633 193 004,00</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на создание мусороперерабатывающих предприятий 3 338 </w:t>
            </w:r>
            <w:r w:rsidRPr="007730A1">
              <w:rPr>
                <w:sz w:val="24"/>
                <w:szCs w:val="24"/>
              </w:rPr>
              <w:lastRenderedPageBreak/>
              <w:t>185 340,00</w:t>
            </w:r>
          </w:p>
        </w:tc>
        <w:tc>
          <w:tcPr>
            <w:tcW w:w="3011" w:type="dxa"/>
          </w:tcPr>
          <w:p w:rsidR="007730A1" w:rsidRPr="007730A1" w:rsidRDefault="007730A1" w:rsidP="007730A1">
            <w:pPr>
              <w:pStyle w:val="afc"/>
              <w:spacing w:line="276" w:lineRule="auto"/>
              <w:ind w:right="176"/>
              <w:jc w:val="right"/>
              <w:rPr>
                <w:sz w:val="24"/>
                <w:szCs w:val="24"/>
              </w:rPr>
            </w:pP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lastRenderedPageBreak/>
              <w:t xml:space="preserve">2.2.2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на строительство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295 007 664,00</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Рекультивация межмуниципальных полигонов ТБО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659 600 000,00</w:t>
            </w:r>
          </w:p>
        </w:tc>
      </w:tr>
    </w:tbl>
    <w:p w:rsidR="007730A1" w:rsidRDefault="007730A1" w:rsidP="007730A1">
      <w:pPr>
        <w:pStyle w:val="143"/>
      </w:pPr>
    </w:p>
    <w:p w:rsidR="007730A1" w:rsidRDefault="007730A1" w:rsidP="007730A1">
      <w:pPr>
        <w:pStyle w:val="143"/>
      </w:pPr>
      <w:r w:rsidRPr="00EA6912">
        <w:t xml:space="preserve">Таблица </w:t>
      </w:r>
      <w:r w:rsidR="00202633">
        <w:t>46</w:t>
      </w:r>
      <w:r w:rsidRPr="00EA6912">
        <w:t xml:space="preserve">. </w:t>
      </w:r>
      <w:proofErr w:type="gramStart"/>
      <w:r w:rsidRPr="00EA6912">
        <w:t>Капитальные затраты на межмуниципальные объекты обращения с</w:t>
      </w:r>
      <w:r>
        <w:t xml:space="preserve"> </w:t>
      </w:r>
      <w:r w:rsidRPr="00EA6912">
        <w:t>ТКО по Красноярской правобережной и левобережной технологическим зонам,</w:t>
      </w:r>
      <w:r>
        <w:t xml:space="preserve"> </w:t>
      </w:r>
      <w:r w:rsidRPr="00EA6912">
        <w:t>тыс. руб.</w:t>
      </w:r>
      <w:r>
        <w:t xml:space="preserve"> </w:t>
      </w:r>
      <w:r w:rsidRPr="00F83A9D">
        <w:t>(</w:t>
      </w:r>
      <w:r>
        <w:t>в</w:t>
      </w:r>
      <w:r w:rsidRPr="00F83A9D">
        <w:t xml:space="preserve"> ценах на 01.10.2014 г.)</w:t>
      </w:r>
      <w:proofErr w:type="gramEnd"/>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2 774 255 981,7</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Объекты капитального строительства ГСО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2 374 255 981,78</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2.2.1</w:t>
            </w:r>
          </w:p>
        </w:tc>
        <w:tc>
          <w:tcPr>
            <w:tcW w:w="5244" w:type="dxa"/>
          </w:tcPr>
          <w:p w:rsidR="007730A1" w:rsidRPr="007730A1" w:rsidRDefault="007730A1" w:rsidP="007730A1">
            <w:pPr>
              <w:pStyle w:val="afc"/>
              <w:spacing w:line="276" w:lineRule="auto"/>
              <w:rPr>
                <w:sz w:val="24"/>
                <w:szCs w:val="24"/>
              </w:rPr>
            </w:pPr>
            <w:r w:rsidRPr="007730A1">
              <w:rPr>
                <w:sz w:val="24"/>
                <w:szCs w:val="24"/>
              </w:rPr>
              <w:t>Капитальные затраты на создание мусороперерабатывающих предприятий 2 165 395 170,96</w:t>
            </w:r>
          </w:p>
        </w:tc>
        <w:tc>
          <w:tcPr>
            <w:tcW w:w="3011" w:type="dxa"/>
          </w:tcPr>
          <w:p w:rsidR="007730A1" w:rsidRPr="007730A1" w:rsidRDefault="007730A1" w:rsidP="007730A1">
            <w:pPr>
              <w:pStyle w:val="afc"/>
              <w:spacing w:line="276" w:lineRule="auto"/>
              <w:ind w:right="176"/>
              <w:jc w:val="right"/>
              <w:rPr>
                <w:sz w:val="24"/>
                <w:szCs w:val="24"/>
              </w:rPr>
            </w:pP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2.2.2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Капитальные затраты на строительство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208 860 810,82</w:t>
            </w:r>
          </w:p>
        </w:tc>
      </w:tr>
      <w:tr w:rsidR="007730A1" w:rsidRPr="00EB780E" w:rsidTr="007730A1">
        <w:tc>
          <w:tcPr>
            <w:tcW w:w="1101" w:type="dxa"/>
          </w:tcPr>
          <w:p w:rsidR="007730A1" w:rsidRPr="007730A1" w:rsidRDefault="007730A1" w:rsidP="007730A1">
            <w:pPr>
              <w:pStyle w:val="afc"/>
              <w:spacing w:line="276" w:lineRule="auto"/>
              <w:rPr>
                <w:sz w:val="24"/>
                <w:szCs w:val="24"/>
              </w:rPr>
            </w:pPr>
            <w:r w:rsidRPr="007730A1">
              <w:rPr>
                <w:sz w:val="24"/>
                <w:szCs w:val="24"/>
              </w:rPr>
              <w:t>2.2.</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Рекультивация межмуниципальных полигонов ТБО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400 000 000,00</w:t>
            </w:r>
          </w:p>
        </w:tc>
      </w:tr>
    </w:tbl>
    <w:p w:rsidR="007730A1" w:rsidRDefault="007730A1" w:rsidP="007730A1">
      <w:pPr>
        <w:pStyle w:val="143"/>
      </w:pPr>
    </w:p>
    <w:p w:rsidR="007730A1" w:rsidRDefault="007730A1" w:rsidP="007730A1">
      <w:pPr>
        <w:pStyle w:val="143"/>
      </w:pPr>
      <w:r w:rsidRPr="00D83DB0">
        <w:t xml:space="preserve">Таблица </w:t>
      </w:r>
      <w:r w:rsidR="00202633">
        <w:t>47</w:t>
      </w:r>
      <w:r w:rsidRPr="00D83DB0">
        <w:t>. Эксплуатационные затраты на межмуниципальные объекты обращения с ТКО по Красноярской левобережной технологической зоне, тыс. руб. (в ценах на 01.10.2014 г.)</w:t>
      </w:r>
    </w:p>
    <w:tbl>
      <w:tblPr>
        <w:tblStyle w:val="af1"/>
        <w:tblW w:w="9356" w:type="dxa"/>
        <w:tblInd w:w="675" w:type="dxa"/>
        <w:tblLook w:val="04A0" w:firstRow="1" w:lastRow="0" w:firstColumn="1" w:lastColumn="0" w:noHBand="0" w:noVBand="1"/>
      </w:tblPr>
      <w:tblGrid>
        <w:gridCol w:w="1101"/>
        <w:gridCol w:w="5244"/>
        <w:gridCol w:w="3011"/>
      </w:tblGrid>
      <w:tr w:rsidR="007730A1" w:rsidRPr="007730A1"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527 079 093,60</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1.1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функционирование мусороперерабатывающих предприятий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486 283 620,00</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 затраты на функц-е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40 795 473,60</w:t>
            </w:r>
          </w:p>
        </w:tc>
      </w:tr>
    </w:tbl>
    <w:p w:rsidR="007730A1" w:rsidRPr="00D83DB0" w:rsidRDefault="007730A1" w:rsidP="007730A1">
      <w:pPr>
        <w:pStyle w:val="143"/>
      </w:pPr>
    </w:p>
    <w:p w:rsidR="007730A1" w:rsidRDefault="007730A1" w:rsidP="007730A1">
      <w:pPr>
        <w:pStyle w:val="143"/>
      </w:pPr>
      <w:r w:rsidRPr="00D83DB0">
        <w:t xml:space="preserve">Таблица </w:t>
      </w:r>
      <w:r w:rsidR="00202633">
        <w:t>48</w:t>
      </w:r>
      <w:r w:rsidRPr="00D83DB0">
        <w:t>. Эксплуатационные затраты на межмуниципальные объекты обращения с ТКО по Красноярской правобережной технологической зоне, тыс. руб. (в ценах на 01.10.2014 г.)</w:t>
      </w:r>
    </w:p>
    <w:tbl>
      <w:tblPr>
        <w:tblStyle w:val="af1"/>
        <w:tblW w:w="9356" w:type="dxa"/>
        <w:tblInd w:w="675" w:type="dxa"/>
        <w:tblLook w:val="04A0" w:firstRow="1" w:lastRow="0" w:firstColumn="1" w:lastColumn="0" w:noHBand="0" w:noVBand="1"/>
      </w:tblPr>
      <w:tblGrid>
        <w:gridCol w:w="1101"/>
        <w:gridCol w:w="5244"/>
        <w:gridCol w:w="3011"/>
      </w:tblGrid>
      <w:tr w:rsidR="007730A1" w:rsidRPr="00D10FCA" w:rsidTr="007730A1">
        <w:trPr>
          <w:tblHeader/>
        </w:trPr>
        <w:tc>
          <w:tcPr>
            <w:tcW w:w="1101" w:type="dxa"/>
          </w:tcPr>
          <w:p w:rsidR="007730A1" w:rsidRPr="007730A1" w:rsidRDefault="007730A1" w:rsidP="007730A1">
            <w:pPr>
              <w:pStyle w:val="afc"/>
              <w:spacing w:line="276" w:lineRule="auto"/>
              <w:jc w:val="center"/>
              <w:rPr>
                <w:sz w:val="24"/>
                <w:szCs w:val="24"/>
              </w:rPr>
            </w:pPr>
            <w:r w:rsidRPr="007730A1">
              <w:rPr>
                <w:sz w:val="24"/>
                <w:szCs w:val="24"/>
              </w:rPr>
              <w:t>№</w:t>
            </w:r>
          </w:p>
        </w:tc>
        <w:tc>
          <w:tcPr>
            <w:tcW w:w="5244" w:type="dxa"/>
          </w:tcPr>
          <w:p w:rsidR="007730A1" w:rsidRPr="007730A1" w:rsidRDefault="007730A1" w:rsidP="007730A1">
            <w:pPr>
              <w:pStyle w:val="afc"/>
              <w:spacing w:line="276" w:lineRule="auto"/>
              <w:jc w:val="center"/>
              <w:rPr>
                <w:sz w:val="24"/>
                <w:szCs w:val="24"/>
              </w:rPr>
            </w:pPr>
            <w:r w:rsidRPr="007730A1">
              <w:rPr>
                <w:sz w:val="24"/>
                <w:szCs w:val="24"/>
              </w:rPr>
              <w:t>Показатель</w:t>
            </w:r>
          </w:p>
        </w:tc>
        <w:tc>
          <w:tcPr>
            <w:tcW w:w="3011" w:type="dxa"/>
          </w:tcPr>
          <w:p w:rsidR="007730A1" w:rsidRPr="007730A1" w:rsidRDefault="007730A1" w:rsidP="007730A1">
            <w:pPr>
              <w:pStyle w:val="afc"/>
              <w:spacing w:line="276" w:lineRule="auto"/>
              <w:jc w:val="center"/>
              <w:rPr>
                <w:sz w:val="24"/>
                <w:szCs w:val="24"/>
              </w:rPr>
            </w:pPr>
            <w:r w:rsidRPr="007730A1">
              <w:rPr>
                <w:sz w:val="24"/>
                <w:szCs w:val="24"/>
              </w:rPr>
              <w:t>Значение показателя, руб./год</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338 214 102,89</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1.1</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Операционные затраты на функционирование мусороперерабатывающих предприятий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309 342 167,28</w:t>
            </w:r>
          </w:p>
        </w:tc>
      </w:tr>
      <w:tr w:rsidR="007730A1" w:rsidRPr="007730A1" w:rsidTr="007730A1">
        <w:tc>
          <w:tcPr>
            <w:tcW w:w="1101" w:type="dxa"/>
          </w:tcPr>
          <w:p w:rsidR="007730A1" w:rsidRPr="007730A1" w:rsidRDefault="007730A1" w:rsidP="007730A1">
            <w:pPr>
              <w:pStyle w:val="afc"/>
              <w:spacing w:line="276" w:lineRule="auto"/>
              <w:rPr>
                <w:sz w:val="24"/>
                <w:szCs w:val="24"/>
              </w:rPr>
            </w:pPr>
            <w:r w:rsidRPr="007730A1">
              <w:rPr>
                <w:sz w:val="24"/>
                <w:szCs w:val="24"/>
              </w:rPr>
              <w:t xml:space="preserve">1.2 </w:t>
            </w:r>
          </w:p>
        </w:tc>
        <w:tc>
          <w:tcPr>
            <w:tcW w:w="5244" w:type="dxa"/>
          </w:tcPr>
          <w:p w:rsidR="007730A1" w:rsidRPr="007730A1" w:rsidRDefault="007730A1" w:rsidP="007730A1">
            <w:pPr>
              <w:pStyle w:val="afc"/>
              <w:spacing w:line="276" w:lineRule="auto"/>
              <w:rPr>
                <w:sz w:val="24"/>
                <w:szCs w:val="24"/>
              </w:rPr>
            </w:pPr>
            <w:r w:rsidRPr="007730A1">
              <w:rPr>
                <w:sz w:val="24"/>
                <w:szCs w:val="24"/>
              </w:rPr>
              <w:t xml:space="preserve">Операц. затраты на функц-е полигонов </w:t>
            </w:r>
          </w:p>
        </w:tc>
        <w:tc>
          <w:tcPr>
            <w:tcW w:w="3011" w:type="dxa"/>
          </w:tcPr>
          <w:p w:rsidR="007730A1" w:rsidRPr="007730A1" w:rsidRDefault="007730A1" w:rsidP="007730A1">
            <w:pPr>
              <w:pStyle w:val="afc"/>
              <w:spacing w:line="276" w:lineRule="auto"/>
              <w:ind w:right="176"/>
              <w:jc w:val="right"/>
              <w:rPr>
                <w:sz w:val="24"/>
                <w:szCs w:val="24"/>
              </w:rPr>
            </w:pPr>
            <w:r w:rsidRPr="007730A1">
              <w:rPr>
                <w:sz w:val="24"/>
                <w:szCs w:val="24"/>
              </w:rPr>
              <w:t>28 871 935,61</w:t>
            </w:r>
          </w:p>
        </w:tc>
      </w:tr>
    </w:tbl>
    <w:p w:rsidR="007730A1" w:rsidRDefault="007730A1" w:rsidP="007730A1">
      <w:pPr>
        <w:pStyle w:val="143"/>
        <w:rPr>
          <w:highlight w:val="yellow"/>
        </w:rPr>
      </w:pPr>
    </w:p>
    <w:p w:rsidR="005B0199" w:rsidRDefault="0000142B" w:rsidP="00C0792D">
      <w:pPr>
        <w:pStyle w:val="15"/>
        <w:keepNext/>
        <w:keepLines/>
        <w:numPr>
          <w:ilvl w:val="1"/>
          <w:numId w:val="2"/>
        </w:numPr>
        <w:shd w:val="clear" w:color="auto" w:fill="auto"/>
        <w:tabs>
          <w:tab w:val="left" w:pos="1342"/>
        </w:tabs>
      </w:pPr>
      <w:bookmarkStart w:id="67" w:name="bookmark29"/>
      <w:bookmarkStart w:id="68" w:name="_Toc522778384"/>
      <w:bookmarkStart w:id="69" w:name="_Toc525300654"/>
      <w:r>
        <w:t>Тарифы на коммунальные услуги и обработку, утилизацию, обезврежи</w:t>
      </w:r>
      <w:r>
        <w:softHyphen/>
      </w:r>
      <w:bookmarkEnd w:id="67"/>
      <w:r w:rsidRPr="0000142B">
        <w:t xml:space="preserve">вание и захоронение ТКО для населения </w:t>
      </w:r>
      <w:r w:rsidR="008C4D33">
        <w:t>городского округа город Красноярск</w:t>
      </w:r>
      <w:bookmarkEnd w:id="68"/>
      <w:bookmarkEnd w:id="69"/>
    </w:p>
    <w:p w:rsidR="005B0199" w:rsidRPr="00972ACC" w:rsidRDefault="005B0199" w:rsidP="005B0199">
      <w:pPr>
        <w:pStyle w:val="12"/>
        <w:shd w:val="clear" w:color="auto" w:fill="auto"/>
        <w:ind w:firstLine="580"/>
      </w:pPr>
      <w:r>
        <w:t>Информация о тарифах на коммунальные услуги и обработку, утилизацию, обе</w:t>
      </w:r>
      <w:r w:rsidRPr="00972ACC">
        <w:t>звреживание и захоронение ТКО для населения города пред</w:t>
      </w:r>
      <w:r w:rsidRPr="00972ACC">
        <w:softHyphen/>
        <w:t>ставлена в таблице</w:t>
      </w:r>
      <w:r w:rsidR="00972ACC" w:rsidRPr="00972ACC">
        <w:t xml:space="preserve"> 4</w:t>
      </w:r>
      <w:r w:rsidR="00202633">
        <w:t>9</w:t>
      </w:r>
      <w:r w:rsidRPr="00972ACC">
        <w:t>.</w:t>
      </w:r>
    </w:p>
    <w:p w:rsidR="00972ACC" w:rsidRPr="00972ACC" w:rsidRDefault="00972ACC" w:rsidP="005B0199">
      <w:pPr>
        <w:pStyle w:val="12"/>
        <w:shd w:val="clear" w:color="auto" w:fill="auto"/>
        <w:spacing w:after="280"/>
        <w:ind w:firstLine="0"/>
        <w:jc w:val="left"/>
      </w:pPr>
    </w:p>
    <w:p w:rsidR="00972ACC" w:rsidRPr="00972ACC" w:rsidRDefault="00972ACC" w:rsidP="005B0199">
      <w:pPr>
        <w:pStyle w:val="12"/>
        <w:shd w:val="clear" w:color="auto" w:fill="auto"/>
        <w:spacing w:after="280"/>
        <w:ind w:firstLine="0"/>
        <w:jc w:val="left"/>
      </w:pPr>
    </w:p>
    <w:p w:rsidR="00972ACC" w:rsidRPr="00972ACC" w:rsidRDefault="00972ACC" w:rsidP="005B0199">
      <w:pPr>
        <w:pStyle w:val="12"/>
        <w:shd w:val="clear" w:color="auto" w:fill="auto"/>
        <w:spacing w:after="280"/>
        <w:ind w:firstLine="0"/>
        <w:jc w:val="left"/>
        <w:sectPr w:rsidR="00972ACC" w:rsidRPr="00972ACC">
          <w:pgSz w:w="11900" w:h="16840"/>
          <w:pgMar w:top="1460" w:right="531" w:bottom="1460" w:left="1386" w:header="0" w:footer="3" w:gutter="0"/>
          <w:cols w:space="720"/>
        </w:sectPr>
      </w:pPr>
    </w:p>
    <w:p w:rsidR="005B0199" w:rsidRDefault="005B0199" w:rsidP="005B0199">
      <w:pPr>
        <w:pStyle w:val="12"/>
        <w:shd w:val="clear" w:color="auto" w:fill="auto"/>
        <w:spacing w:after="280"/>
        <w:ind w:firstLine="0"/>
        <w:jc w:val="left"/>
      </w:pPr>
      <w:r w:rsidRPr="00972ACC">
        <w:lastRenderedPageBreak/>
        <w:t xml:space="preserve">Таблица </w:t>
      </w:r>
      <w:r w:rsidR="00972ACC" w:rsidRPr="00972ACC">
        <w:t>4</w:t>
      </w:r>
      <w:r w:rsidR="00202633">
        <w:t>9</w:t>
      </w:r>
    </w:p>
    <w:tbl>
      <w:tblPr>
        <w:tblW w:w="15516" w:type="dxa"/>
        <w:tblInd w:w="93" w:type="dxa"/>
        <w:tblLayout w:type="fixed"/>
        <w:tblLook w:val="04A0" w:firstRow="1" w:lastRow="0" w:firstColumn="1" w:lastColumn="0" w:noHBand="0" w:noVBand="1"/>
      </w:tblPr>
      <w:tblGrid>
        <w:gridCol w:w="580"/>
        <w:gridCol w:w="1611"/>
        <w:gridCol w:w="993"/>
        <w:gridCol w:w="992"/>
        <w:gridCol w:w="942"/>
        <w:gridCol w:w="993"/>
        <w:gridCol w:w="992"/>
        <w:gridCol w:w="850"/>
        <w:gridCol w:w="1134"/>
        <w:gridCol w:w="851"/>
        <w:gridCol w:w="992"/>
        <w:gridCol w:w="992"/>
        <w:gridCol w:w="851"/>
        <w:gridCol w:w="1134"/>
        <w:gridCol w:w="900"/>
        <w:gridCol w:w="709"/>
      </w:tblGrid>
      <w:tr w:rsidR="00BC179B" w:rsidRPr="00BC179B" w:rsidTr="00972ACC">
        <w:trPr>
          <w:trHeight w:val="288"/>
        </w:trPr>
        <w:tc>
          <w:tcPr>
            <w:tcW w:w="580" w:type="dxa"/>
            <w:tcBorders>
              <w:top w:val="single" w:sz="8" w:space="0" w:color="auto"/>
              <w:left w:val="single" w:sz="8" w:space="0" w:color="auto"/>
              <w:bottom w:val="nil"/>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w:t>
            </w:r>
          </w:p>
        </w:tc>
        <w:tc>
          <w:tcPr>
            <w:tcW w:w="1611"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Наименование</w:t>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Ед.</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2018</w:t>
            </w:r>
          </w:p>
        </w:tc>
        <w:tc>
          <w:tcPr>
            <w:tcW w:w="94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2019</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2021</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2022</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2023</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2024</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2025</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2026</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2027</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2028</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2029</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2030</w:t>
            </w:r>
          </w:p>
        </w:tc>
      </w:tr>
      <w:tr w:rsidR="00BC179B" w:rsidRPr="00BC179B" w:rsidTr="00972ACC">
        <w:trPr>
          <w:trHeight w:val="300"/>
        </w:trPr>
        <w:tc>
          <w:tcPr>
            <w:tcW w:w="580" w:type="dxa"/>
            <w:tcBorders>
              <w:top w:val="nil"/>
              <w:left w:val="single" w:sz="8" w:space="0" w:color="auto"/>
              <w:bottom w:val="single" w:sz="8" w:space="0" w:color="auto"/>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п.п.</w:t>
            </w: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услуги</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изм.</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C179B" w:rsidRPr="00BC179B" w:rsidRDefault="00BC179B" w:rsidP="00BC179B">
            <w:pPr>
              <w:widowControl/>
              <w:autoSpaceDE/>
              <w:autoSpaceDN/>
              <w:adjustRightInd/>
              <w:spacing w:before="0"/>
              <w:ind w:firstLine="0"/>
              <w:jc w:val="center"/>
              <w:rPr>
                <w:rFonts w:ascii="Calibri" w:hAnsi="Calibri"/>
                <w:color w:val="000000"/>
                <w:sz w:val="22"/>
                <w:szCs w:val="22"/>
                <w:lang w:eastAsia="ru-RU"/>
              </w:rPr>
            </w:pPr>
            <w:r w:rsidRPr="00BC179B">
              <w:rPr>
                <w:rFonts w:ascii="Calibri" w:hAnsi="Calibri"/>
                <w:color w:val="000000"/>
                <w:sz w:val="22"/>
                <w:szCs w:val="22"/>
                <w:lang w:eastAsia="ru-RU"/>
              </w:rPr>
              <w:t>1</w:t>
            </w:r>
          </w:p>
        </w:tc>
        <w:tc>
          <w:tcPr>
            <w:tcW w:w="1611"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Электроснабже</w:t>
            </w:r>
            <w:r w:rsidRPr="00BC179B">
              <w:rPr>
                <w:color w:val="000000"/>
                <w:sz w:val="20"/>
                <w:lang w:eastAsia="ru-RU"/>
              </w:rPr>
              <w:softHyphen/>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3,96/</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4,70115</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4,70115</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5,24</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5,83</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6,50</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7,24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8,07</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8,48</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8,93</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9,39</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9,88</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10,39</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rFonts w:ascii="Calibri" w:hAnsi="Calibri"/>
                <w:color w:val="000000"/>
                <w:sz w:val="22"/>
                <w:szCs w:val="22"/>
                <w:lang w:eastAsia="ru-RU"/>
              </w:rPr>
            </w:pP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ние</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кВт^ч</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2,77</w:t>
            </w: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2</w:t>
            </w:r>
          </w:p>
        </w:tc>
        <w:tc>
          <w:tcPr>
            <w:tcW w:w="16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Теплоснабжение</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1301,76/</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1660</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1942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2039</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2141</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2248</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2361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2479</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2553</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2629</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2708</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2790</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2873</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Гкал</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1536,08</w:t>
            </w: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3</w:t>
            </w: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Холодное водо</w:t>
            </w:r>
            <w:r w:rsidRPr="00BC179B">
              <w:rPr>
                <w:color w:val="000000"/>
                <w:sz w:val="20"/>
                <w:lang w:eastAsia="ru-RU"/>
              </w:rPr>
              <w:softHyphen/>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19,25</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20,74</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22,35</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24,07</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25,94</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27,95</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30,11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32,44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34,95</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37,66</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40,57</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47,09</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19,25</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снабжение</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4</w:t>
            </w:r>
          </w:p>
        </w:tc>
        <w:tc>
          <w:tcPr>
            <w:tcW w:w="16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Водоотведение</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11,98</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12,49</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13,02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13,58</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14,15</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15,38</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16,04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16,72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17,43</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18,18</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18,95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19,76</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20,60</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288"/>
        </w:trPr>
        <w:tc>
          <w:tcPr>
            <w:tcW w:w="5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5</w:t>
            </w: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Горячее водо</w:t>
            </w:r>
            <w:r w:rsidRPr="00BC179B">
              <w:rPr>
                <w:color w:val="000000"/>
                <w:sz w:val="20"/>
                <w:lang w:eastAsia="ru-RU"/>
              </w:rPr>
              <w:softHyphen/>
            </w:r>
          </w:p>
        </w:tc>
        <w:tc>
          <w:tcPr>
            <w:tcW w:w="993" w:type="dxa"/>
            <w:tcBorders>
              <w:top w:val="single" w:sz="8" w:space="0" w:color="auto"/>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25,8/</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33,04</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33,07</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34,85</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36,74</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38,72</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40,81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43,02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44,39</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45,81</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47,28</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48,79</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50,35</w:t>
            </w:r>
          </w:p>
        </w:tc>
      </w:tr>
      <w:tr w:rsidR="00BC179B" w:rsidRPr="00BC179B" w:rsidTr="00972ACC">
        <w:trPr>
          <w:trHeight w:val="300"/>
        </w:trPr>
        <w:tc>
          <w:tcPr>
            <w:tcW w:w="58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tcBorders>
              <w:top w:val="nil"/>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снабжение</w:t>
            </w:r>
          </w:p>
        </w:tc>
        <w:tc>
          <w:tcPr>
            <w:tcW w:w="993"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tcBorders>
              <w:top w:val="nil"/>
              <w:left w:val="single" w:sz="8" w:space="0" w:color="auto"/>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30,44</w:t>
            </w: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r w:rsidR="00BC179B" w:rsidRPr="00BC179B" w:rsidTr="00972ACC">
        <w:trPr>
          <w:trHeight w:val="1068"/>
        </w:trPr>
        <w:tc>
          <w:tcPr>
            <w:tcW w:w="580" w:type="dxa"/>
            <w:tcBorders>
              <w:top w:val="nil"/>
              <w:left w:val="single" w:sz="8" w:space="0" w:color="auto"/>
              <w:bottom w:val="nil"/>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6</w:t>
            </w:r>
          </w:p>
        </w:tc>
        <w:tc>
          <w:tcPr>
            <w:tcW w:w="1611" w:type="dxa"/>
            <w:tcBorders>
              <w:top w:val="single" w:sz="8" w:space="0" w:color="auto"/>
              <w:left w:val="nil"/>
              <w:bottom w:val="nil"/>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Обработка, утилизация, обезвреживание и захоронение ТКО</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C968A5">
            <w:pPr>
              <w:widowControl/>
              <w:autoSpaceDE/>
              <w:autoSpaceDN/>
              <w:adjustRightInd/>
              <w:spacing w:before="0"/>
              <w:ind w:firstLine="0"/>
              <w:jc w:val="center"/>
              <w:rPr>
                <w:color w:val="000000"/>
                <w:sz w:val="20"/>
                <w:lang w:eastAsia="ru-RU"/>
              </w:rPr>
            </w:pPr>
            <w:r w:rsidRPr="00BC179B">
              <w:rPr>
                <w:color w:val="000000"/>
                <w:sz w:val="20"/>
                <w:lang w:eastAsia="ru-RU"/>
              </w:rPr>
              <w:t>руб./</w:t>
            </w:r>
            <w:r w:rsidR="00C968A5">
              <w:rPr>
                <w:color w:val="000000"/>
                <w:sz w:val="20"/>
                <w:lang w:eastAsia="ru-RU"/>
              </w:rPr>
              <w:t>кв.</w:t>
            </w:r>
            <w:r w:rsidRPr="00BC179B">
              <w:rPr>
                <w:color w:val="000000"/>
                <w:sz w:val="20"/>
                <w:lang w:eastAsia="ru-RU"/>
              </w:rPr>
              <w:t>м</w:t>
            </w:r>
            <w:r w:rsidR="00C968A5">
              <w:rPr>
                <w:color w:val="000000"/>
                <w:sz w:val="20"/>
                <w:lang w:eastAsia="ru-RU"/>
              </w:rPr>
              <w:t xml:space="preserve"> жил.пл</w:t>
            </w:r>
          </w:p>
        </w:tc>
        <w:tc>
          <w:tcPr>
            <w:tcW w:w="992" w:type="dxa"/>
            <w:tcBorders>
              <w:top w:val="single" w:sz="8" w:space="0" w:color="auto"/>
              <w:left w:val="single" w:sz="8" w:space="0" w:color="auto"/>
              <w:bottom w:val="nil"/>
              <w:right w:val="single" w:sz="8" w:space="0" w:color="auto"/>
            </w:tcBorders>
            <w:shd w:val="clear" w:color="000000" w:fill="FFFFFF"/>
            <w:vAlign w:val="center"/>
            <w:hideMark/>
          </w:tcPr>
          <w:p w:rsidR="00BC179B" w:rsidRPr="00C968A5" w:rsidRDefault="00C968A5" w:rsidP="00BC179B">
            <w:pPr>
              <w:widowControl/>
              <w:autoSpaceDE/>
              <w:autoSpaceDN/>
              <w:adjustRightInd/>
              <w:spacing w:before="0"/>
              <w:ind w:firstLine="0"/>
              <w:jc w:val="center"/>
              <w:rPr>
                <w:sz w:val="20"/>
                <w:lang w:eastAsia="ru-RU"/>
              </w:rPr>
            </w:pPr>
            <w:r w:rsidRPr="00C968A5">
              <w:rPr>
                <w:sz w:val="20"/>
                <w:lang w:eastAsia="ru-RU"/>
              </w:rPr>
              <w:t>2,5</w:t>
            </w:r>
          </w:p>
        </w:tc>
        <w:tc>
          <w:tcPr>
            <w:tcW w:w="942" w:type="dxa"/>
            <w:tcBorders>
              <w:top w:val="nil"/>
              <w:left w:val="nil"/>
              <w:bottom w:val="single" w:sz="8" w:space="0" w:color="auto"/>
              <w:right w:val="nil"/>
            </w:tcBorders>
            <w:shd w:val="clear" w:color="auto" w:fill="auto"/>
            <w:noWrap/>
            <w:vAlign w:val="center"/>
          </w:tcPr>
          <w:p w:rsidR="00BC179B" w:rsidRPr="00C968A5" w:rsidRDefault="00BC179B" w:rsidP="00BC179B">
            <w:pPr>
              <w:widowControl/>
              <w:autoSpaceDE/>
              <w:autoSpaceDN/>
              <w:adjustRightInd/>
              <w:spacing w:before="0"/>
              <w:ind w:firstLine="0"/>
              <w:jc w:val="center"/>
              <w:rPr>
                <w:rFonts w:ascii="Calibri" w:hAnsi="Calibri"/>
                <w:sz w:val="22"/>
                <w:szCs w:val="22"/>
                <w:lang w:eastAsia="ru-RU"/>
              </w:rPr>
            </w:pPr>
            <w:r w:rsidRPr="00C968A5">
              <w:rPr>
                <w:rFonts w:ascii="Calibri" w:hAnsi="Calibri"/>
                <w:sz w:val="22"/>
                <w:szCs w:val="22"/>
                <w:lang w:eastAsia="ru-RU"/>
              </w:rPr>
              <w:t>*</w:t>
            </w:r>
          </w:p>
        </w:tc>
        <w:tc>
          <w:tcPr>
            <w:tcW w:w="993" w:type="dxa"/>
            <w:tcBorders>
              <w:top w:val="nil"/>
              <w:left w:val="single" w:sz="8" w:space="0" w:color="auto"/>
              <w:bottom w:val="single" w:sz="8" w:space="0" w:color="auto"/>
              <w:right w:val="nil"/>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850"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1134" w:type="dxa"/>
            <w:tcBorders>
              <w:top w:val="nil"/>
              <w:left w:val="nil"/>
              <w:bottom w:val="single" w:sz="8" w:space="0" w:color="auto"/>
              <w:right w:val="nil"/>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851" w:type="dxa"/>
            <w:tcBorders>
              <w:top w:val="nil"/>
              <w:left w:val="single" w:sz="8" w:space="0" w:color="auto"/>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92" w:type="dxa"/>
            <w:tcBorders>
              <w:top w:val="nil"/>
              <w:left w:val="nil"/>
              <w:bottom w:val="single" w:sz="8" w:space="0" w:color="auto"/>
              <w:right w:val="nil"/>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851"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1134"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900"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c>
          <w:tcPr>
            <w:tcW w:w="709" w:type="dxa"/>
            <w:tcBorders>
              <w:top w:val="nil"/>
              <w:left w:val="nil"/>
              <w:bottom w:val="single" w:sz="8" w:space="0" w:color="auto"/>
              <w:right w:val="single" w:sz="8" w:space="0" w:color="auto"/>
            </w:tcBorders>
            <w:shd w:val="clear" w:color="auto" w:fill="auto"/>
            <w:noWrap/>
            <w:vAlign w:val="center"/>
          </w:tcPr>
          <w:p w:rsidR="00BC179B" w:rsidRDefault="00BC179B" w:rsidP="00BC179B">
            <w:pPr>
              <w:ind w:hanging="46"/>
              <w:jc w:val="center"/>
            </w:pPr>
            <w:r w:rsidRPr="00254E13">
              <w:rPr>
                <w:rFonts w:ascii="Calibri" w:hAnsi="Calibri"/>
                <w:color w:val="000000"/>
                <w:sz w:val="22"/>
                <w:szCs w:val="22"/>
                <w:lang w:eastAsia="ru-RU"/>
              </w:rPr>
              <w:t>*</w:t>
            </w:r>
          </w:p>
        </w:tc>
      </w:tr>
      <w:tr w:rsidR="00BC179B" w:rsidRPr="00BC179B" w:rsidTr="00972ACC">
        <w:trPr>
          <w:trHeight w:val="288"/>
        </w:trPr>
        <w:tc>
          <w:tcPr>
            <w:tcW w:w="5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7</w:t>
            </w:r>
          </w:p>
        </w:tc>
        <w:tc>
          <w:tcPr>
            <w:tcW w:w="16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rPr>
                <w:color w:val="000000"/>
                <w:sz w:val="20"/>
                <w:lang w:eastAsia="ru-RU"/>
              </w:rPr>
            </w:pPr>
            <w:r w:rsidRPr="00BC179B">
              <w:rPr>
                <w:color w:val="000000"/>
                <w:sz w:val="20"/>
                <w:lang w:eastAsia="ru-RU"/>
              </w:rPr>
              <w:t>Газ сжиженный</w:t>
            </w:r>
          </w:p>
        </w:tc>
        <w:tc>
          <w:tcPr>
            <w:tcW w:w="993" w:type="dxa"/>
            <w:tcBorders>
              <w:top w:val="single" w:sz="8" w:space="0" w:color="auto"/>
              <w:left w:val="nil"/>
              <w:bottom w:val="nil"/>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руб./</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96,66</w:t>
            </w:r>
          </w:p>
        </w:tc>
        <w:tc>
          <w:tcPr>
            <w:tcW w:w="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133</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184</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193</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202</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212</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222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233</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243</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255</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266</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279</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C179B" w:rsidRPr="00BC179B" w:rsidRDefault="00BC179B" w:rsidP="00BC179B">
            <w:pPr>
              <w:widowControl/>
              <w:autoSpaceDE/>
              <w:autoSpaceDN/>
              <w:adjustRightInd/>
              <w:spacing w:before="0"/>
              <w:ind w:firstLine="0"/>
              <w:jc w:val="center"/>
              <w:rPr>
                <w:sz w:val="20"/>
                <w:lang w:eastAsia="ru-RU"/>
              </w:rPr>
            </w:pPr>
            <w:r w:rsidRPr="00BC179B">
              <w:rPr>
                <w:sz w:val="20"/>
                <w:lang w:eastAsia="ru-RU"/>
              </w:rPr>
              <w:t>291</w:t>
            </w:r>
          </w:p>
        </w:tc>
      </w:tr>
      <w:tr w:rsidR="00BC179B" w:rsidRPr="00BC179B" w:rsidTr="00972ACC">
        <w:trPr>
          <w:trHeight w:val="300"/>
        </w:trPr>
        <w:tc>
          <w:tcPr>
            <w:tcW w:w="580"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1611"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color w:val="000000"/>
                <w:sz w:val="20"/>
                <w:lang w:eastAsia="ru-RU"/>
              </w:rPr>
            </w:pPr>
          </w:p>
        </w:tc>
        <w:tc>
          <w:tcPr>
            <w:tcW w:w="993" w:type="dxa"/>
            <w:tcBorders>
              <w:top w:val="nil"/>
              <w:left w:val="nil"/>
              <w:bottom w:val="single" w:sz="8" w:space="0" w:color="auto"/>
              <w:right w:val="nil"/>
            </w:tcBorders>
            <w:shd w:val="clear" w:color="000000" w:fill="FFFFFF"/>
            <w:vAlign w:val="center"/>
            <w:hideMark/>
          </w:tcPr>
          <w:p w:rsidR="00BC179B" w:rsidRPr="00BC179B" w:rsidRDefault="00BC179B" w:rsidP="00BC179B">
            <w:pPr>
              <w:widowControl/>
              <w:autoSpaceDE/>
              <w:autoSpaceDN/>
              <w:adjustRightInd/>
              <w:spacing w:before="0"/>
              <w:ind w:firstLine="0"/>
              <w:jc w:val="center"/>
              <w:rPr>
                <w:color w:val="000000"/>
                <w:sz w:val="20"/>
                <w:lang w:eastAsia="ru-RU"/>
              </w:rPr>
            </w:pPr>
            <w:r w:rsidRPr="00BC179B">
              <w:rPr>
                <w:color w:val="000000"/>
                <w:sz w:val="20"/>
                <w:lang w:eastAsia="ru-RU"/>
              </w:rPr>
              <w:t>куб.м</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4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3"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900"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c>
          <w:tcPr>
            <w:tcW w:w="709" w:type="dxa"/>
            <w:vMerge/>
            <w:tcBorders>
              <w:top w:val="nil"/>
              <w:left w:val="single" w:sz="8" w:space="0" w:color="auto"/>
              <w:bottom w:val="single" w:sz="8" w:space="0" w:color="000000"/>
              <w:right w:val="single" w:sz="8" w:space="0" w:color="auto"/>
            </w:tcBorders>
            <w:vAlign w:val="center"/>
            <w:hideMark/>
          </w:tcPr>
          <w:p w:rsidR="00BC179B" w:rsidRPr="00BC179B" w:rsidRDefault="00BC179B" w:rsidP="00BC179B">
            <w:pPr>
              <w:widowControl/>
              <w:autoSpaceDE/>
              <w:autoSpaceDN/>
              <w:adjustRightInd/>
              <w:spacing w:before="0"/>
              <w:ind w:firstLine="0"/>
              <w:jc w:val="left"/>
              <w:rPr>
                <w:sz w:val="20"/>
                <w:lang w:eastAsia="ru-RU"/>
              </w:rPr>
            </w:pPr>
          </w:p>
        </w:tc>
      </w:tr>
    </w:tbl>
    <w:p w:rsidR="00BE504A" w:rsidRPr="00BE504A" w:rsidRDefault="007A6124" w:rsidP="00BE504A">
      <w:pPr>
        <w:autoSpaceDE/>
        <w:autoSpaceDN/>
        <w:adjustRightInd/>
        <w:spacing w:before="0"/>
      </w:pPr>
      <w:r>
        <w:t xml:space="preserve">*-повышение </w:t>
      </w:r>
      <w:r w:rsidRPr="00BE504A">
        <w:t>тарифа</w:t>
      </w:r>
      <w:r>
        <w:t xml:space="preserve"> за вывоз мусора принимается на общем собрании жильцов и зависит от способа сортировки отходов.</w:t>
      </w:r>
      <w:r w:rsidR="00BE504A">
        <w:br/>
        <w:t>**-</w:t>
      </w:r>
      <w:r w:rsidR="00BE504A" w:rsidRPr="00BE504A">
        <w:rPr>
          <w:color w:val="000000"/>
          <w:sz w:val="28"/>
          <w:szCs w:val="28"/>
          <w:lang w:eastAsia="ru-RU" w:bidi="ru-RU"/>
        </w:rPr>
        <w:t xml:space="preserve"> </w:t>
      </w:r>
      <w:r w:rsidR="00BE504A">
        <w:t>д</w:t>
      </w:r>
      <w:r w:rsidR="00BE504A" w:rsidRPr="00BE504A">
        <w:t>ля расчета величины платежей населения за коммунальные услуги не при</w:t>
      </w:r>
      <w:r w:rsidR="00BE504A" w:rsidRPr="00BE504A">
        <w:softHyphen/>
        <w:t>нят платеж за газоснабжение, так как в процентном соотношении доля населения, обеспеченного централизованным теплоснабжением и горячим водоснабжением, превышает долю населения, подключенного к системе газоснабжения.</w:t>
      </w:r>
    </w:p>
    <w:p w:rsidR="007A6124" w:rsidRDefault="003C61CF" w:rsidP="005B0199">
      <w:pPr>
        <w:widowControl/>
      </w:pPr>
      <w:r>
        <w:br/>
      </w:r>
    </w:p>
    <w:p w:rsidR="00C968A5" w:rsidRDefault="00C968A5" w:rsidP="00D36A5D">
      <w:pPr>
        <w:pStyle w:val="143"/>
        <w:sectPr w:rsidR="00C968A5">
          <w:pgSz w:w="16840" w:h="11900" w:orient="landscape"/>
          <w:pgMar w:top="1471" w:right="524" w:bottom="1453" w:left="999" w:header="0" w:footer="3" w:gutter="0"/>
          <w:cols w:space="720"/>
        </w:sectPr>
      </w:pPr>
    </w:p>
    <w:p w:rsidR="00C968A5" w:rsidRDefault="00C968A5" w:rsidP="00D36A5D">
      <w:pPr>
        <w:pStyle w:val="143"/>
      </w:pPr>
      <w:r>
        <w:lastRenderedPageBreak/>
        <w:t>В соответствии с Федеральным законом «</w:t>
      </w:r>
      <w:r>
        <w:rPr>
          <w:bCs/>
        </w:rPr>
        <w:t>Об отходах производства и потребления</w:t>
      </w:r>
      <w:r>
        <w:t>» оказание услуги по обращению с твердыми коммунальными отходами региональным оператором относится к одному из регулируемых видов деятельности в области обращения с твердыми коммунальными отходами.</w:t>
      </w:r>
    </w:p>
    <w:p w:rsidR="00C968A5" w:rsidRDefault="00C968A5" w:rsidP="00D36A5D">
      <w:pPr>
        <w:pStyle w:val="143"/>
      </w:pPr>
      <w:r>
        <w:t>В соответствии с Федеральным законом «</w:t>
      </w:r>
      <w:r>
        <w:rPr>
          <w:bCs/>
        </w:rPr>
        <w:t>Об отходах производства и потребления</w:t>
      </w:r>
      <w:r>
        <w:t>» регулируемые виды деятельности в области обращения с твердыми коммунальными отходами осуществляются по ценам, которые определены соглашением сторон, но не должны превышать предельные тарифы на осуществление регулируемых видов деятельности в области обращения с твердыми коммунальными отходами, установленные органами исполнительной власти субъектов Российской Федерации, уполномоченными в области регулирования тарифов. Предельные тарифы на осуществление регулируемых видов деятельности в области обращения с твердыми коммунальными отходами устанавливаются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вида деятельности с учетом территориальной схемы обращения с отходами.</w:t>
      </w:r>
      <w:bookmarkStart w:id="70" w:name="P02B2"/>
      <w:bookmarkEnd w:id="70"/>
    </w:p>
    <w:p w:rsidR="00C968A5" w:rsidRDefault="00C968A5" w:rsidP="00D36A5D">
      <w:pPr>
        <w:pStyle w:val="143"/>
      </w:pPr>
      <w:r>
        <w:t>В случае, если оператор по обращению с твердыми коммунальными отходами, осуществляющий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ему на праве собственности или на ином законном основании, предельный тариф на обработку твердых коммунальных отходов для такого оператора не устанавливается. При этом расходы на обработку твердых коммунальных отходов учитываются при установлении предельного тарифа на захоронение твердых коммунальных отходов.</w:t>
      </w:r>
    </w:p>
    <w:p w:rsidR="007730A1" w:rsidRPr="004619F6" w:rsidRDefault="007730A1" w:rsidP="007730A1">
      <w:pPr>
        <w:pStyle w:val="143"/>
      </w:pPr>
      <w:r w:rsidRPr="004619F6">
        <w:t>Федеральным законом от 24.06.1998 № 89-ФЗ «Об отходах производства и потребления» определены регулируемые виды деятельности, для которых будут установлены предельные тарифы:</w:t>
      </w:r>
    </w:p>
    <w:p w:rsidR="007730A1" w:rsidRPr="004619F6" w:rsidRDefault="007730A1" w:rsidP="008E2FF1">
      <w:pPr>
        <w:pStyle w:val="143"/>
        <w:numPr>
          <w:ilvl w:val="0"/>
          <w:numId w:val="35"/>
        </w:numPr>
        <w:snapToGrid/>
      </w:pPr>
      <w:r w:rsidRPr="004619F6">
        <w:t>обработка твердых коммунальных отходов;</w:t>
      </w:r>
    </w:p>
    <w:p w:rsidR="007730A1" w:rsidRPr="004619F6" w:rsidRDefault="007730A1" w:rsidP="008E2FF1">
      <w:pPr>
        <w:pStyle w:val="143"/>
        <w:numPr>
          <w:ilvl w:val="0"/>
          <w:numId w:val="35"/>
        </w:numPr>
        <w:snapToGrid/>
      </w:pPr>
      <w:r w:rsidRPr="004619F6">
        <w:t>обезвреживание твердых коммунальных отходов;</w:t>
      </w:r>
    </w:p>
    <w:p w:rsidR="007730A1" w:rsidRPr="004619F6" w:rsidRDefault="007730A1" w:rsidP="008E2FF1">
      <w:pPr>
        <w:pStyle w:val="143"/>
        <w:numPr>
          <w:ilvl w:val="0"/>
          <w:numId w:val="35"/>
        </w:numPr>
        <w:snapToGrid/>
      </w:pPr>
      <w:r w:rsidRPr="004619F6">
        <w:t>захоронение твердых коммунальных отходов;</w:t>
      </w:r>
    </w:p>
    <w:p w:rsidR="007730A1" w:rsidRPr="004619F6" w:rsidRDefault="007730A1" w:rsidP="008E2FF1">
      <w:pPr>
        <w:pStyle w:val="143"/>
        <w:numPr>
          <w:ilvl w:val="0"/>
          <w:numId w:val="35"/>
        </w:numPr>
        <w:snapToGrid/>
      </w:pPr>
      <w:r w:rsidRPr="004619F6">
        <w:t>оказание услуги по обращению с твердыми коммунальными отходами региональным оператором.</w:t>
      </w:r>
    </w:p>
    <w:p w:rsidR="00C968A5" w:rsidRDefault="00C968A5" w:rsidP="00D36A5D">
      <w:pPr>
        <w:pStyle w:val="143"/>
      </w:pPr>
      <w:r>
        <w:t xml:space="preserve">Регулированию подлежат следующие виды предельных тарифов в области обращения с твердыми коммунальными отходами: </w:t>
      </w:r>
    </w:p>
    <w:p w:rsidR="00C968A5" w:rsidRDefault="00C968A5" w:rsidP="008E2FF1">
      <w:pPr>
        <w:pStyle w:val="143"/>
        <w:numPr>
          <w:ilvl w:val="0"/>
          <w:numId w:val="28"/>
        </w:numPr>
      </w:pPr>
      <w:r>
        <w:t>единый тариф на услугу регионального оператора по обращению с твердыми коммунальными отходами;</w:t>
      </w:r>
    </w:p>
    <w:p w:rsidR="00C968A5" w:rsidRDefault="00C968A5" w:rsidP="008E2FF1">
      <w:pPr>
        <w:pStyle w:val="143"/>
        <w:numPr>
          <w:ilvl w:val="0"/>
          <w:numId w:val="28"/>
        </w:numPr>
      </w:pPr>
      <w:r>
        <w:t>тариф на обработку твердых коммунальных отходов;</w:t>
      </w:r>
    </w:p>
    <w:p w:rsidR="00C968A5" w:rsidRDefault="00C968A5" w:rsidP="008E2FF1">
      <w:pPr>
        <w:pStyle w:val="143"/>
        <w:numPr>
          <w:ilvl w:val="0"/>
          <w:numId w:val="28"/>
        </w:numPr>
      </w:pPr>
      <w:r>
        <w:t>тариф на обезвреживание твердых коммунальных отходов;</w:t>
      </w:r>
    </w:p>
    <w:p w:rsidR="00C968A5" w:rsidRDefault="00C968A5" w:rsidP="008E2FF1">
      <w:pPr>
        <w:pStyle w:val="143"/>
        <w:numPr>
          <w:ilvl w:val="0"/>
          <w:numId w:val="28"/>
        </w:numPr>
      </w:pPr>
      <w:r>
        <w:lastRenderedPageBreak/>
        <w:t>тариф на захоронение твердых коммунальных отходов.</w:t>
      </w:r>
    </w:p>
    <w:p w:rsidR="00584DA6" w:rsidRPr="004619F6" w:rsidRDefault="00584DA6" w:rsidP="00584DA6">
      <w:pPr>
        <w:pStyle w:val="143"/>
      </w:pPr>
      <w:r w:rsidRPr="004619F6">
        <w:t>Тарифы на указанные виды деятельности устанавливаются органами исполнительной власти субъектов Российской Федерации, уполномоченными в области регулирования тарифов. В департаменте городского хозяйства данные об установленных тарифах на перечисленные виды деятельности отсутствуют.</w:t>
      </w:r>
    </w:p>
    <w:p w:rsidR="00584DA6" w:rsidRPr="004619F6" w:rsidRDefault="00584DA6" w:rsidP="00584DA6">
      <w:pPr>
        <w:pStyle w:val="143"/>
      </w:pPr>
      <w:r w:rsidRPr="004619F6">
        <w:t>При установлении единого тарифа на услугу регионального оператора не учитываются его затраты на утилизацию твердых коммунальных отходов.</w:t>
      </w:r>
    </w:p>
    <w:p w:rsidR="00584DA6" w:rsidRPr="004619F6" w:rsidRDefault="00584DA6" w:rsidP="00584DA6">
      <w:pPr>
        <w:pStyle w:val="143"/>
      </w:pPr>
      <w:r w:rsidRPr="004619F6">
        <w:t>Сейчас жители края за вывоз мусора платят в зависимости от размера квартиры 2.5 рубля с квадратного метра. По действующему законодательству тариф рассчитывается на 1 жителя, включая плату за негативное воздействие на окружающую среду</w:t>
      </w:r>
      <w:proofErr w:type="gramStart"/>
      <w:r w:rsidRPr="004619F6">
        <w:t>..</w:t>
      </w:r>
      <w:proofErr w:type="gramEnd"/>
    </w:p>
    <w:p w:rsidR="00584DA6" w:rsidRPr="004619F6" w:rsidRDefault="00584DA6" w:rsidP="00584DA6">
      <w:pPr>
        <w:pStyle w:val="143"/>
      </w:pPr>
      <w:r w:rsidRPr="004619F6">
        <w:t>На сегодняшний день в г. Красноярске деятельность по обращению с отходами обеспечивается субъектами бизнеса за счет собственных средств. Соответствующая инфраструктура также находится в частной собственности.</w:t>
      </w:r>
    </w:p>
    <w:p w:rsidR="00584DA6" w:rsidRDefault="00584DA6" w:rsidP="00D36A5D">
      <w:pPr>
        <w:pStyle w:val="143"/>
        <w:rPr>
          <w:shd w:val="clear" w:color="auto" w:fill="FFFFFF"/>
        </w:rPr>
      </w:pPr>
    </w:p>
    <w:p w:rsidR="00584DA6" w:rsidRDefault="00584DA6" w:rsidP="00D36A5D">
      <w:pPr>
        <w:pStyle w:val="143"/>
        <w:rPr>
          <w:shd w:val="clear" w:color="auto" w:fill="FFFFFF"/>
        </w:rPr>
        <w:sectPr w:rsidR="00584DA6" w:rsidSect="00C968A5">
          <w:pgSz w:w="11900" w:h="16840"/>
          <w:pgMar w:top="522" w:right="1452" w:bottom="998" w:left="1469" w:header="0" w:footer="6" w:gutter="0"/>
          <w:cols w:space="720"/>
        </w:sectPr>
      </w:pPr>
    </w:p>
    <w:p w:rsidR="0000142B" w:rsidRDefault="0000142B" w:rsidP="00C0792D">
      <w:pPr>
        <w:pStyle w:val="15"/>
        <w:keepNext/>
        <w:keepLines/>
        <w:numPr>
          <w:ilvl w:val="1"/>
          <w:numId w:val="2"/>
        </w:numPr>
        <w:shd w:val="clear" w:color="auto" w:fill="auto"/>
        <w:tabs>
          <w:tab w:val="left" w:pos="1342"/>
        </w:tabs>
      </w:pPr>
      <w:bookmarkStart w:id="71" w:name="bookmark30"/>
      <w:bookmarkStart w:id="72" w:name="_Toc522778385"/>
      <w:bookmarkStart w:id="73" w:name="_Toc525300655"/>
      <w:r>
        <w:lastRenderedPageBreak/>
        <w:t xml:space="preserve">Доступность Программы для населения </w:t>
      </w:r>
      <w:bookmarkEnd w:id="71"/>
      <w:r w:rsidR="008C4D33">
        <w:t>городского округа город Красноярск</w:t>
      </w:r>
      <w:bookmarkEnd w:id="72"/>
      <w:bookmarkEnd w:id="73"/>
    </w:p>
    <w:p w:rsidR="005E1B9F" w:rsidRDefault="005E1B9F" w:rsidP="005E1B9F">
      <w:pPr>
        <w:pStyle w:val="12"/>
        <w:shd w:val="clear" w:color="auto" w:fill="auto"/>
        <w:ind w:firstLine="567"/>
      </w:pPr>
      <w:r>
        <w:t xml:space="preserve">Динамика платы населения города Красноярска за коммунальные услуги </w:t>
      </w:r>
      <w:r w:rsidRPr="00972ACC">
        <w:t>представлена в таблице</w:t>
      </w:r>
      <w:r w:rsidR="00972ACC" w:rsidRPr="00972ACC">
        <w:t xml:space="preserve"> </w:t>
      </w:r>
      <w:r w:rsidR="00202633">
        <w:t>50</w:t>
      </w:r>
      <w:r w:rsidRPr="00972ACC">
        <w:t>.</w:t>
      </w:r>
    </w:p>
    <w:p w:rsidR="005E1B9F" w:rsidRDefault="005E1B9F" w:rsidP="005E1B9F">
      <w:pPr>
        <w:pStyle w:val="af6"/>
        <w:shd w:val="clear" w:color="auto" w:fill="auto"/>
        <w:ind w:left="13930"/>
        <w:sectPr w:rsidR="005E1B9F">
          <w:pgSz w:w="11900" w:h="16840"/>
          <w:pgMar w:top="1465" w:right="803" w:bottom="1465" w:left="1391" w:header="0" w:footer="3" w:gutter="0"/>
          <w:cols w:space="720"/>
        </w:sectPr>
      </w:pPr>
      <w:r>
        <w:t>Таблица</w:t>
      </w:r>
    </w:p>
    <w:p w:rsidR="005E1B9F" w:rsidRDefault="00972ACC" w:rsidP="00972ACC">
      <w:pPr>
        <w:pStyle w:val="af6"/>
        <w:shd w:val="clear" w:color="auto" w:fill="auto"/>
        <w:tabs>
          <w:tab w:val="left" w:pos="142"/>
          <w:tab w:val="left" w:pos="284"/>
        </w:tabs>
        <w:ind w:left="567"/>
      </w:pPr>
      <w:r>
        <w:lastRenderedPageBreak/>
        <w:t>Таб</w:t>
      </w:r>
      <w:r w:rsidR="00B43592">
        <w:t>л</w:t>
      </w:r>
      <w:r>
        <w:t xml:space="preserve">ица </w:t>
      </w:r>
      <w:r w:rsidR="00202633">
        <w:t>50</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824"/>
        <w:gridCol w:w="706"/>
        <w:gridCol w:w="859"/>
        <w:gridCol w:w="850"/>
        <w:gridCol w:w="994"/>
        <w:gridCol w:w="994"/>
        <w:gridCol w:w="994"/>
        <w:gridCol w:w="850"/>
        <w:gridCol w:w="850"/>
        <w:gridCol w:w="850"/>
        <w:gridCol w:w="850"/>
        <w:gridCol w:w="850"/>
        <w:gridCol w:w="854"/>
        <w:gridCol w:w="850"/>
        <w:gridCol w:w="706"/>
        <w:gridCol w:w="869"/>
      </w:tblGrid>
      <w:tr w:rsidR="005E1B9F" w:rsidTr="005E1B9F">
        <w:trPr>
          <w:trHeight w:hRule="exact" w:val="326"/>
          <w:jc w:val="center"/>
        </w:trPr>
        <w:tc>
          <w:tcPr>
            <w:tcW w:w="571" w:type="dxa"/>
            <w:tcBorders>
              <w:top w:val="single" w:sz="4" w:space="0" w:color="auto"/>
              <w:left w:val="single" w:sz="4" w:space="0" w:color="auto"/>
              <w:bottom w:val="nil"/>
              <w:right w:val="nil"/>
            </w:tcBorders>
            <w:shd w:val="clear" w:color="auto" w:fill="FFFFFF"/>
            <w:vAlign w:val="bottom"/>
            <w:hideMark/>
          </w:tcPr>
          <w:p w:rsidR="005E1B9F" w:rsidRDefault="005E1B9F">
            <w:pPr>
              <w:pStyle w:val="af3"/>
              <w:shd w:val="clear" w:color="auto" w:fill="auto"/>
              <w:ind w:firstLine="0"/>
              <w:jc w:val="center"/>
              <w:rPr>
                <w:sz w:val="20"/>
                <w:szCs w:val="20"/>
                <w:lang w:bidi="ru-RU"/>
              </w:rPr>
            </w:pPr>
            <w:r>
              <w:rPr>
                <w:sz w:val="20"/>
                <w:szCs w:val="20"/>
              </w:rPr>
              <w:t>№</w:t>
            </w:r>
          </w:p>
        </w:tc>
        <w:tc>
          <w:tcPr>
            <w:tcW w:w="1824" w:type="dxa"/>
            <w:tcBorders>
              <w:top w:val="single" w:sz="4" w:space="0" w:color="auto"/>
              <w:left w:val="single" w:sz="4" w:space="0" w:color="auto"/>
              <w:bottom w:val="nil"/>
              <w:right w:val="nil"/>
            </w:tcBorders>
            <w:shd w:val="clear" w:color="auto" w:fill="FFFFFF"/>
            <w:vAlign w:val="bottom"/>
            <w:hideMark/>
          </w:tcPr>
          <w:p w:rsidR="005E1B9F" w:rsidRDefault="005E1B9F">
            <w:pPr>
              <w:pStyle w:val="af3"/>
              <w:shd w:val="clear" w:color="auto" w:fill="auto"/>
              <w:ind w:firstLine="0"/>
              <w:jc w:val="center"/>
              <w:rPr>
                <w:sz w:val="20"/>
                <w:szCs w:val="20"/>
                <w:lang w:bidi="ru-RU"/>
              </w:rPr>
            </w:pPr>
            <w:r>
              <w:rPr>
                <w:sz w:val="20"/>
                <w:szCs w:val="20"/>
              </w:rPr>
              <w:t>Наименование</w:t>
            </w:r>
          </w:p>
        </w:tc>
        <w:tc>
          <w:tcPr>
            <w:tcW w:w="706" w:type="dxa"/>
            <w:tcBorders>
              <w:top w:val="single" w:sz="4" w:space="0" w:color="auto"/>
              <w:left w:val="single" w:sz="4" w:space="0" w:color="auto"/>
              <w:bottom w:val="nil"/>
              <w:right w:val="nil"/>
            </w:tcBorders>
            <w:shd w:val="clear" w:color="auto" w:fill="FFFFFF"/>
            <w:vAlign w:val="bottom"/>
            <w:hideMark/>
          </w:tcPr>
          <w:p w:rsidR="005E1B9F" w:rsidRDefault="005E1B9F">
            <w:pPr>
              <w:pStyle w:val="af3"/>
              <w:shd w:val="clear" w:color="auto" w:fill="auto"/>
              <w:ind w:firstLine="0"/>
              <w:jc w:val="center"/>
              <w:rPr>
                <w:sz w:val="20"/>
                <w:szCs w:val="20"/>
                <w:lang w:bidi="ru-RU"/>
              </w:rPr>
            </w:pPr>
            <w:r>
              <w:rPr>
                <w:sz w:val="20"/>
                <w:szCs w:val="20"/>
              </w:rPr>
              <w:t>Ед.</w:t>
            </w:r>
          </w:p>
        </w:tc>
        <w:tc>
          <w:tcPr>
            <w:tcW w:w="859"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99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99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99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4"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50"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706" w:type="dxa"/>
            <w:tcBorders>
              <w:top w:val="single" w:sz="4" w:space="0" w:color="auto"/>
              <w:left w:val="single" w:sz="4" w:space="0" w:color="auto"/>
              <w:bottom w:val="nil"/>
              <w:right w:val="nil"/>
            </w:tcBorders>
            <w:shd w:val="clear" w:color="auto" w:fill="FFFFFF"/>
          </w:tcPr>
          <w:p w:rsidR="005E1B9F" w:rsidRDefault="005E1B9F">
            <w:pPr>
              <w:rPr>
                <w:color w:val="000000"/>
                <w:sz w:val="10"/>
                <w:szCs w:val="10"/>
                <w:lang w:bidi="ru-RU"/>
              </w:rPr>
            </w:pPr>
          </w:p>
        </w:tc>
        <w:tc>
          <w:tcPr>
            <w:tcW w:w="869" w:type="dxa"/>
            <w:tcBorders>
              <w:top w:val="single" w:sz="4" w:space="0" w:color="auto"/>
              <w:left w:val="single" w:sz="4" w:space="0" w:color="auto"/>
              <w:bottom w:val="nil"/>
              <w:right w:val="single" w:sz="4" w:space="0" w:color="auto"/>
            </w:tcBorders>
            <w:shd w:val="clear" w:color="auto" w:fill="FFFFFF"/>
          </w:tcPr>
          <w:p w:rsidR="005E1B9F" w:rsidRDefault="005E1B9F">
            <w:pPr>
              <w:rPr>
                <w:color w:val="000000"/>
                <w:sz w:val="10"/>
                <w:szCs w:val="10"/>
                <w:lang w:bidi="ru-RU"/>
              </w:rPr>
            </w:pPr>
          </w:p>
        </w:tc>
      </w:tr>
      <w:tr w:rsidR="005E1B9F" w:rsidTr="005E1B9F">
        <w:trPr>
          <w:trHeight w:hRule="exact" w:val="466"/>
          <w:jc w:val="center"/>
        </w:trPr>
        <w:tc>
          <w:tcPr>
            <w:tcW w:w="571" w:type="dxa"/>
            <w:tcBorders>
              <w:top w:val="nil"/>
              <w:left w:val="single" w:sz="4" w:space="0" w:color="auto"/>
              <w:bottom w:val="single" w:sz="4" w:space="0" w:color="auto"/>
              <w:right w:val="nil"/>
            </w:tcBorders>
            <w:shd w:val="clear" w:color="auto" w:fill="FFFFFF"/>
            <w:vAlign w:val="center"/>
            <w:hideMark/>
          </w:tcPr>
          <w:p w:rsidR="005E1B9F" w:rsidRDefault="005E1B9F">
            <w:pPr>
              <w:pStyle w:val="af3"/>
              <w:shd w:val="clear" w:color="auto" w:fill="auto"/>
              <w:ind w:firstLine="0"/>
              <w:jc w:val="center"/>
              <w:rPr>
                <w:sz w:val="20"/>
                <w:szCs w:val="20"/>
                <w:lang w:bidi="ru-RU"/>
              </w:rPr>
            </w:pPr>
            <w:r>
              <w:rPr>
                <w:sz w:val="20"/>
                <w:szCs w:val="20"/>
              </w:rPr>
              <w:t>п.п.</w:t>
            </w:r>
          </w:p>
        </w:tc>
        <w:tc>
          <w:tcPr>
            <w:tcW w:w="1824" w:type="dxa"/>
            <w:tcBorders>
              <w:top w:val="nil"/>
              <w:left w:val="single" w:sz="4" w:space="0" w:color="auto"/>
              <w:bottom w:val="single" w:sz="4" w:space="0" w:color="auto"/>
              <w:right w:val="nil"/>
            </w:tcBorders>
            <w:shd w:val="clear" w:color="auto" w:fill="FFFFFF"/>
            <w:vAlign w:val="center"/>
            <w:hideMark/>
          </w:tcPr>
          <w:p w:rsidR="005E1B9F" w:rsidRDefault="005E1B9F">
            <w:pPr>
              <w:pStyle w:val="af3"/>
              <w:shd w:val="clear" w:color="auto" w:fill="auto"/>
              <w:ind w:firstLine="0"/>
              <w:jc w:val="center"/>
              <w:rPr>
                <w:sz w:val="20"/>
                <w:szCs w:val="20"/>
                <w:lang w:bidi="ru-RU"/>
              </w:rPr>
            </w:pPr>
            <w:r>
              <w:rPr>
                <w:sz w:val="20"/>
                <w:szCs w:val="20"/>
              </w:rPr>
              <w:t>показателя</w:t>
            </w:r>
          </w:p>
        </w:tc>
        <w:tc>
          <w:tcPr>
            <w:tcW w:w="706" w:type="dxa"/>
            <w:tcBorders>
              <w:top w:val="nil"/>
              <w:left w:val="single" w:sz="4" w:space="0" w:color="auto"/>
              <w:bottom w:val="single" w:sz="4" w:space="0" w:color="auto"/>
              <w:right w:val="nil"/>
            </w:tcBorders>
            <w:shd w:val="clear" w:color="auto" w:fill="FFFFFF"/>
            <w:vAlign w:val="center"/>
            <w:hideMark/>
          </w:tcPr>
          <w:p w:rsidR="005E1B9F" w:rsidRDefault="005E1B9F">
            <w:pPr>
              <w:pStyle w:val="af3"/>
              <w:shd w:val="clear" w:color="auto" w:fill="auto"/>
              <w:ind w:firstLine="0"/>
              <w:jc w:val="center"/>
              <w:rPr>
                <w:sz w:val="20"/>
                <w:szCs w:val="20"/>
                <w:lang w:bidi="ru-RU"/>
              </w:rPr>
            </w:pPr>
            <w:r>
              <w:rPr>
                <w:sz w:val="20"/>
                <w:szCs w:val="20"/>
              </w:rPr>
              <w:t>изм.</w:t>
            </w:r>
          </w:p>
        </w:tc>
        <w:tc>
          <w:tcPr>
            <w:tcW w:w="859"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2017</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2018</w:t>
            </w:r>
          </w:p>
        </w:tc>
        <w:tc>
          <w:tcPr>
            <w:tcW w:w="99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2019</w:t>
            </w:r>
          </w:p>
        </w:tc>
        <w:tc>
          <w:tcPr>
            <w:tcW w:w="99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2020</w:t>
            </w:r>
          </w:p>
        </w:tc>
        <w:tc>
          <w:tcPr>
            <w:tcW w:w="99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2021</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2022</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2023</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2024</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2025</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2026</w:t>
            </w:r>
          </w:p>
        </w:tc>
        <w:tc>
          <w:tcPr>
            <w:tcW w:w="854"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2027</w:t>
            </w:r>
          </w:p>
        </w:tc>
        <w:tc>
          <w:tcPr>
            <w:tcW w:w="850"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2028</w:t>
            </w:r>
          </w:p>
        </w:tc>
        <w:tc>
          <w:tcPr>
            <w:tcW w:w="706" w:type="dxa"/>
            <w:tcBorders>
              <w:top w:val="nil"/>
              <w:left w:val="single" w:sz="4" w:space="0" w:color="auto"/>
              <w:bottom w:val="single" w:sz="4" w:space="0" w:color="auto"/>
              <w:right w:val="nil"/>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2029</w:t>
            </w:r>
          </w:p>
        </w:tc>
        <w:tc>
          <w:tcPr>
            <w:tcW w:w="869" w:type="dxa"/>
            <w:tcBorders>
              <w:top w:val="nil"/>
              <w:left w:val="single" w:sz="4" w:space="0" w:color="auto"/>
              <w:bottom w:val="single" w:sz="4" w:space="0" w:color="auto"/>
              <w:right w:val="single" w:sz="4" w:space="0" w:color="auto"/>
            </w:tcBorders>
            <w:shd w:val="clear" w:color="auto" w:fill="FFFFFF"/>
            <w:vAlign w:val="center"/>
            <w:hideMark/>
          </w:tcPr>
          <w:p w:rsidR="005E1B9F" w:rsidRDefault="005E1B9F" w:rsidP="005E1B9F">
            <w:pPr>
              <w:pStyle w:val="af3"/>
              <w:shd w:val="clear" w:color="auto" w:fill="auto"/>
              <w:ind w:firstLine="0"/>
              <w:jc w:val="center"/>
              <w:rPr>
                <w:sz w:val="20"/>
                <w:szCs w:val="20"/>
                <w:lang w:bidi="ru-RU"/>
              </w:rPr>
            </w:pPr>
            <w:r>
              <w:rPr>
                <w:sz w:val="20"/>
                <w:szCs w:val="20"/>
              </w:rPr>
              <w:t>2030</w:t>
            </w:r>
          </w:p>
        </w:tc>
      </w:tr>
    </w:tbl>
    <w:p w:rsidR="005E1B9F" w:rsidRDefault="005E1B9F" w:rsidP="00972ACC">
      <w:pPr>
        <w:spacing w:after="66" w:line="14" w:lineRule="exact"/>
        <w:rPr>
          <w:rFonts w:ascii="Courier New" w:hAnsi="Courier New" w:cs="Courier New"/>
          <w:color w:val="000000"/>
          <w:lang w:bidi="ru-RU"/>
        </w:rPr>
      </w:pPr>
    </w:p>
    <w:tbl>
      <w:tblPr>
        <w:tblOverlap w:val="never"/>
        <w:tblW w:w="15353" w:type="dxa"/>
        <w:jc w:val="center"/>
        <w:tblLayout w:type="fixed"/>
        <w:tblCellMar>
          <w:left w:w="10" w:type="dxa"/>
          <w:right w:w="10" w:type="dxa"/>
        </w:tblCellMar>
        <w:tblLook w:val="04A0" w:firstRow="1" w:lastRow="0" w:firstColumn="1" w:lastColumn="0" w:noHBand="0" w:noVBand="1"/>
      </w:tblPr>
      <w:tblGrid>
        <w:gridCol w:w="576"/>
        <w:gridCol w:w="1838"/>
        <w:gridCol w:w="691"/>
        <w:gridCol w:w="878"/>
        <w:gridCol w:w="850"/>
        <w:gridCol w:w="994"/>
        <w:gridCol w:w="994"/>
        <w:gridCol w:w="994"/>
        <w:gridCol w:w="850"/>
        <w:gridCol w:w="850"/>
        <w:gridCol w:w="850"/>
        <w:gridCol w:w="850"/>
        <w:gridCol w:w="850"/>
        <w:gridCol w:w="854"/>
        <w:gridCol w:w="850"/>
        <w:gridCol w:w="843"/>
        <w:gridCol w:w="741"/>
      </w:tblGrid>
      <w:tr w:rsidR="007377B6" w:rsidRPr="007377B6" w:rsidTr="003C61CF">
        <w:trPr>
          <w:trHeight w:hRule="exact" w:val="346"/>
          <w:jc w:val="center"/>
        </w:trPr>
        <w:tc>
          <w:tcPr>
            <w:tcW w:w="576"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w:t>
            </w:r>
          </w:p>
        </w:tc>
        <w:tc>
          <w:tcPr>
            <w:tcW w:w="1838"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2</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3</w:t>
            </w:r>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5</w:t>
            </w:r>
          </w:p>
        </w:tc>
        <w:tc>
          <w:tcPr>
            <w:tcW w:w="994"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6</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7</w:t>
            </w:r>
          </w:p>
        </w:tc>
        <w:tc>
          <w:tcPr>
            <w:tcW w:w="994"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8</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9</w:t>
            </w:r>
          </w:p>
        </w:tc>
        <w:tc>
          <w:tcPr>
            <w:tcW w:w="850"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10</w:t>
            </w:r>
          </w:p>
        </w:tc>
        <w:tc>
          <w:tcPr>
            <w:tcW w:w="850"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11</w:t>
            </w:r>
          </w:p>
        </w:tc>
        <w:tc>
          <w:tcPr>
            <w:tcW w:w="850"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12</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13</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15</w:t>
            </w:r>
          </w:p>
        </w:tc>
        <w:tc>
          <w:tcPr>
            <w:tcW w:w="843" w:type="dxa"/>
            <w:tcBorders>
              <w:top w:val="single" w:sz="4" w:space="0" w:color="auto"/>
              <w:left w:val="single" w:sz="4" w:space="0" w:color="auto"/>
              <w:bottom w:val="nil"/>
              <w:right w:val="nil"/>
            </w:tcBorders>
            <w:shd w:val="clear" w:color="auto" w:fill="FFFFFF"/>
            <w:vAlign w:val="bottom"/>
            <w:hideMark/>
          </w:tcPr>
          <w:p w:rsidR="005E1B9F" w:rsidRPr="007377B6" w:rsidRDefault="005E1B9F">
            <w:pPr>
              <w:pStyle w:val="af3"/>
              <w:shd w:val="clear" w:color="auto" w:fill="auto"/>
              <w:ind w:firstLine="0"/>
              <w:jc w:val="center"/>
              <w:rPr>
                <w:sz w:val="18"/>
                <w:szCs w:val="18"/>
                <w:lang w:bidi="ru-RU"/>
              </w:rPr>
            </w:pPr>
            <w:r w:rsidRPr="007377B6">
              <w:rPr>
                <w:sz w:val="18"/>
                <w:szCs w:val="18"/>
              </w:rPr>
              <w:t>16</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pPr>
              <w:pStyle w:val="af3"/>
              <w:shd w:val="clear" w:color="auto" w:fill="auto"/>
              <w:ind w:firstLine="0"/>
              <w:jc w:val="center"/>
              <w:rPr>
                <w:sz w:val="18"/>
                <w:szCs w:val="18"/>
                <w:lang w:bidi="ru-RU"/>
              </w:rPr>
            </w:pPr>
            <w:r w:rsidRPr="007377B6">
              <w:rPr>
                <w:sz w:val="18"/>
                <w:szCs w:val="18"/>
              </w:rPr>
              <w:t>17</w:t>
            </w:r>
          </w:p>
        </w:tc>
      </w:tr>
      <w:tr w:rsidR="007377B6" w:rsidRPr="007377B6" w:rsidTr="003C61CF">
        <w:trPr>
          <w:trHeight w:hRule="exact" w:val="1166"/>
          <w:jc w:val="center"/>
        </w:trPr>
        <w:tc>
          <w:tcPr>
            <w:tcW w:w="576" w:type="dxa"/>
            <w:tcBorders>
              <w:top w:val="single" w:sz="4" w:space="0" w:color="auto"/>
              <w:left w:val="single" w:sz="4" w:space="0" w:color="auto"/>
              <w:bottom w:val="nil"/>
              <w:right w:val="nil"/>
            </w:tcBorders>
            <w:shd w:val="clear" w:color="auto" w:fill="FFFFFF"/>
            <w:hideMark/>
          </w:tcPr>
          <w:p w:rsidR="005E1B9F" w:rsidRPr="007377B6" w:rsidRDefault="005E1B9F">
            <w:pPr>
              <w:pStyle w:val="af3"/>
              <w:shd w:val="clear" w:color="auto" w:fill="auto"/>
              <w:ind w:firstLine="0"/>
              <w:jc w:val="center"/>
              <w:rPr>
                <w:sz w:val="18"/>
                <w:szCs w:val="18"/>
                <w:lang w:bidi="ru-RU"/>
              </w:rPr>
            </w:pPr>
            <w:r w:rsidRPr="007377B6">
              <w:rPr>
                <w:sz w:val="18"/>
                <w:szCs w:val="18"/>
              </w:rPr>
              <w:t>1</w:t>
            </w:r>
          </w:p>
        </w:tc>
        <w:tc>
          <w:tcPr>
            <w:tcW w:w="183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Среднее потреб</w:t>
            </w:r>
            <w:r w:rsidRPr="007377B6">
              <w:rPr>
                <w:sz w:val="18"/>
                <w:szCs w:val="18"/>
              </w:rPr>
              <w:softHyphen/>
              <w:t>ление электриче</w:t>
            </w:r>
            <w:r w:rsidRPr="007377B6">
              <w:rPr>
                <w:sz w:val="18"/>
                <w:szCs w:val="18"/>
              </w:rPr>
              <w:softHyphen/>
              <w:t>ской энергии (в расчете на 1 чело</w:t>
            </w:r>
            <w:r w:rsidRPr="007377B6">
              <w:rPr>
                <w:sz w:val="18"/>
                <w:szCs w:val="18"/>
              </w:rPr>
              <w:softHyphen/>
              <w:t>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rPr>
            </w:pPr>
            <w:r w:rsidRPr="007377B6">
              <w:rPr>
                <w:sz w:val="18"/>
                <w:szCs w:val="18"/>
              </w:rPr>
              <w:t>кВт^</w:t>
            </w:r>
          </w:p>
          <w:p w:rsidR="005E1B9F" w:rsidRPr="007377B6" w:rsidRDefault="005E1B9F" w:rsidP="005E1B9F">
            <w:pPr>
              <w:pStyle w:val="af3"/>
              <w:shd w:val="clear" w:color="auto" w:fill="auto"/>
              <w:ind w:firstLine="0"/>
              <w:jc w:val="center"/>
              <w:rPr>
                <w:sz w:val="18"/>
                <w:szCs w:val="18"/>
                <w:lang w:bidi="ru-RU"/>
              </w:rPr>
            </w:pPr>
            <w:r w:rsidRPr="007377B6">
              <w:rPr>
                <w:sz w:val="18"/>
                <w:szCs w:val="18"/>
              </w:rPr>
              <w:t>ч/</w:t>
            </w:r>
            <w:proofErr w:type="gramStart"/>
            <w:r w:rsidRPr="007377B6">
              <w:rPr>
                <w:sz w:val="18"/>
                <w:szCs w:val="18"/>
              </w:rPr>
              <w:t>мес</w:t>
            </w:r>
            <w:proofErr w:type="gramEnd"/>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843"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70</w:t>
            </w:r>
          </w:p>
        </w:tc>
      </w:tr>
      <w:tr w:rsidR="007377B6" w:rsidRPr="007377B6" w:rsidTr="003C61CF">
        <w:trPr>
          <w:trHeight w:hRule="exact" w:val="710"/>
          <w:jc w:val="center"/>
        </w:trPr>
        <w:tc>
          <w:tcPr>
            <w:tcW w:w="576" w:type="dxa"/>
            <w:tcBorders>
              <w:top w:val="single" w:sz="4" w:space="0" w:color="auto"/>
              <w:left w:val="single" w:sz="4" w:space="0" w:color="auto"/>
              <w:bottom w:val="nil"/>
              <w:right w:val="nil"/>
            </w:tcBorders>
            <w:shd w:val="clear" w:color="auto" w:fill="FFFFFF"/>
            <w:hideMark/>
          </w:tcPr>
          <w:p w:rsidR="005E1B9F" w:rsidRPr="007377B6" w:rsidRDefault="005E1B9F">
            <w:pPr>
              <w:pStyle w:val="af3"/>
              <w:shd w:val="clear" w:color="auto" w:fill="auto"/>
              <w:ind w:firstLine="0"/>
              <w:jc w:val="center"/>
              <w:rPr>
                <w:sz w:val="18"/>
                <w:szCs w:val="18"/>
                <w:lang w:bidi="ru-RU"/>
              </w:rPr>
            </w:pPr>
            <w:r w:rsidRPr="007377B6">
              <w:rPr>
                <w:sz w:val="18"/>
                <w:szCs w:val="18"/>
              </w:rPr>
              <w:t>1.1.</w:t>
            </w:r>
          </w:p>
        </w:tc>
        <w:tc>
          <w:tcPr>
            <w:tcW w:w="183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Тариф на электри</w:t>
            </w:r>
            <w:r w:rsidRPr="007377B6">
              <w:rPr>
                <w:sz w:val="18"/>
                <w:szCs w:val="18"/>
              </w:rPr>
              <w:softHyphen/>
              <w:t>ческую энергию</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rPr>
            </w:pPr>
            <w:r w:rsidRPr="007377B6">
              <w:rPr>
                <w:sz w:val="18"/>
                <w:szCs w:val="18"/>
              </w:rPr>
              <w:t>руб./</w:t>
            </w:r>
          </w:p>
          <w:p w:rsidR="005E1B9F" w:rsidRPr="007377B6" w:rsidRDefault="005E1B9F" w:rsidP="005E1B9F">
            <w:pPr>
              <w:pStyle w:val="af3"/>
              <w:shd w:val="clear" w:color="auto" w:fill="auto"/>
              <w:ind w:firstLine="0"/>
              <w:jc w:val="center"/>
              <w:rPr>
                <w:sz w:val="18"/>
                <w:szCs w:val="18"/>
              </w:rPr>
            </w:pPr>
            <w:r w:rsidRPr="007377B6">
              <w:rPr>
                <w:sz w:val="18"/>
                <w:szCs w:val="18"/>
              </w:rPr>
              <w:t>кВт^</w:t>
            </w:r>
          </w:p>
          <w:p w:rsidR="005E1B9F" w:rsidRPr="007377B6" w:rsidRDefault="005E1B9F" w:rsidP="005E1B9F">
            <w:pPr>
              <w:pStyle w:val="af3"/>
              <w:shd w:val="clear" w:color="auto" w:fill="auto"/>
              <w:ind w:firstLine="0"/>
              <w:jc w:val="center"/>
              <w:rPr>
                <w:sz w:val="18"/>
                <w:szCs w:val="18"/>
                <w:lang w:bidi="ru-RU"/>
              </w:rPr>
            </w:pPr>
            <w:r w:rsidRPr="007377B6">
              <w:rPr>
                <w:sz w:val="18"/>
                <w:szCs w:val="18"/>
              </w:rPr>
              <w:t>ч</w:t>
            </w:r>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2,49</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2,49</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2,69</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2,90</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3,07</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3,25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3,44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3,65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3,86</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4,00</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4,28</w:t>
            </w:r>
          </w:p>
        </w:tc>
        <w:tc>
          <w:tcPr>
            <w:tcW w:w="843"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4,43</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4,59</w:t>
            </w:r>
          </w:p>
        </w:tc>
      </w:tr>
      <w:tr w:rsidR="007377B6" w:rsidRPr="007377B6" w:rsidTr="003C61CF">
        <w:trPr>
          <w:trHeight w:hRule="exact" w:val="1402"/>
          <w:jc w:val="center"/>
        </w:trPr>
        <w:tc>
          <w:tcPr>
            <w:tcW w:w="576" w:type="dxa"/>
            <w:tcBorders>
              <w:top w:val="single" w:sz="4" w:space="0" w:color="auto"/>
              <w:left w:val="single" w:sz="4" w:space="0" w:color="auto"/>
              <w:bottom w:val="nil"/>
              <w:right w:val="nil"/>
            </w:tcBorders>
            <w:shd w:val="clear" w:color="auto" w:fill="FFFFFF"/>
            <w:hideMark/>
          </w:tcPr>
          <w:p w:rsidR="005E1B9F" w:rsidRPr="007377B6" w:rsidRDefault="005E1B9F">
            <w:pPr>
              <w:pStyle w:val="af3"/>
              <w:shd w:val="clear" w:color="auto" w:fill="auto"/>
              <w:ind w:firstLine="0"/>
              <w:jc w:val="center"/>
              <w:rPr>
                <w:sz w:val="18"/>
                <w:szCs w:val="18"/>
                <w:lang w:bidi="ru-RU"/>
              </w:rPr>
            </w:pPr>
            <w:r w:rsidRPr="007377B6">
              <w:rPr>
                <w:sz w:val="18"/>
                <w:szCs w:val="18"/>
              </w:rPr>
              <w:t>1.2.</w:t>
            </w:r>
          </w:p>
        </w:tc>
        <w:tc>
          <w:tcPr>
            <w:tcW w:w="183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Среднемесячный платеж населения за потребление электрической энергии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rPr>
            </w:pPr>
            <w:r w:rsidRPr="007377B6">
              <w:rPr>
                <w:sz w:val="18"/>
                <w:szCs w:val="18"/>
              </w:rPr>
              <w:t>ру</w:t>
            </w:r>
            <w:r w:rsidRPr="007377B6">
              <w:rPr>
                <w:sz w:val="18"/>
                <w:szCs w:val="18"/>
                <w:vertAlign w:val="superscript"/>
              </w:rPr>
              <w:t>б.</w:t>
            </w:r>
          </w:p>
          <w:p w:rsidR="005E1B9F" w:rsidRPr="007377B6" w:rsidRDefault="005E1B9F" w:rsidP="005E1B9F">
            <w:pPr>
              <w:pStyle w:val="af3"/>
              <w:shd w:val="clear" w:color="auto" w:fill="auto"/>
              <w:spacing w:line="192" w:lineRule="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174,3</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174,3</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188,3</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203</w:t>
            </w:r>
          </w:p>
        </w:tc>
        <w:tc>
          <w:tcPr>
            <w:tcW w:w="99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214,9</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227,5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240,8</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255,5</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270,2</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280</w:t>
            </w:r>
          </w:p>
        </w:tc>
        <w:tc>
          <w:tcPr>
            <w:tcW w:w="854"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289,8</w:t>
            </w:r>
          </w:p>
        </w:tc>
        <w:tc>
          <w:tcPr>
            <w:tcW w:w="850"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299,6</w:t>
            </w:r>
          </w:p>
        </w:tc>
        <w:tc>
          <w:tcPr>
            <w:tcW w:w="843" w:type="dxa"/>
            <w:tcBorders>
              <w:top w:val="single" w:sz="4" w:space="0" w:color="auto"/>
              <w:left w:val="single" w:sz="4" w:space="0" w:color="auto"/>
              <w:bottom w:val="nil"/>
              <w:right w:val="nil"/>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310,1</w:t>
            </w:r>
          </w:p>
        </w:tc>
        <w:tc>
          <w:tcPr>
            <w:tcW w:w="741" w:type="dxa"/>
            <w:tcBorders>
              <w:top w:val="single" w:sz="4" w:space="0" w:color="auto"/>
              <w:left w:val="single" w:sz="4" w:space="0" w:color="auto"/>
              <w:bottom w:val="nil"/>
              <w:right w:val="single" w:sz="4" w:space="0" w:color="auto"/>
            </w:tcBorders>
            <w:shd w:val="clear" w:color="auto" w:fill="FFFFFF"/>
            <w:vAlign w:val="center"/>
            <w:hideMark/>
          </w:tcPr>
          <w:p w:rsidR="005E1B9F" w:rsidRPr="007377B6" w:rsidRDefault="005E1B9F" w:rsidP="005E1B9F">
            <w:pPr>
              <w:pStyle w:val="af3"/>
              <w:shd w:val="clear" w:color="auto" w:fill="auto"/>
              <w:ind w:firstLine="0"/>
              <w:jc w:val="center"/>
              <w:rPr>
                <w:sz w:val="18"/>
                <w:szCs w:val="18"/>
                <w:lang w:bidi="ru-RU"/>
              </w:rPr>
            </w:pPr>
            <w:r w:rsidRPr="007377B6">
              <w:rPr>
                <w:sz w:val="18"/>
                <w:szCs w:val="18"/>
              </w:rPr>
              <w:t>321,3</w:t>
            </w:r>
          </w:p>
        </w:tc>
      </w:tr>
      <w:tr w:rsidR="007377B6" w:rsidRPr="007377B6" w:rsidTr="003C61CF">
        <w:trPr>
          <w:trHeight w:hRule="exact" w:val="941"/>
          <w:jc w:val="center"/>
        </w:trPr>
        <w:tc>
          <w:tcPr>
            <w:tcW w:w="576" w:type="dxa"/>
            <w:tcBorders>
              <w:top w:val="single" w:sz="4" w:space="0" w:color="auto"/>
              <w:left w:val="single" w:sz="4" w:space="0" w:color="auto"/>
              <w:bottom w:val="nil"/>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2</w:t>
            </w:r>
          </w:p>
        </w:tc>
        <w:tc>
          <w:tcPr>
            <w:tcW w:w="1838"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proofErr w:type="gramStart"/>
            <w:r w:rsidRPr="007377B6">
              <w:rPr>
                <w:sz w:val="18"/>
                <w:szCs w:val="18"/>
              </w:rPr>
              <w:t>Среднее потреб</w:t>
            </w:r>
            <w:r w:rsidRPr="007377B6">
              <w:rPr>
                <w:sz w:val="18"/>
                <w:szCs w:val="18"/>
              </w:rPr>
              <w:softHyphen/>
              <w:t>ление холодной воды (в расчете на</w:t>
            </w:r>
            <w:proofErr w:type="gramEnd"/>
          </w:p>
          <w:p w:rsidR="007377B6" w:rsidRPr="007377B6" w:rsidRDefault="007377B6" w:rsidP="005E1B9F">
            <w:pPr>
              <w:pStyle w:val="af3"/>
              <w:shd w:val="clear" w:color="auto" w:fill="auto"/>
              <w:ind w:firstLine="0"/>
              <w:jc w:val="center"/>
              <w:rPr>
                <w:sz w:val="18"/>
                <w:szCs w:val="18"/>
                <w:lang w:bidi="ru-RU"/>
              </w:rPr>
            </w:pPr>
            <w:proofErr w:type="gramStart"/>
            <w:r w:rsidRPr="007377B6">
              <w:rPr>
                <w:sz w:val="18"/>
                <w:szCs w:val="18"/>
              </w:rPr>
              <w:t>1 человека)</w:t>
            </w:r>
            <w:proofErr w:type="gramEnd"/>
          </w:p>
        </w:tc>
        <w:tc>
          <w:tcPr>
            <w:tcW w:w="691"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куб</w:t>
            </w:r>
            <w:proofErr w:type="gramStart"/>
            <w:r w:rsidRPr="007377B6">
              <w:rPr>
                <w:sz w:val="18"/>
                <w:szCs w:val="18"/>
              </w:rPr>
              <w:t>.м</w:t>
            </w:r>
            <w:proofErr w:type="gramEnd"/>
          </w:p>
          <w:p w:rsidR="007377B6" w:rsidRPr="007377B6" w:rsidRDefault="007377B6" w:rsidP="005E1B9F">
            <w:pPr>
              <w:pStyle w:val="af3"/>
              <w:shd w:val="clear" w:color="auto" w:fill="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4,26</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4,26</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843"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c>
          <w:tcPr>
            <w:tcW w:w="741"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spacing w:line="312" w:lineRule="auto"/>
              <w:ind w:firstLine="0"/>
              <w:jc w:val="center"/>
              <w:rPr>
                <w:sz w:val="18"/>
                <w:szCs w:val="18"/>
              </w:rPr>
            </w:pPr>
            <w:r w:rsidRPr="007377B6">
              <w:rPr>
                <w:sz w:val="18"/>
                <w:szCs w:val="18"/>
              </w:rPr>
              <w:t>4,26</w:t>
            </w:r>
          </w:p>
        </w:tc>
      </w:tr>
      <w:tr w:rsidR="007377B6" w:rsidRPr="007377B6" w:rsidTr="003C61CF">
        <w:trPr>
          <w:trHeight w:hRule="exact" w:val="941"/>
          <w:jc w:val="center"/>
        </w:trPr>
        <w:tc>
          <w:tcPr>
            <w:tcW w:w="576" w:type="dxa"/>
            <w:tcBorders>
              <w:top w:val="single" w:sz="4" w:space="0" w:color="auto"/>
              <w:left w:val="single" w:sz="4" w:space="0" w:color="auto"/>
              <w:bottom w:val="nil"/>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2.1.</w:t>
            </w:r>
          </w:p>
        </w:tc>
        <w:tc>
          <w:tcPr>
            <w:tcW w:w="1838"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Тариф на холод</w:t>
            </w:r>
            <w:r w:rsidRPr="007377B6">
              <w:rPr>
                <w:sz w:val="18"/>
                <w:szCs w:val="18"/>
              </w:rPr>
              <w:softHyphen/>
              <w:t>ное водоснабже</w:t>
            </w:r>
            <w:r w:rsidRPr="007377B6">
              <w:rPr>
                <w:sz w:val="18"/>
                <w:szCs w:val="18"/>
              </w:rPr>
              <w:softHyphen/>
              <w:t>ние (среднегодо</w:t>
            </w:r>
            <w:r w:rsidRPr="007377B6">
              <w:rPr>
                <w:sz w:val="18"/>
                <w:szCs w:val="18"/>
              </w:rPr>
              <w:softHyphen/>
              <w:t>вой)</w:t>
            </w:r>
          </w:p>
        </w:tc>
        <w:tc>
          <w:tcPr>
            <w:tcW w:w="691"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руб./</w:t>
            </w:r>
          </w:p>
          <w:p w:rsidR="007377B6" w:rsidRPr="007377B6" w:rsidRDefault="007377B6" w:rsidP="005E1B9F">
            <w:pPr>
              <w:pStyle w:val="af3"/>
              <w:shd w:val="clear" w:color="auto" w:fill="auto"/>
              <w:ind w:firstLine="0"/>
              <w:jc w:val="center"/>
              <w:rPr>
                <w:sz w:val="18"/>
                <w:szCs w:val="18"/>
                <w:lang w:bidi="ru-RU"/>
              </w:rPr>
            </w:pPr>
            <w:r w:rsidRPr="007377B6">
              <w:rPr>
                <w:sz w:val="18"/>
                <w:szCs w:val="18"/>
              </w:rPr>
              <w:t>куб</w:t>
            </w:r>
            <w:proofErr w:type="gramStart"/>
            <w:r w:rsidRPr="007377B6">
              <w:rPr>
                <w:sz w:val="18"/>
                <w:szCs w:val="18"/>
              </w:rPr>
              <w:t>.м</w:t>
            </w:r>
            <w:proofErr w:type="gramEnd"/>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19,25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20,74</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22,35</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24,07</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25,94</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27,95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30,11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32,44</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34,95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37,66</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40,57</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43,71</w:t>
            </w:r>
          </w:p>
        </w:tc>
        <w:tc>
          <w:tcPr>
            <w:tcW w:w="843"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47,09</w:t>
            </w:r>
          </w:p>
        </w:tc>
        <w:tc>
          <w:tcPr>
            <w:tcW w:w="741"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50,74</w:t>
            </w:r>
          </w:p>
        </w:tc>
      </w:tr>
      <w:tr w:rsidR="007377B6" w:rsidRPr="007377B6" w:rsidTr="003C61CF">
        <w:trPr>
          <w:trHeight w:hRule="exact" w:val="1397"/>
          <w:jc w:val="center"/>
        </w:trPr>
        <w:tc>
          <w:tcPr>
            <w:tcW w:w="576" w:type="dxa"/>
            <w:tcBorders>
              <w:top w:val="single" w:sz="4" w:space="0" w:color="auto"/>
              <w:left w:val="single" w:sz="4" w:space="0" w:color="auto"/>
              <w:bottom w:val="nil"/>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2.2.</w:t>
            </w:r>
          </w:p>
        </w:tc>
        <w:tc>
          <w:tcPr>
            <w:tcW w:w="1838"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Среднемесячный</w:t>
            </w:r>
          </w:p>
          <w:p w:rsidR="007377B6" w:rsidRPr="007377B6" w:rsidRDefault="007377B6" w:rsidP="005E1B9F">
            <w:pPr>
              <w:pStyle w:val="af3"/>
              <w:shd w:val="clear" w:color="auto" w:fill="auto"/>
              <w:ind w:firstLine="0"/>
              <w:jc w:val="center"/>
              <w:rPr>
                <w:sz w:val="18"/>
                <w:szCs w:val="18"/>
                <w:lang w:bidi="ru-RU"/>
              </w:rPr>
            </w:pPr>
            <w:r w:rsidRPr="007377B6">
              <w:rPr>
                <w:sz w:val="18"/>
                <w:szCs w:val="18"/>
              </w:rPr>
              <w:t>платеж населения за потребление холодной воды (в расчете на 1 чело</w:t>
            </w:r>
            <w:r w:rsidRPr="007377B6">
              <w:rPr>
                <w:sz w:val="18"/>
                <w:szCs w:val="18"/>
              </w:rPr>
              <w:softHyphen/>
              <w:t>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ру</w:t>
            </w:r>
            <w:r w:rsidRPr="007377B6">
              <w:rPr>
                <w:sz w:val="18"/>
                <w:szCs w:val="18"/>
                <w:vertAlign w:val="superscript"/>
              </w:rPr>
              <w:t>б.</w:t>
            </w:r>
          </w:p>
          <w:p w:rsidR="007377B6" w:rsidRPr="007377B6" w:rsidRDefault="007377B6" w:rsidP="005E1B9F">
            <w:pPr>
              <w:pStyle w:val="af3"/>
              <w:shd w:val="clear" w:color="auto" w:fill="auto"/>
              <w:spacing w:line="196" w:lineRule="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82,01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88,35</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95,21</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102,54</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110,50</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119,07</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128,27</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138,19</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148,89</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160,43</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172,83</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186,20</w:t>
            </w:r>
          </w:p>
        </w:tc>
        <w:tc>
          <w:tcPr>
            <w:tcW w:w="843"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200,60</w:t>
            </w:r>
          </w:p>
        </w:tc>
        <w:tc>
          <w:tcPr>
            <w:tcW w:w="741"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18"/>
                <w:szCs w:val="18"/>
              </w:rPr>
            </w:pPr>
            <w:r w:rsidRPr="007377B6">
              <w:rPr>
                <w:sz w:val="18"/>
                <w:szCs w:val="18"/>
              </w:rPr>
              <w:t>216,15</w:t>
            </w:r>
          </w:p>
        </w:tc>
      </w:tr>
      <w:tr w:rsidR="007377B6" w:rsidRPr="007377B6" w:rsidTr="003C61CF">
        <w:trPr>
          <w:trHeight w:hRule="exact" w:val="955"/>
          <w:jc w:val="center"/>
        </w:trPr>
        <w:tc>
          <w:tcPr>
            <w:tcW w:w="576" w:type="dxa"/>
            <w:tcBorders>
              <w:top w:val="single" w:sz="4" w:space="0" w:color="auto"/>
              <w:left w:val="single" w:sz="4" w:space="0" w:color="auto"/>
              <w:bottom w:val="single" w:sz="4" w:space="0" w:color="auto"/>
              <w:right w:val="nil"/>
            </w:tcBorders>
            <w:shd w:val="clear" w:color="auto" w:fill="FFFFFF"/>
            <w:hideMark/>
          </w:tcPr>
          <w:p w:rsidR="007377B6" w:rsidRPr="007377B6" w:rsidRDefault="007377B6">
            <w:pPr>
              <w:pStyle w:val="af3"/>
              <w:shd w:val="clear" w:color="auto" w:fill="auto"/>
              <w:ind w:firstLine="0"/>
              <w:jc w:val="center"/>
              <w:rPr>
                <w:sz w:val="18"/>
                <w:szCs w:val="18"/>
                <w:lang w:bidi="ru-RU"/>
              </w:rPr>
            </w:pPr>
            <w:r w:rsidRPr="007377B6">
              <w:rPr>
                <w:sz w:val="18"/>
                <w:szCs w:val="18"/>
              </w:rPr>
              <w:t>3</w:t>
            </w:r>
          </w:p>
        </w:tc>
        <w:tc>
          <w:tcPr>
            <w:tcW w:w="1838"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Среднее потреб</w:t>
            </w:r>
            <w:r w:rsidRPr="007377B6">
              <w:rPr>
                <w:sz w:val="18"/>
                <w:szCs w:val="18"/>
              </w:rPr>
              <w:softHyphen/>
              <w:t>ление горячей во</w:t>
            </w:r>
            <w:r w:rsidRPr="007377B6">
              <w:rPr>
                <w:sz w:val="18"/>
                <w:szCs w:val="18"/>
              </w:rPr>
              <w:softHyphen/>
              <w:t>ды (в расчете на 1 человека)</w:t>
            </w:r>
          </w:p>
        </w:tc>
        <w:tc>
          <w:tcPr>
            <w:tcW w:w="691"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rPr>
            </w:pPr>
            <w:r w:rsidRPr="007377B6">
              <w:rPr>
                <w:sz w:val="18"/>
                <w:szCs w:val="18"/>
              </w:rPr>
              <w:t>куб</w:t>
            </w:r>
            <w:proofErr w:type="gramStart"/>
            <w:r w:rsidRPr="007377B6">
              <w:rPr>
                <w:sz w:val="18"/>
                <w:szCs w:val="18"/>
              </w:rPr>
              <w:t>.м</w:t>
            </w:r>
            <w:proofErr w:type="gramEnd"/>
          </w:p>
          <w:p w:rsidR="007377B6" w:rsidRPr="007377B6" w:rsidRDefault="007377B6" w:rsidP="005E1B9F">
            <w:pPr>
              <w:pStyle w:val="af3"/>
              <w:shd w:val="clear" w:color="auto" w:fill="auto"/>
              <w:ind w:firstLine="0"/>
              <w:jc w:val="center"/>
              <w:rPr>
                <w:sz w:val="18"/>
                <w:szCs w:val="18"/>
                <w:lang w:bidi="ru-RU"/>
              </w:rPr>
            </w:pPr>
            <w:r w:rsidRPr="007377B6">
              <w:rPr>
                <w:sz w:val="18"/>
                <w:szCs w:val="18"/>
              </w:rPr>
              <w:t>/мес.</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843" w:type="dxa"/>
            <w:tcBorders>
              <w:top w:val="single" w:sz="4" w:space="0" w:color="auto"/>
              <w:left w:val="single" w:sz="4" w:space="0" w:color="auto"/>
              <w:bottom w:val="single" w:sz="4" w:space="0" w:color="auto"/>
              <w:right w:val="nil"/>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7B6" w:rsidRPr="007377B6" w:rsidRDefault="007377B6" w:rsidP="005E1B9F">
            <w:pPr>
              <w:pStyle w:val="af3"/>
              <w:shd w:val="clear" w:color="auto" w:fill="auto"/>
              <w:ind w:firstLine="0"/>
              <w:jc w:val="center"/>
              <w:rPr>
                <w:sz w:val="18"/>
                <w:szCs w:val="18"/>
                <w:lang w:bidi="ru-RU"/>
              </w:rPr>
            </w:pPr>
            <w:r w:rsidRPr="007377B6">
              <w:rPr>
                <w:sz w:val="18"/>
                <w:szCs w:val="18"/>
              </w:rPr>
              <w:t>4,94</w:t>
            </w:r>
          </w:p>
        </w:tc>
      </w:tr>
    </w:tbl>
    <w:p w:rsidR="005E1B9F" w:rsidRDefault="005E1B9F" w:rsidP="005E1B9F">
      <w:pPr>
        <w:spacing w:line="1" w:lineRule="exact"/>
        <w:rPr>
          <w:rFonts w:ascii="Courier New" w:hAnsi="Courier New" w:cs="Courier New"/>
          <w:color w:val="000000"/>
          <w:sz w:val="2"/>
          <w:szCs w:val="2"/>
          <w:lang w:bidi="ru-RU"/>
        </w:rPr>
      </w:pPr>
      <w:r>
        <w:br w:type="page"/>
      </w:r>
    </w:p>
    <w:tbl>
      <w:tblPr>
        <w:tblOverlap w:val="never"/>
        <w:tblW w:w="15353" w:type="dxa"/>
        <w:jc w:val="center"/>
        <w:tblLayout w:type="fixed"/>
        <w:tblCellMar>
          <w:left w:w="10" w:type="dxa"/>
          <w:right w:w="10" w:type="dxa"/>
        </w:tblCellMar>
        <w:tblLook w:val="04A0" w:firstRow="1" w:lastRow="0" w:firstColumn="1" w:lastColumn="0" w:noHBand="0" w:noVBand="1"/>
      </w:tblPr>
      <w:tblGrid>
        <w:gridCol w:w="576"/>
        <w:gridCol w:w="1838"/>
        <w:gridCol w:w="691"/>
        <w:gridCol w:w="878"/>
        <w:gridCol w:w="850"/>
        <w:gridCol w:w="994"/>
        <w:gridCol w:w="994"/>
        <w:gridCol w:w="994"/>
        <w:gridCol w:w="850"/>
        <w:gridCol w:w="850"/>
        <w:gridCol w:w="850"/>
        <w:gridCol w:w="850"/>
        <w:gridCol w:w="850"/>
        <w:gridCol w:w="854"/>
        <w:gridCol w:w="850"/>
        <w:gridCol w:w="706"/>
        <w:gridCol w:w="878"/>
      </w:tblGrid>
      <w:tr w:rsidR="005E1B9F" w:rsidRPr="00B43592" w:rsidTr="007377B6">
        <w:trPr>
          <w:trHeight w:hRule="exact" w:val="346"/>
          <w:jc w:val="center"/>
        </w:trPr>
        <w:tc>
          <w:tcPr>
            <w:tcW w:w="57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lastRenderedPageBreak/>
              <w:t>1</w:t>
            </w:r>
          </w:p>
        </w:tc>
        <w:tc>
          <w:tcPr>
            <w:tcW w:w="1838"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2</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3</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5</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6</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7</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9</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10</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11</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13</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15</w:t>
            </w:r>
          </w:p>
        </w:tc>
        <w:tc>
          <w:tcPr>
            <w:tcW w:w="70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16</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17</w:t>
            </w:r>
          </w:p>
        </w:tc>
      </w:tr>
      <w:tr w:rsidR="005E1B9F" w:rsidRPr="00B43592" w:rsidTr="007377B6">
        <w:trPr>
          <w:trHeight w:hRule="exact" w:val="667"/>
          <w:jc w:val="center"/>
        </w:trPr>
        <w:tc>
          <w:tcPr>
            <w:tcW w:w="576" w:type="dxa"/>
            <w:tcBorders>
              <w:top w:val="single" w:sz="4" w:space="0" w:color="auto"/>
              <w:left w:val="single" w:sz="4" w:space="0" w:color="auto"/>
              <w:bottom w:val="nil"/>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3.1.</w:t>
            </w:r>
          </w:p>
        </w:tc>
        <w:tc>
          <w:tcPr>
            <w:tcW w:w="183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Тариф на горячее водоснабжение</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rPr>
            </w:pPr>
            <w:r w:rsidRPr="00B43592">
              <w:rPr>
                <w:sz w:val="20"/>
                <w:szCs w:val="20"/>
              </w:rPr>
              <w:t>руб./</w:t>
            </w:r>
          </w:p>
          <w:p w:rsidR="005E1B9F" w:rsidRPr="00B43592" w:rsidRDefault="005E1B9F" w:rsidP="005E1B9F">
            <w:pPr>
              <w:pStyle w:val="af3"/>
              <w:shd w:val="clear" w:color="auto" w:fill="auto"/>
              <w:ind w:firstLine="0"/>
              <w:jc w:val="center"/>
              <w:rPr>
                <w:sz w:val="20"/>
                <w:szCs w:val="20"/>
                <w:lang w:bidi="ru-RU"/>
              </w:rPr>
            </w:pPr>
            <w:r w:rsidRPr="00B43592">
              <w:rPr>
                <w:sz w:val="20"/>
                <w:szCs w:val="20"/>
              </w:rPr>
              <w:t>куб.м</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100,10</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108,04</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116,61</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125,85</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133,28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141,14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149,47</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158,29</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167,63</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173,49</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179,56</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185,85</w:t>
            </w:r>
          </w:p>
        </w:tc>
        <w:tc>
          <w:tcPr>
            <w:tcW w:w="706"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192,35</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199,09</w:t>
            </w:r>
          </w:p>
        </w:tc>
      </w:tr>
      <w:tr w:rsidR="005E1B9F" w:rsidRPr="00B43592" w:rsidTr="007377B6">
        <w:trPr>
          <w:trHeight w:hRule="exact" w:val="1627"/>
          <w:jc w:val="center"/>
        </w:trPr>
        <w:tc>
          <w:tcPr>
            <w:tcW w:w="576" w:type="dxa"/>
            <w:tcBorders>
              <w:top w:val="single" w:sz="4" w:space="0" w:color="auto"/>
              <w:left w:val="single" w:sz="4" w:space="0" w:color="auto"/>
              <w:bottom w:val="nil"/>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3.2.</w:t>
            </w:r>
          </w:p>
        </w:tc>
        <w:tc>
          <w:tcPr>
            <w:tcW w:w="183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Среднемесячный платеж населения за потребление горячей воды (в расчете на 1 чело</w:t>
            </w:r>
            <w:r w:rsidRPr="00B43592">
              <w:rPr>
                <w:sz w:val="20"/>
                <w:szCs w:val="20"/>
              </w:rPr>
              <w:softHyphen/>
              <w:t>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rPr>
            </w:pPr>
            <w:r w:rsidRPr="00B43592">
              <w:rPr>
                <w:sz w:val="20"/>
                <w:szCs w:val="20"/>
              </w:rPr>
              <w:t>ру</w:t>
            </w:r>
            <w:r w:rsidRPr="00B43592">
              <w:rPr>
                <w:sz w:val="20"/>
                <w:szCs w:val="20"/>
                <w:vertAlign w:val="superscript"/>
              </w:rPr>
              <w:t>б.</w:t>
            </w:r>
          </w:p>
          <w:p w:rsidR="005E1B9F" w:rsidRPr="00B43592" w:rsidRDefault="005E1B9F" w:rsidP="005E1B9F">
            <w:pPr>
              <w:pStyle w:val="af3"/>
              <w:shd w:val="clear" w:color="auto" w:fill="auto"/>
              <w:spacing w:line="196" w:lineRule="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494,49</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533,72</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576,05</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621,70</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658,40</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697,23</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738,38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781,95</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828,09</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857,04</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887,02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918,1</w:t>
            </w:r>
          </w:p>
        </w:tc>
        <w:tc>
          <w:tcPr>
            <w:tcW w:w="706"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950,21</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983,50</w:t>
            </w:r>
          </w:p>
        </w:tc>
      </w:tr>
      <w:tr w:rsidR="007377B6" w:rsidRPr="00B43592" w:rsidTr="007377B6">
        <w:trPr>
          <w:trHeight w:hRule="exact" w:val="941"/>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4</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rPr>
            </w:pPr>
            <w:r w:rsidRPr="00B43592">
              <w:rPr>
                <w:sz w:val="20"/>
                <w:szCs w:val="20"/>
              </w:rPr>
              <w:t>Средний объем услуг водоотведе</w:t>
            </w:r>
            <w:r w:rsidRPr="00B43592">
              <w:rPr>
                <w:sz w:val="20"/>
                <w:szCs w:val="20"/>
              </w:rPr>
              <w:softHyphen/>
              <w:t>ния (в расчете на 1</w:t>
            </w:r>
          </w:p>
          <w:p w:rsidR="007377B6" w:rsidRPr="00B43592" w:rsidRDefault="007377B6" w:rsidP="005E1B9F">
            <w:pPr>
              <w:pStyle w:val="af3"/>
              <w:shd w:val="clear" w:color="auto" w:fill="auto"/>
              <w:ind w:firstLine="0"/>
              <w:rPr>
                <w:sz w:val="20"/>
                <w:szCs w:val="20"/>
                <w:lang w:bidi="ru-RU"/>
              </w:rPr>
            </w:pPr>
            <w:r w:rsidRPr="00B43592">
              <w:rPr>
                <w:sz w:val="20"/>
                <w:szCs w:val="20"/>
              </w:rPr>
              <w:t>человека)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куб.м</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706"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c>
          <w:tcPr>
            <w:tcW w:w="878"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spacing w:line="312" w:lineRule="auto"/>
              <w:ind w:firstLine="0"/>
              <w:jc w:val="center"/>
              <w:rPr>
                <w:sz w:val="20"/>
              </w:rPr>
            </w:pPr>
            <w:r w:rsidRPr="007377B6">
              <w:rPr>
                <w:sz w:val="20"/>
              </w:rPr>
              <w:t>7,52</w:t>
            </w:r>
          </w:p>
        </w:tc>
      </w:tr>
      <w:tr w:rsidR="007377B6" w:rsidRPr="00B43592" w:rsidTr="007377B6">
        <w:trPr>
          <w:trHeight w:hRule="exact" w:val="710"/>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4.1.</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lang w:bidi="ru-RU"/>
              </w:rPr>
            </w:pPr>
            <w:r w:rsidRPr="00B43592">
              <w:rPr>
                <w:sz w:val="20"/>
                <w:szCs w:val="20"/>
              </w:rPr>
              <w:t>Тариф на водоот</w:t>
            </w:r>
            <w:r w:rsidRPr="00B43592">
              <w:rPr>
                <w:sz w:val="20"/>
                <w:szCs w:val="20"/>
              </w:rPr>
              <w:softHyphen/>
              <w:t>ведение (средне</w:t>
            </w:r>
            <w:r w:rsidRPr="00B43592">
              <w:rPr>
                <w:sz w:val="20"/>
                <w:szCs w:val="20"/>
              </w:rPr>
              <w:softHyphen/>
              <w:t>годовой)</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руб./</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куб.м</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11,98</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12,49</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13,02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13,58</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14,15</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14,76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15,38</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16,04</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16,72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17,43</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18,18</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18,95</w:t>
            </w:r>
          </w:p>
        </w:tc>
        <w:tc>
          <w:tcPr>
            <w:tcW w:w="706"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19,76</w:t>
            </w:r>
          </w:p>
        </w:tc>
        <w:tc>
          <w:tcPr>
            <w:tcW w:w="878"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20,60</w:t>
            </w:r>
          </w:p>
        </w:tc>
      </w:tr>
      <w:tr w:rsidR="007377B6" w:rsidRPr="00B43592" w:rsidTr="007377B6">
        <w:trPr>
          <w:trHeight w:hRule="exact" w:val="1171"/>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4.2.</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rPr>
            </w:pPr>
            <w:r w:rsidRPr="00B43592">
              <w:rPr>
                <w:sz w:val="20"/>
                <w:szCs w:val="20"/>
              </w:rPr>
              <w:t>Среднемесячный платеж населения</w:t>
            </w:r>
          </w:p>
          <w:p w:rsidR="007377B6" w:rsidRPr="00B43592" w:rsidRDefault="007377B6" w:rsidP="005E1B9F">
            <w:pPr>
              <w:pStyle w:val="af3"/>
              <w:shd w:val="clear" w:color="auto" w:fill="auto"/>
              <w:ind w:firstLine="0"/>
              <w:rPr>
                <w:sz w:val="20"/>
                <w:szCs w:val="20"/>
                <w:lang w:bidi="ru-RU"/>
              </w:rPr>
            </w:pPr>
            <w:r w:rsidRPr="00B43592">
              <w:rPr>
                <w:sz w:val="20"/>
                <w:szCs w:val="20"/>
              </w:rPr>
              <w:t>за водоотведение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w:t>
            </w:r>
            <w:r w:rsidRPr="00B43592">
              <w:rPr>
                <w:sz w:val="20"/>
                <w:szCs w:val="20"/>
                <w:vertAlign w:val="superscript"/>
              </w:rPr>
              <w:t>б.</w:t>
            </w:r>
          </w:p>
          <w:p w:rsidR="007377B6" w:rsidRPr="00B43592" w:rsidRDefault="007377B6" w:rsidP="005E1B9F">
            <w:pPr>
              <w:pStyle w:val="af3"/>
              <w:shd w:val="clear" w:color="auto" w:fill="auto"/>
              <w:spacing w:line="196" w:lineRule="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90,09</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93,92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97,91</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102,12</w:t>
            </w:r>
          </w:p>
        </w:tc>
        <w:tc>
          <w:tcPr>
            <w:tcW w:w="99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106,41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110,10</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115,66</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120,62</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125,73</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131,07</w:t>
            </w:r>
          </w:p>
        </w:tc>
        <w:tc>
          <w:tcPr>
            <w:tcW w:w="854"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136,71</w:t>
            </w:r>
          </w:p>
        </w:tc>
        <w:tc>
          <w:tcPr>
            <w:tcW w:w="850"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142,50</w:t>
            </w:r>
          </w:p>
        </w:tc>
        <w:tc>
          <w:tcPr>
            <w:tcW w:w="706" w:type="dxa"/>
            <w:tcBorders>
              <w:top w:val="single" w:sz="4" w:space="0" w:color="auto"/>
              <w:left w:val="single" w:sz="4" w:space="0" w:color="auto"/>
              <w:bottom w:val="nil"/>
              <w:right w:val="nil"/>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148,60</w:t>
            </w:r>
          </w:p>
        </w:tc>
        <w:tc>
          <w:tcPr>
            <w:tcW w:w="878" w:type="dxa"/>
            <w:tcBorders>
              <w:top w:val="single" w:sz="4" w:space="0" w:color="auto"/>
              <w:left w:val="single" w:sz="4" w:space="0" w:color="auto"/>
              <w:bottom w:val="nil"/>
              <w:right w:val="single" w:sz="4" w:space="0" w:color="auto"/>
            </w:tcBorders>
            <w:shd w:val="clear" w:color="auto" w:fill="FFFFFF"/>
            <w:vAlign w:val="center"/>
          </w:tcPr>
          <w:p w:rsidR="007377B6" w:rsidRPr="007377B6" w:rsidRDefault="007377B6" w:rsidP="007377B6">
            <w:pPr>
              <w:pStyle w:val="af3"/>
              <w:shd w:val="clear" w:color="auto" w:fill="auto"/>
              <w:spacing w:line="312" w:lineRule="auto"/>
              <w:ind w:firstLine="0"/>
              <w:jc w:val="center"/>
              <w:rPr>
                <w:sz w:val="20"/>
                <w:szCs w:val="20"/>
              </w:rPr>
            </w:pPr>
            <w:r w:rsidRPr="007377B6">
              <w:rPr>
                <w:sz w:val="20"/>
                <w:szCs w:val="20"/>
              </w:rPr>
              <w:t>154,91</w:t>
            </w:r>
          </w:p>
        </w:tc>
      </w:tr>
      <w:tr w:rsidR="007377B6" w:rsidRPr="00B43592" w:rsidTr="007377B6">
        <w:trPr>
          <w:trHeight w:hRule="exact" w:val="1166"/>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5</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rPr>
            </w:pPr>
            <w:r w:rsidRPr="00B43592">
              <w:rPr>
                <w:sz w:val="20"/>
                <w:szCs w:val="20"/>
              </w:rPr>
              <w:t>Среднее потреб</w:t>
            </w:r>
            <w:r w:rsidRPr="00B43592">
              <w:rPr>
                <w:sz w:val="20"/>
                <w:szCs w:val="20"/>
              </w:rPr>
              <w:softHyphen/>
              <w:t>ление тепловой</w:t>
            </w:r>
          </w:p>
          <w:p w:rsidR="007377B6" w:rsidRPr="00B43592" w:rsidRDefault="007377B6" w:rsidP="005E1B9F">
            <w:pPr>
              <w:pStyle w:val="af3"/>
              <w:shd w:val="clear" w:color="auto" w:fill="auto"/>
              <w:ind w:firstLine="0"/>
              <w:rPr>
                <w:sz w:val="20"/>
                <w:szCs w:val="20"/>
                <w:lang w:bidi="ru-RU"/>
              </w:rPr>
            </w:pPr>
            <w:r w:rsidRPr="00B43592">
              <w:rPr>
                <w:sz w:val="20"/>
                <w:szCs w:val="20"/>
              </w:rPr>
              <w:t>энергии на отоп</w:t>
            </w:r>
            <w:r w:rsidRPr="00B43592">
              <w:rPr>
                <w:sz w:val="20"/>
                <w:szCs w:val="20"/>
              </w:rPr>
              <w:softHyphen/>
              <w:t>ление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Гкал/</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706"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0,43</w:t>
            </w:r>
          </w:p>
        </w:tc>
      </w:tr>
      <w:tr w:rsidR="007377B6" w:rsidRPr="00B43592" w:rsidTr="007377B6">
        <w:trPr>
          <w:trHeight w:hRule="exact" w:val="667"/>
          <w:jc w:val="center"/>
        </w:trPr>
        <w:tc>
          <w:tcPr>
            <w:tcW w:w="576" w:type="dxa"/>
            <w:tcBorders>
              <w:top w:val="single" w:sz="4" w:space="0" w:color="auto"/>
              <w:left w:val="single" w:sz="4" w:space="0" w:color="auto"/>
              <w:bottom w:val="nil"/>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5.1.</w:t>
            </w:r>
          </w:p>
        </w:tc>
        <w:tc>
          <w:tcPr>
            <w:tcW w:w="183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rPr>
                <w:sz w:val="20"/>
                <w:szCs w:val="20"/>
                <w:lang w:bidi="ru-RU"/>
              </w:rPr>
            </w:pPr>
            <w:r w:rsidRPr="00B43592">
              <w:rPr>
                <w:sz w:val="20"/>
                <w:szCs w:val="20"/>
              </w:rPr>
              <w:t>Тариф на тепло</w:t>
            </w:r>
            <w:r w:rsidRPr="00B43592">
              <w:rPr>
                <w:sz w:val="20"/>
                <w:szCs w:val="20"/>
              </w:rPr>
              <w:softHyphen/>
              <w:t>вую энергию</w:t>
            </w:r>
          </w:p>
        </w:tc>
        <w:tc>
          <w:tcPr>
            <w:tcW w:w="691"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руб./</w:t>
            </w:r>
          </w:p>
          <w:p w:rsidR="007377B6" w:rsidRPr="00B43592" w:rsidRDefault="007377B6" w:rsidP="005E1B9F">
            <w:pPr>
              <w:pStyle w:val="af3"/>
              <w:shd w:val="clear" w:color="auto" w:fill="auto"/>
              <w:ind w:firstLine="0"/>
              <w:jc w:val="center"/>
              <w:rPr>
                <w:sz w:val="20"/>
                <w:szCs w:val="20"/>
                <w:lang w:bidi="ru-RU"/>
              </w:rPr>
            </w:pPr>
            <w:r w:rsidRPr="00B43592">
              <w:rPr>
                <w:sz w:val="20"/>
                <w:szCs w:val="20"/>
              </w:rPr>
              <w:t>Гкал</w:t>
            </w:r>
          </w:p>
        </w:tc>
        <w:tc>
          <w:tcPr>
            <w:tcW w:w="878"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1231,75</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1329,43</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1434,85</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1548,64</w:t>
            </w:r>
          </w:p>
        </w:tc>
        <w:tc>
          <w:tcPr>
            <w:tcW w:w="99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1640,00</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1736,76</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1839,23</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1947,75</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2062,67</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2134,86</w:t>
            </w:r>
          </w:p>
        </w:tc>
        <w:tc>
          <w:tcPr>
            <w:tcW w:w="854"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2209,58</w:t>
            </w:r>
          </w:p>
        </w:tc>
        <w:tc>
          <w:tcPr>
            <w:tcW w:w="850"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2286,91</w:t>
            </w:r>
          </w:p>
        </w:tc>
        <w:tc>
          <w:tcPr>
            <w:tcW w:w="706" w:type="dxa"/>
            <w:tcBorders>
              <w:top w:val="single" w:sz="4" w:space="0" w:color="auto"/>
              <w:left w:val="single" w:sz="4" w:space="0" w:color="auto"/>
              <w:bottom w:val="nil"/>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2366,96</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2449,8</w:t>
            </w:r>
          </w:p>
        </w:tc>
      </w:tr>
      <w:tr w:rsidR="007377B6" w:rsidRPr="00B43592" w:rsidTr="007377B6">
        <w:trPr>
          <w:trHeight w:hRule="exact" w:val="1646"/>
          <w:jc w:val="center"/>
        </w:trPr>
        <w:tc>
          <w:tcPr>
            <w:tcW w:w="576" w:type="dxa"/>
            <w:tcBorders>
              <w:top w:val="single" w:sz="4" w:space="0" w:color="auto"/>
              <w:left w:val="single" w:sz="4" w:space="0" w:color="auto"/>
              <w:bottom w:val="single" w:sz="4" w:space="0" w:color="auto"/>
              <w:right w:val="nil"/>
            </w:tcBorders>
            <w:shd w:val="clear" w:color="auto" w:fill="FFFFFF"/>
            <w:hideMark/>
          </w:tcPr>
          <w:p w:rsidR="007377B6" w:rsidRPr="00B43592" w:rsidRDefault="007377B6">
            <w:pPr>
              <w:pStyle w:val="af3"/>
              <w:shd w:val="clear" w:color="auto" w:fill="auto"/>
              <w:ind w:firstLine="0"/>
              <w:jc w:val="center"/>
              <w:rPr>
                <w:sz w:val="20"/>
                <w:szCs w:val="20"/>
                <w:lang w:bidi="ru-RU"/>
              </w:rPr>
            </w:pPr>
            <w:r w:rsidRPr="00B43592">
              <w:rPr>
                <w:sz w:val="20"/>
                <w:szCs w:val="20"/>
              </w:rPr>
              <w:t>5.2.</w:t>
            </w:r>
          </w:p>
        </w:tc>
        <w:tc>
          <w:tcPr>
            <w:tcW w:w="1838" w:type="dxa"/>
            <w:tcBorders>
              <w:top w:val="single" w:sz="4" w:space="0" w:color="auto"/>
              <w:left w:val="single" w:sz="4" w:space="0" w:color="auto"/>
              <w:bottom w:val="single" w:sz="4" w:space="0" w:color="auto"/>
              <w:right w:val="nil"/>
            </w:tcBorders>
            <w:shd w:val="clear" w:color="auto" w:fill="FFFFFF"/>
            <w:vAlign w:val="center"/>
            <w:hideMark/>
          </w:tcPr>
          <w:p w:rsidR="007377B6" w:rsidRDefault="007377B6" w:rsidP="005E1B9F">
            <w:pPr>
              <w:pStyle w:val="af3"/>
              <w:shd w:val="clear" w:color="auto" w:fill="auto"/>
              <w:ind w:firstLine="0"/>
              <w:rPr>
                <w:sz w:val="20"/>
                <w:szCs w:val="20"/>
              </w:rPr>
            </w:pPr>
            <w:r w:rsidRPr="00B43592">
              <w:rPr>
                <w:sz w:val="20"/>
                <w:szCs w:val="20"/>
              </w:rPr>
              <w:t>Среднемесячный платеж населения за потребление тепловой энергии на отопление (в расчете на 1 чело</w:t>
            </w:r>
            <w:r w:rsidRPr="00B43592">
              <w:rPr>
                <w:sz w:val="20"/>
                <w:szCs w:val="20"/>
              </w:rPr>
              <w:softHyphen/>
              <w:t>века)</w:t>
            </w:r>
          </w:p>
          <w:p w:rsidR="007377B6" w:rsidRPr="00B43592" w:rsidRDefault="007377B6" w:rsidP="005E1B9F">
            <w:pPr>
              <w:pStyle w:val="af3"/>
              <w:shd w:val="clear" w:color="auto" w:fill="auto"/>
              <w:ind w:firstLine="0"/>
              <w:rPr>
                <w:sz w:val="20"/>
                <w:szCs w:val="20"/>
                <w:lang w:bidi="ru-RU"/>
              </w:rPr>
            </w:pPr>
          </w:p>
        </w:tc>
        <w:tc>
          <w:tcPr>
            <w:tcW w:w="691"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rPr>
            </w:pPr>
            <w:r w:rsidRPr="00B43592">
              <w:rPr>
                <w:sz w:val="20"/>
                <w:szCs w:val="20"/>
              </w:rPr>
              <w:t>руб</w:t>
            </w:r>
            <w:r w:rsidRPr="00B43592">
              <w:rPr>
                <w:sz w:val="20"/>
                <w:szCs w:val="20"/>
                <w:vertAlign w:val="superscript"/>
              </w:rPr>
              <w:t>.</w:t>
            </w:r>
          </w:p>
          <w:p w:rsidR="007377B6" w:rsidRPr="00B43592" w:rsidRDefault="007377B6" w:rsidP="005E1B9F">
            <w:pPr>
              <w:pStyle w:val="af3"/>
              <w:shd w:val="clear" w:color="auto" w:fill="auto"/>
              <w:spacing w:line="196" w:lineRule="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529,65</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571,65</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616,98</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665,91</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705,20</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746,81</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790,87</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837,53</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886,95</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917,99</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950,12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983,37</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1017,79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7B6" w:rsidRPr="00B43592" w:rsidRDefault="007377B6" w:rsidP="005E1B9F">
            <w:pPr>
              <w:pStyle w:val="af3"/>
              <w:shd w:val="clear" w:color="auto" w:fill="auto"/>
              <w:ind w:firstLine="0"/>
              <w:jc w:val="center"/>
              <w:rPr>
                <w:sz w:val="20"/>
                <w:szCs w:val="20"/>
                <w:lang w:bidi="ru-RU"/>
              </w:rPr>
            </w:pPr>
            <w:r w:rsidRPr="00B43592">
              <w:rPr>
                <w:sz w:val="20"/>
                <w:szCs w:val="20"/>
              </w:rPr>
              <w:t>1053,41</w:t>
            </w:r>
          </w:p>
        </w:tc>
      </w:tr>
    </w:tbl>
    <w:p w:rsidR="005E1B9F" w:rsidRDefault="005E1B9F" w:rsidP="005E1B9F">
      <w:pPr>
        <w:spacing w:line="1" w:lineRule="exact"/>
        <w:rPr>
          <w:rFonts w:ascii="Courier New" w:hAnsi="Courier New" w:cs="Courier New"/>
          <w:color w:val="000000"/>
          <w:sz w:val="2"/>
          <w:szCs w:val="2"/>
          <w:lang w:bidi="ru-RU"/>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838"/>
        <w:gridCol w:w="691"/>
        <w:gridCol w:w="878"/>
        <w:gridCol w:w="850"/>
        <w:gridCol w:w="994"/>
        <w:gridCol w:w="994"/>
        <w:gridCol w:w="994"/>
        <w:gridCol w:w="850"/>
        <w:gridCol w:w="850"/>
        <w:gridCol w:w="850"/>
        <w:gridCol w:w="850"/>
        <w:gridCol w:w="850"/>
        <w:gridCol w:w="854"/>
        <w:gridCol w:w="850"/>
        <w:gridCol w:w="706"/>
        <w:gridCol w:w="878"/>
      </w:tblGrid>
      <w:tr w:rsidR="005E1B9F" w:rsidRPr="00B43592" w:rsidTr="005E1B9F">
        <w:trPr>
          <w:trHeight w:hRule="exact" w:val="346"/>
          <w:jc w:val="center"/>
        </w:trPr>
        <w:tc>
          <w:tcPr>
            <w:tcW w:w="57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lastRenderedPageBreak/>
              <w:t>1</w:t>
            </w:r>
          </w:p>
        </w:tc>
        <w:tc>
          <w:tcPr>
            <w:tcW w:w="1838"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2</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3</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5</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6</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7</w:t>
            </w:r>
          </w:p>
        </w:tc>
        <w:tc>
          <w:tcPr>
            <w:tcW w:w="994"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8</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9</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10</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11</w:t>
            </w:r>
          </w:p>
        </w:tc>
        <w:tc>
          <w:tcPr>
            <w:tcW w:w="850"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13</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15</w:t>
            </w:r>
          </w:p>
        </w:tc>
        <w:tc>
          <w:tcPr>
            <w:tcW w:w="706" w:type="dxa"/>
            <w:tcBorders>
              <w:top w:val="single" w:sz="4" w:space="0" w:color="auto"/>
              <w:left w:val="single" w:sz="4" w:space="0" w:color="auto"/>
              <w:bottom w:val="nil"/>
              <w:right w:val="nil"/>
            </w:tcBorders>
            <w:shd w:val="clear" w:color="auto" w:fill="FFFFFF"/>
            <w:vAlign w:val="bottom"/>
            <w:hideMark/>
          </w:tcPr>
          <w:p w:rsidR="005E1B9F" w:rsidRPr="00B43592" w:rsidRDefault="005E1B9F">
            <w:pPr>
              <w:pStyle w:val="af3"/>
              <w:shd w:val="clear" w:color="auto" w:fill="auto"/>
              <w:ind w:firstLine="0"/>
              <w:jc w:val="center"/>
              <w:rPr>
                <w:sz w:val="20"/>
                <w:szCs w:val="20"/>
                <w:lang w:bidi="ru-RU"/>
              </w:rPr>
            </w:pPr>
            <w:r w:rsidRPr="00B43592">
              <w:rPr>
                <w:sz w:val="20"/>
                <w:szCs w:val="20"/>
              </w:rPr>
              <w:t>16</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pPr>
              <w:pStyle w:val="af3"/>
              <w:shd w:val="clear" w:color="auto" w:fill="auto"/>
              <w:ind w:firstLine="0"/>
              <w:jc w:val="center"/>
              <w:rPr>
                <w:sz w:val="20"/>
                <w:szCs w:val="20"/>
                <w:lang w:bidi="ru-RU"/>
              </w:rPr>
            </w:pPr>
            <w:r w:rsidRPr="00B43592">
              <w:rPr>
                <w:sz w:val="20"/>
                <w:szCs w:val="20"/>
              </w:rPr>
              <w:t>17</w:t>
            </w:r>
          </w:p>
        </w:tc>
      </w:tr>
      <w:tr w:rsidR="005E1B9F" w:rsidRPr="00B43592" w:rsidTr="005E1B9F">
        <w:trPr>
          <w:trHeight w:hRule="exact" w:val="1402"/>
          <w:jc w:val="center"/>
        </w:trPr>
        <w:tc>
          <w:tcPr>
            <w:tcW w:w="576" w:type="dxa"/>
            <w:tcBorders>
              <w:top w:val="single" w:sz="4" w:space="0" w:color="auto"/>
              <w:left w:val="single" w:sz="4" w:space="0" w:color="auto"/>
              <w:bottom w:val="nil"/>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6</w:t>
            </w:r>
          </w:p>
        </w:tc>
        <w:tc>
          <w:tcPr>
            <w:tcW w:w="183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Общая величина среднемесячных платежей за ком</w:t>
            </w:r>
            <w:r w:rsidRPr="00B43592">
              <w:rPr>
                <w:sz w:val="20"/>
                <w:szCs w:val="20"/>
              </w:rPr>
              <w:softHyphen/>
              <w:t>мунальные услуги (в расчете на 1 человека)</w:t>
            </w:r>
          </w:p>
        </w:tc>
        <w:tc>
          <w:tcPr>
            <w:tcW w:w="691"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rPr>
            </w:pPr>
            <w:r w:rsidRPr="00B43592">
              <w:rPr>
                <w:sz w:val="20"/>
                <w:szCs w:val="20"/>
              </w:rPr>
              <w:t>руб./</w:t>
            </w:r>
          </w:p>
          <w:p w:rsidR="005E1B9F" w:rsidRPr="00B43592" w:rsidRDefault="005E1B9F" w:rsidP="005E1B9F">
            <w:pPr>
              <w:pStyle w:val="af3"/>
              <w:shd w:val="clear" w:color="auto" w:fill="auto"/>
              <w:ind w:firstLine="0"/>
              <w:jc w:val="center"/>
              <w:rPr>
                <w:sz w:val="20"/>
                <w:szCs w:val="20"/>
                <w:lang w:bidi="ru-RU"/>
              </w:rPr>
            </w:pPr>
            <w:r w:rsidRPr="00B43592">
              <w:rPr>
                <w:sz w:val="20"/>
                <w:szCs w:val="20"/>
              </w:rPr>
              <w:t>мес.</w:t>
            </w:r>
          </w:p>
        </w:tc>
        <w:tc>
          <w:tcPr>
            <w:tcW w:w="878"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1424,04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1505,27</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1624,77</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1753,39</w:t>
            </w:r>
          </w:p>
        </w:tc>
        <w:tc>
          <w:tcPr>
            <w:tcW w:w="99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1856,84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1966,32</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2082,15</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2205,54</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2335,21</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2417,34</w:t>
            </w:r>
          </w:p>
        </w:tc>
        <w:tc>
          <w:tcPr>
            <w:tcW w:w="854"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2501,90</w:t>
            </w:r>
          </w:p>
        </w:tc>
        <w:tc>
          <w:tcPr>
            <w:tcW w:w="850"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2589,20</w:t>
            </w:r>
          </w:p>
        </w:tc>
        <w:tc>
          <w:tcPr>
            <w:tcW w:w="706" w:type="dxa"/>
            <w:tcBorders>
              <w:top w:val="single" w:sz="4" w:space="0" w:color="auto"/>
              <w:left w:val="single" w:sz="4" w:space="0" w:color="auto"/>
              <w:bottom w:val="nil"/>
              <w:right w:val="nil"/>
            </w:tcBorders>
            <w:shd w:val="clear" w:color="auto" w:fill="FFFFFF"/>
            <w:vAlign w:val="center"/>
            <w:hideMark/>
          </w:tcPr>
          <w:p w:rsidR="005E1B9F" w:rsidRPr="00B43592" w:rsidRDefault="005E1B9F" w:rsidP="005E1B9F">
            <w:pPr>
              <w:pStyle w:val="af3"/>
              <w:shd w:val="clear" w:color="auto" w:fill="auto"/>
              <w:ind w:firstLine="0"/>
              <w:jc w:val="center"/>
              <w:rPr>
                <w:sz w:val="14"/>
                <w:szCs w:val="14"/>
                <w:lang w:bidi="ru-RU"/>
              </w:rPr>
            </w:pPr>
            <w:r w:rsidRPr="00B43592">
              <w:rPr>
                <w:sz w:val="14"/>
                <w:szCs w:val="14"/>
              </w:rPr>
              <w:t>2679,77</w:t>
            </w:r>
          </w:p>
        </w:tc>
        <w:tc>
          <w:tcPr>
            <w:tcW w:w="878" w:type="dxa"/>
            <w:tcBorders>
              <w:top w:val="single" w:sz="4" w:space="0" w:color="auto"/>
              <w:left w:val="single" w:sz="4" w:space="0" w:color="auto"/>
              <w:bottom w:val="nil"/>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18"/>
                <w:szCs w:val="18"/>
                <w:lang w:bidi="ru-RU"/>
              </w:rPr>
            </w:pPr>
            <w:r w:rsidRPr="00B43592">
              <w:rPr>
                <w:sz w:val="18"/>
                <w:szCs w:val="18"/>
              </w:rPr>
              <w:t>2773,94</w:t>
            </w:r>
          </w:p>
        </w:tc>
      </w:tr>
      <w:tr w:rsidR="005E1B9F" w:rsidRPr="00B43592" w:rsidTr="005E1B9F">
        <w:trPr>
          <w:trHeight w:hRule="exact" w:val="725"/>
          <w:jc w:val="center"/>
        </w:trPr>
        <w:tc>
          <w:tcPr>
            <w:tcW w:w="576" w:type="dxa"/>
            <w:tcBorders>
              <w:top w:val="single" w:sz="4" w:space="0" w:color="auto"/>
              <w:left w:val="single" w:sz="4" w:space="0" w:color="auto"/>
              <w:bottom w:val="single" w:sz="4" w:space="0" w:color="auto"/>
              <w:right w:val="nil"/>
            </w:tcBorders>
            <w:shd w:val="clear" w:color="auto" w:fill="FFFFFF"/>
            <w:hideMark/>
          </w:tcPr>
          <w:p w:rsidR="005E1B9F" w:rsidRPr="00B43592" w:rsidRDefault="005E1B9F">
            <w:pPr>
              <w:pStyle w:val="af3"/>
              <w:shd w:val="clear" w:color="auto" w:fill="auto"/>
              <w:ind w:firstLine="0"/>
              <w:jc w:val="center"/>
              <w:rPr>
                <w:sz w:val="20"/>
                <w:szCs w:val="20"/>
                <w:lang w:bidi="ru-RU"/>
              </w:rPr>
            </w:pPr>
            <w:r w:rsidRPr="00B43592">
              <w:rPr>
                <w:sz w:val="20"/>
                <w:szCs w:val="20"/>
              </w:rPr>
              <w:t>7</w:t>
            </w:r>
          </w:p>
        </w:tc>
        <w:tc>
          <w:tcPr>
            <w:tcW w:w="1838"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rPr>
                <w:sz w:val="20"/>
                <w:szCs w:val="20"/>
                <w:lang w:bidi="ru-RU"/>
              </w:rPr>
            </w:pPr>
            <w:r w:rsidRPr="00B43592">
              <w:rPr>
                <w:sz w:val="20"/>
                <w:szCs w:val="20"/>
              </w:rPr>
              <w:t>Доля платежей населения за ком</w:t>
            </w:r>
            <w:r w:rsidRPr="00B43592">
              <w:rPr>
                <w:sz w:val="20"/>
                <w:szCs w:val="20"/>
              </w:rPr>
              <w:softHyphen/>
              <w:t>мунальные услуги</w:t>
            </w:r>
          </w:p>
        </w:tc>
        <w:tc>
          <w:tcPr>
            <w:tcW w:w="691"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4,46</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4,72</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5,09</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5,49</w:t>
            </w:r>
          </w:p>
        </w:tc>
        <w:tc>
          <w:tcPr>
            <w:tcW w:w="99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5,82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6,16</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6,52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6,91</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7,32</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7,57</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7,84</w:t>
            </w:r>
          </w:p>
        </w:tc>
        <w:tc>
          <w:tcPr>
            <w:tcW w:w="850"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8,11</w:t>
            </w:r>
          </w:p>
        </w:tc>
        <w:tc>
          <w:tcPr>
            <w:tcW w:w="706" w:type="dxa"/>
            <w:tcBorders>
              <w:top w:val="single" w:sz="4" w:space="0" w:color="auto"/>
              <w:left w:val="single" w:sz="4" w:space="0" w:color="auto"/>
              <w:bottom w:val="single" w:sz="4" w:space="0" w:color="auto"/>
              <w:right w:val="nil"/>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8,40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1B9F" w:rsidRPr="00B43592" w:rsidRDefault="005E1B9F" w:rsidP="005E1B9F">
            <w:pPr>
              <w:pStyle w:val="af3"/>
              <w:shd w:val="clear" w:color="auto" w:fill="auto"/>
              <w:ind w:firstLine="0"/>
              <w:jc w:val="center"/>
              <w:rPr>
                <w:sz w:val="20"/>
                <w:szCs w:val="20"/>
                <w:lang w:bidi="ru-RU"/>
              </w:rPr>
            </w:pPr>
            <w:r w:rsidRPr="00B43592">
              <w:rPr>
                <w:sz w:val="20"/>
                <w:szCs w:val="20"/>
              </w:rPr>
              <w:t>8,69</w:t>
            </w:r>
          </w:p>
        </w:tc>
      </w:tr>
    </w:tbl>
    <w:p w:rsidR="005E1B9F" w:rsidRPr="005E1B9F" w:rsidRDefault="005E1B9F" w:rsidP="005E1B9F">
      <w:pPr>
        <w:rPr>
          <w:sz w:val="28"/>
          <w:szCs w:val="28"/>
        </w:rPr>
        <w:sectPr w:rsidR="005E1B9F" w:rsidRPr="005E1B9F" w:rsidSect="00972ACC">
          <w:pgSz w:w="16840" w:h="11900" w:orient="landscape"/>
          <w:pgMar w:top="1389" w:right="1463" w:bottom="805" w:left="1276" w:header="0" w:footer="6" w:gutter="0"/>
          <w:cols w:space="720"/>
        </w:sectPr>
      </w:pPr>
    </w:p>
    <w:p w:rsidR="0000142B" w:rsidRDefault="0000142B" w:rsidP="00C0792D">
      <w:pPr>
        <w:pStyle w:val="15"/>
        <w:keepNext/>
        <w:keepLines/>
        <w:numPr>
          <w:ilvl w:val="0"/>
          <w:numId w:val="2"/>
        </w:numPr>
        <w:shd w:val="clear" w:color="auto" w:fill="auto"/>
        <w:tabs>
          <w:tab w:val="left" w:pos="566"/>
        </w:tabs>
        <w:spacing w:after="320"/>
        <w:jc w:val="center"/>
      </w:pPr>
      <w:bookmarkStart w:id="74" w:name="bookmark36"/>
      <w:bookmarkStart w:id="75" w:name="_Toc522778386"/>
      <w:bookmarkStart w:id="76" w:name="_Toc525300656"/>
      <w:r>
        <w:lastRenderedPageBreak/>
        <w:t>Управление Программой</w:t>
      </w:r>
      <w:bookmarkEnd w:id="74"/>
      <w:bookmarkEnd w:id="75"/>
      <w:bookmarkEnd w:id="76"/>
    </w:p>
    <w:p w:rsidR="008119B1" w:rsidRPr="008119B1" w:rsidRDefault="008119B1" w:rsidP="008119B1">
      <w:pPr>
        <w:pStyle w:val="12"/>
        <w:shd w:val="clear" w:color="auto" w:fill="auto"/>
        <w:ind w:firstLine="567"/>
      </w:pPr>
      <w:r>
        <w:t xml:space="preserve">Ответственным за реализацию Программы является </w:t>
      </w:r>
      <w:r w:rsidR="005B0199">
        <w:t>д</w:t>
      </w:r>
      <w:r w:rsidRPr="008119B1">
        <w:t>епартамент городского хозяйства города Красноярска.</w:t>
      </w:r>
    </w:p>
    <w:p w:rsidR="008119B1" w:rsidRDefault="008119B1" w:rsidP="008119B1">
      <w:pPr>
        <w:pStyle w:val="12"/>
        <w:shd w:val="clear" w:color="auto" w:fill="auto"/>
        <w:ind w:firstLine="567"/>
      </w:pPr>
    </w:p>
    <w:p w:rsidR="008119B1" w:rsidRDefault="008119B1" w:rsidP="008119B1">
      <w:pPr>
        <w:pStyle w:val="12"/>
        <w:shd w:val="clear" w:color="auto" w:fill="auto"/>
        <w:ind w:firstLine="567"/>
      </w:pPr>
      <w:r>
        <w:t>Планы-графики реализации мероприятий Программы представлены в раз</w:t>
      </w:r>
      <w:r>
        <w:softHyphen/>
        <w:t>деле 4 Программы.</w:t>
      </w:r>
    </w:p>
    <w:p w:rsidR="008119B1" w:rsidRPr="00972ACC" w:rsidRDefault="008119B1" w:rsidP="008119B1">
      <w:pPr>
        <w:pStyle w:val="12"/>
        <w:shd w:val="clear" w:color="auto" w:fill="auto"/>
        <w:ind w:firstLine="567"/>
      </w:pPr>
      <w:r>
        <w:t xml:space="preserve">Ежегодно до 01 марта года, следующего </w:t>
      </w:r>
      <w:proofErr w:type="gramStart"/>
      <w:r>
        <w:t>за</w:t>
      </w:r>
      <w:proofErr w:type="gramEnd"/>
      <w:r>
        <w:t xml:space="preserve"> </w:t>
      </w:r>
      <w:proofErr w:type="gramStart"/>
      <w:r>
        <w:t>отчетным</w:t>
      </w:r>
      <w:proofErr w:type="gramEnd"/>
      <w:r>
        <w:t>, соисполнители Про</w:t>
      </w:r>
      <w:r>
        <w:softHyphen/>
        <w:t xml:space="preserve">граммы представляют в </w:t>
      </w:r>
      <w:r w:rsidR="005B0199">
        <w:t>д</w:t>
      </w:r>
      <w:r w:rsidR="005B0199" w:rsidRPr="008119B1">
        <w:t>епартамент городского хозяйства</w:t>
      </w:r>
      <w:r>
        <w:t xml:space="preserve"> годовой отчет о реализации Программы </w:t>
      </w:r>
      <w:r w:rsidRPr="00972ACC">
        <w:t>по форме согласно таб</w:t>
      </w:r>
      <w:r w:rsidRPr="00972ACC">
        <w:softHyphen/>
        <w:t>лице</w:t>
      </w:r>
      <w:r w:rsidR="00972ACC" w:rsidRPr="00972ACC">
        <w:t xml:space="preserve"> </w:t>
      </w:r>
      <w:r w:rsidR="00202633">
        <w:t>51</w:t>
      </w:r>
      <w:r w:rsidRPr="00972ACC">
        <w:t>.</w:t>
      </w:r>
    </w:p>
    <w:p w:rsidR="008119B1" w:rsidRDefault="008119B1" w:rsidP="008119B1">
      <w:pPr>
        <w:pStyle w:val="12"/>
        <w:shd w:val="clear" w:color="auto" w:fill="auto"/>
        <w:spacing w:after="320"/>
        <w:ind w:left="360" w:firstLine="0"/>
        <w:jc w:val="left"/>
      </w:pPr>
      <w:r w:rsidRPr="00972ACC">
        <w:t xml:space="preserve">Таблица </w:t>
      </w:r>
      <w:r w:rsidR="00202633">
        <w:t>51</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816"/>
        <w:gridCol w:w="710"/>
        <w:gridCol w:w="883"/>
        <w:gridCol w:w="629"/>
        <w:gridCol w:w="1133"/>
        <w:gridCol w:w="931"/>
        <w:gridCol w:w="1133"/>
        <w:gridCol w:w="850"/>
        <w:gridCol w:w="974"/>
        <w:gridCol w:w="1334"/>
      </w:tblGrid>
      <w:tr w:rsidR="008119B1" w:rsidTr="008119B1">
        <w:trPr>
          <w:trHeight w:hRule="exact" w:val="1488"/>
          <w:jc w:val="center"/>
        </w:trPr>
        <w:tc>
          <w:tcPr>
            <w:tcW w:w="571"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0" w:firstLine="0"/>
              <w:jc w:val="center"/>
              <w:rPr>
                <w:sz w:val="20"/>
                <w:szCs w:val="20"/>
              </w:rPr>
            </w:pPr>
            <w:r>
              <w:rPr>
                <w:sz w:val="20"/>
                <w:szCs w:val="20"/>
              </w:rPr>
              <w:t>№</w:t>
            </w:r>
          </w:p>
          <w:p w:rsidR="008119B1" w:rsidRDefault="008119B1" w:rsidP="00972ACC">
            <w:pPr>
              <w:pStyle w:val="af3"/>
              <w:shd w:val="clear" w:color="auto" w:fill="auto"/>
              <w:ind w:left="10" w:firstLine="0"/>
              <w:jc w:val="center"/>
              <w:rPr>
                <w:sz w:val="20"/>
                <w:szCs w:val="20"/>
                <w:lang w:bidi="ru-RU"/>
              </w:rPr>
            </w:pPr>
            <w:r>
              <w:rPr>
                <w:sz w:val="20"/>
                <w:szCs w:val="20"/>
              </w:rPr>
              <w:t>п.п.</w:t>
            </w:r>
          </w:p>
        </w:tc>
        <w:tc>
          <w:tcPr>
            <w:tcW w:w="816"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Наиме</w:t>
            </w:r>
          </w:p>
          <w:p w:rsidR="008119B1" w:rsidRDefault="008119B1" w:rsidP="00972ACC">
            <w:pPr>
              <w:pStyle w:val="af3"/>
              <w:shd w:val="clear" w:color="auto" w:fill="auto"/>
              <w:ind w:left="10" w:firstLine="0"/>
              <w:jc w:val="center"/>
              <w:rPr>
                <w:sz w:val="20"/>
                <w:szCs w:val="20"/>
              </w:rPr>
            </w:pPr>
            <w:r>
              <w:rPr>
                <w:sz w:val="20"/>
                <w:szCs w:val="20"/>
              </w:rPr>
              <w:t>нова-</w:t>
            </w:r>
          </w:p>
          <w:p w:rsidR="008119B1" w:rsidRDefault="008119B1" w:rsidP="00972ACC">
            <w:pPr>
              <w:pStyle w:val="af3"/>
              <w:shd w:val="clear" w:color="auto" w:fill="auto"/>
              <w:ind w:left="10" w:firstLine="0"/>
              <w:jc w:val="center"/>
              <w:rPr>
                <w:sz w:val="20"/>
                <w:szCs w:val="20"/>
              </w:rPr>
            </w:pPr>
            <w:r>
              <w:rPr>
                <w:sz w:val="20"/>
                <w:szCs w:val="20"/>
              </w:rPr>
              <w:t>ние</w:t>
            </w:r>
          </w:p>
          <w:p w:rsidR="008119B1" w:rsidRDefault="008119B1" w:rsidP="00972ACC">
            <w:pPr>
              <w:pStyle w:val="af3"/>
              <w:shd w:val="clear" w:color="auto" w:fill="auto"/>
              <w:ind w:left="10" w:firstLine="0"/>
              <w:jc w:val="center"/>
              <w:rPr>
                <w:sz w:val="20"/>
                <w:szCs w:val="20"/>
              </w:rPr>
            </w:pPr>
            <w:r>
              <w:rPr>
                <w:sz w:val="20"/>
                <w:szCs w:val="20"/>
              </w:rPr>
              <w:t>меро-</w:t>
            </w:r>
          </w:p>
          <w:p w:rsidR="008119B1" w:rsidRDefault="008119B1" w:rsidP="00972ACC">
            <w:pPr>
              <w:pStyle w:val="af3"/>
              <w:shd w:val="clear" w:color="auto" w:fill="auto"/>
              <w:ind w:left="10" w:firstLine="0"/>
              <w:jc w:val="center"/>
              <w:rPr>
                <w:sz w:val="20"/>
                <w:szCs w:val="20"/>
              </w:rPr>
            </w:pPr>
            <w:r>
              <w:rPr>
                <w:sz w:val="20"/>
                <w:szCs w:val="20"/>
              </w:rPr>
              <w:t>прия</w:t>
            </w:r>
            <w:r>
              <w:rPr>
                <w:sz w:val="20"/>
                <w:szCs w:val="20"/>
              </w:rPr>
              <w:softHyphen/>
            </w:r>
          </w:p>
          <w:p w:rsidR="008119B1" w:rsidRDefault="008119B1" w:rsidP="00972ACC">
            <w:pPr>
              <w:pStyle w:val="af3"/>
              <w:shd w:val="clear" w:color="auto" w:fill="auto"/>
              <w:ind w:left="10" w:firstLine="0"/>
              <w:jc w:val="center"/>
              <w:rPr>
                <w:sz w:val="20"/>
                <w:szCs w:val="20"/>
                <w:lang w:bidi="ru-RU"/>
              </w:rPr>
            </w:pPr>
            <w:r>
              <w:rPr>
                <w:sz w:val="20"/>
                <w:szCs w:val="20"/>
              </w:rPr>
              <w:t>тия</w:t>
            </w:r>
          </w:p>
        </w:tc>
        <w:tc>
          <w:tcPr>
            <w:tcW w:w="710"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Все</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го</w:t>
            </w:r>
          </w:p>
          <w:p w:rsidR="008119B1" w:rsidRDefault="008119B1" w:rsidP="00972ACC">
            <w:pPr>
              <w:pStyle w:val="af3"/>
              <w:shd w:val="clear" w:color="auto" w:fill="auto"/>
              <w:ind w:left="10" w:firstLine="0"/>
              <w:jc w:val="center"/>
              <w:rPr>
                <w:sz w:val="20"/>
                <w:szCs w:val="20"/>
              </w:rPr>
            </w:pPr>
            <w:r>
              <w:rPr>
                <w:sz w:val="20"/>
                <w:szCs w:val="20"/>
              </w:rPr>
              <w:t>км./</w:t>
            </w:r>
          </w:p>
          <w:p w:rsidR="008119B1" w:rsidRDefault="008119B1" w:rsidP="00972ACC">
            <w:pPr>
              <w:pStyle w:val="af3"/>
              <w:shd w:val="clear" w:color="auto" w:fill="auto"/>
              <w:ind w:left="10" w:firstLine="0"/>
              <w:jc w:val="center"/>
              <w:rPr>
                <w:sz w:val="20"/>
                <w:szCs w:val="20"/>
                <w:lang w:bidi="ru-RU"/>
              </w:rPr>
            </w:pPr>
            <w:r>
              <w:rPr>
                <w:sz w:val="20"/>
                <w:szCs w:val="20"/>
              </w:rPr>
              <w:t>шт.</w:t>
            </w:r>
          </w:p>
        </w:tc>
        <w:tc>
          <w:tcPr>
            <w:tcW w:w="883"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Вы-</w:t>
            </w:r>
          </w:p>
          <w:p w:rsidR="008119B1" w:rsidRDefault="008119B1" w:rsidP="00972ACC">
            <w:pPr>
              <w:pStyle w:val="af3"/>
              <w:shd w:val="clear" w:color="auto" w:fill="auto"/>
              <w:ind w:left="10" w:right="180" w:firstLine="0"/>
              <w:jc w:val="center"/>
              <w:rPr>
                <w:sz w:val="20"/>
                <w:szCs w:val="20"/>
                <w:lang w:bidi="ru-RU"/>
              </w:rPr>
            </w:pPr>
            <w:r>
              <w:rPr>
                <w:sz w:val="20"/>
                <w:szCs w:val="20"/>
              </w:rPr>
              <w:t>полне</w:t>
            </w:r>
            <w:r>
              <w:rPr>
                <w:sz w:val="20"/>
                <w:szCs w:val="20"/>
              </w:rPr>
              <w:softHyphen/>
              <w:t>но км./ шт.</w:t>
            </w:r>
          </w:p>
        </w:tc>
        <w:tc>
          <w:tcPr>
            <w:tcW w:w="629"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w:t>
            </w:r>
          </w:p>
          <w:p w:rsidR="008119B1" w:rsidRDefault="008119B1" w:rsidP="00972ACC">
            <w:pPr>
              <w:pStyle w:val="af3"/>
              <w:shd w:val="clear" w:color="auto" w:fill="auto"/>
              <w:ind w:left="10" w:firstLine="0"/>
              <w:jc w:val="center"/>
              <w:rPr>
                <w:sz w:val="20"/>
                <w:szCs w:val="20"/>
              </w:rPr>
            </w:pPr>
            <w:r>
              <w:rPr>
                <w:sz w:val="20"/>
                <w:szCs w:val="20"/>
              </w:rPr>
              <w:t>вы-</w:t>
            </w:r>
          </w:p>
          <w:p w:rsidR="008119B1" w:rsidRDefault="008119B1" w:rsidP="00972ACC">
            <w:pPr>
              <w:pStyle w:val="af3"/>
              <w:shd w:val="clear" w:color="auto" w:fill="auto"/>
              <w:ind w:left="10" w:firstLine="0"/>
              <w:jc w:val="center"/>
              <w:rPr>
                <w:sz w:val="20"/>
                <w:szCs w:val="20"/>
              </w:rPr>
            </w:pPr>
            <w:r>
              <w:rPr>
                <w:sz w:val="20"/>
                <w:szCs w:val="20"/>
              </w:rPr>
              <w:t>пол-</w:t>
            </w:r>
          </w:p>
          <w:p w:rsidR="008119B1" w:rsidRDefault="008119B1" w:rsidP="00972ACC">
            <w:pPr>
              <w:pStyle w:val="af3"/>
              <w:shd w:val="clear" w:color="auto" w:fill="auto"/>
              <w:ind w:left="10" w:firstLine="0"/>
              <w:jc w:val="center"/>
              <w:rPr>
                <w:sz w:val="20"/>
                <w:szCs w:val="20"/>
              </w:rPr>
            </w:pPr>
            <w:r>
              <w:rPr>
                <w:sz w:val="20"/>
                <w:szCs w:val="20"/>
              </w:rPr>
              <w:t>не</w:t>
            </w:r>
            <w:r>
              <w:rPr>
                <w:sz w:val="20"/>
                <w:szCs w:val="20"/>
              </w:rPr>
              <w:softHyphen/>
            </w:r>
          </w:p>
          <w:p w:rsidR="008119B1" w:rsidRDefault="008119B1" w:rsidP="00972ACC">
            <w:pPr>
              <w:pStyle w:val="af3"/>
              <w:shd w:val="clear" w:color="auto" w:fill="auto"/>
              <w:ind w:left="10" w:firstLine="0"/>
              <w:jc w:val="center"/>
              <w:rPr>
                <w:sz w:val="20"/>
                <w:szCs w:val="20"/>
                <w:lang w:bidi="ru-RU"/>
              </w:rPr>
            </w:pPr>
            <w:r>
              <w:rPr>
                <w:sz w:val="20"/>
                <w:szCs w:val="20"/>
              </w:rPr>
              <w:t>ния</w:t>
            </w:r>
          </w:p>
        </w:tc>
        <w:tc>
          <w:tcPr>
            <w:tcW w:w="1133"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lang w:bidi="ru-RU"/>
              </w:rPr>
            </w:pPr>
            <w:r>
              <w:rPr>
                <w:sz w:val="20"/>
                <w:szCs w:val="20"/>
              </w:rPr>
              <w:t>Договор</w:t>
            </w:r>
            <w:r>
              <w:rPr>
                <w:sz w:val="20"/>
                <w:szCs w:val="20"/>
              </w:rPr>
              <w:softHyphen/>
              <w:t>ная стои</w:t>
            </w:r>
            <w:r>
              <w:rPr>
                <w:sz w:val="20"/>
                <w:szCs w:val="20"/>
              </w:rPr>
              <w:softHyphen/>
              <w:t>мость тыс. руб.</w:t>
            </w:r>
          </w:p>
        </w:tc>
        <w:tc>
          <w:tcPr>
            <w:tcW w:w="931"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Под</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рядчик,</w:t>
            </w:r>
          </w:p>
          <w:p w:rsidR="008119B1" w:rsidRDefault="008119B1" w:rsidP="00972ACC">
            <w:pPr>
              <w:pStyle w:val="af3"/>
              <w:shd w:val="clear" w:color="auto" w:fill="auto"/>
              <w:ind w:left="10" w:firstLine="0"/>
              <w:jc w:val="center"/>
              <w:rPr>
                <w:sz w:val="20"/>
                <w:szCs w:val="20"/>
              </w:rPr>
            </w:pPr>
            <w:r>
              <w:rPr>
                <w:sz w:val="20"/>
                <w:szCs w:val="20"/>
              </w:rPr>
              <w:t>испол</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нитель</w:t>
            </w:r>
          </w:p>
          <w:p w:rsidR="008119B1" w:rsidRDefault="008119B1" w:rsidP="00972ACC">
            <w:pPr>
              <w:pStyle w:val="af3"/>
              <w:shd w:val="clear" w:color="auto" w:fill="auto"/>
              <w:ind w:left="10" w:firstLine="0"/>
              <w:jc w:val="center"/>
              <w:rPr>
                <w:sz w:val="20"/>
                <w:szCs w:val="20"/>
                <w:lang w:bidi="ru-RU"/>
              </w:rPr>
            </w:pPr>
            <w:r>
              <w:rPr>
                <w:sz w:val="20"/>
                <w:szCs w:val="20"/>
              </w:rPr>
              <w:t>работ</w:t>
            </w:r>
          </w:p>
        </w:tc>
        <w:tc>
          <w:tcPr>
            <w:tcW w:w="1133"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Результат</w:t>
            </w:r>
          </w:p>
          <w:p w:rsidR="008119B1" w:rsidRDefault="008119B1" w:rsidP="00972ACC">
            <w:pPr>
              <w:pStyle w:val="af3"/>
              <w:shd w:val="clear" w:color="auto" w:fill="auto"/>
              <w:ind w:left="10" w:firstLine="0"/>
              <w:jc w:val="center"/>
              <w:rPr>
                <w:sz w:val="20"/>
                <w:szCs w:val="20"/>
              </w:rPr>
            </w:pPr>
            <w:r>
              <w:rPr>
                <w:sz w:val="20"/>
                <w:szCs w:val="20"/>
              </w:rPr>
              <w:t>выпол</w:t>
            </w:r>
            <w:r>
              <w:rPr>
                <w:sz w:val="20"/>
                <w:szCs w:val="20"/>
              </w:rPr>
              <w:softHyphen/>
              <w:t>ненных работ КС-</w:t>
            </w:r>
          </w:p>
          <w:p w:rsidR="008119B1" w:rsidRDefault="008119B1" w:rsidP="00972ACC">
            <w:pPr>
              <w:pStyle w:val="af3"/>
              <w:shd w:val="clear" w:color="auto" w:fill="auto"/>
              <w:ind w:left="10" w:firstLine="0"/>
              <w:jc w:val="center"/>
              <w:rPr>
                <w:sz w:val="20"/>
                <w:szCs w:val="20"/>
                <w:lang w:bidi="ru-RU"/>
              </w:rPr>
            </w:pPr>
            <w:r>
              <w:rPr>
                <w:sz w:val="20"/>
                <w:szCs w:val="20"/>
              </w:rPr>
              <w:t>2, КС-3</w:t>
            </w:r>
          </w:p>
        </w:tc>
        <w:tc>
          <w:tcPr>
            <w:tcW w:w="850"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Ожи</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даемые</w:t>
            </w:r>
          </w:p>
          <w:p w:rsidR="008119B1" w:rsidRDefault="008119B1" w:rsidP="00972ACC">
            <w:pPr>
              <w:pStyle w:val="af3"/>
              <w:shd w:val="clear" w:color="auto" w:fill="auto"/>
              <w:ind w:left="10" w:firstLine="0"/>
              <w:jc w:val="center"/>
              <w:rPr>
                <w:sz w:val="20"/>
                <w:szCs w:val="20"/>
              </w:rPr>
            </w:pPr>
            <w:r>
              <w:rPr>
                <w:sz w:val="20"/>
                <w:szCs w:val="20"/>
              </w:rPr>
              <w:t>ре-</w:t>
            </w:r>
          </w:p>
          <w:p w:rsidR="008119B1" w:rsidRDefault="008119B1" w:rsidP="00972ACC">
            <w:pPr>
              <w:pStyle w:val="af3"/>
              <w:shd w:val="clear" w:color="auto" w:fill="auto"/>
              <w:ind w:left="10" w:firstLine="0"/>
              <w:jc w:val="center"/>
              <w:rPr>
                <w:sz w:val="20"/>
                <w:szCs w:val="20"/>
              </w:rPr>
            </w:pPr>
            <w:r>
              <w:rPr>
                <w:sz w:val="20"/>
                <w:szCs w:val="20"/>
              </w:rPr>
              <w:t>зульта-</w:t>
            </w:r>
          </w:p>
          <w:p w:rsidR="008119B1" w:rsidRDefault="008119B1" w:rsidP="00972ACC">
            <w:pPr>
              <w:pStyle w:val="af3"/>
              <w:shd w:val="clear" w:color="auto" w:fill="auto"/>
              <w:ind w:left="10" w:firstLine="0"/>
              <w:jc w:val="center"/>
              <w:rPr>
                <w:sz w:val="20"/>
                <w:szCs w:val="20"/>
                <w:lang w:bidi="ru-RU"/>
              </w:rPr>
            </w:pPr>
            <w:r>
              <w:rPr>
                <w:sz w:val="20"/>
                <w:szCs w:val="20"/>
              </w:rPr>
              <w:t>ты</w:t>
            </w:r>
          </w:p>
        </w:tc>
        <w:tc>
          <w:tcPr>
            <w:tcW w:w="974" w:type="dxa"/>
            <w:tcBorders>
              <w:top w:val="single" w:sz="4" w:space="0" w:color="auto"/>
              <w:left w:val="single" w:sz="4" w:space="0" w:color="auto"/>
              <w:bottom w:val="nil"/>
              <w:right w:val="nil"/>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Факти</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чески</w:t>
            </w:r>
          </w:p>
          <w:p w:rsidR="008119B1" w:rsidRDefault="008119B1" w:rsidP="00972ACC">
            <w:pPr>
              <w:pStyle w:val="af3"/>
              <w:shd w:val="clear" w:color="auto" w:fill="auto"/>
              <w:ind w:left="10" w:firstLine="0"/>
              <w:jc w:val="center"/>
              <w:rPr>
                <w:sz w:val="20"/>
                <w:szCs w:val="20"/>
              </w:rPr>
            </w:pPr>
            <w:r>
              <w:rPr>
                <w:sz w:val="20"/>
                <w:szCs w:val="20"/>
              </w:rPr>
              <w:t>достиг</w:t>
            </w:r>
            <w:r>
              <w:rPr>
                <w:sz w:val="20"/>
                <w:szCs w:val="20"/>
              </w:rPr>
              <w:softHyphen/>
            </w:r>
          </w:p>
          <w:p w:rsidR="008119B1" w:rsidRDefault="008119B1" w:rsidP="00972ACC">
            <w:pPr>
              <w:pStyle w:val="af3"/>
              <w:shd w:val="clear" w:color="auto" w:fill="auto"/>
              <w:ind w:left="10" w:firstLine="0"/>
              <w:jc w:val="center"/>
              <w:rPr>
                <w:sz w:val="20"/>
                <w:szCs w:val="20"/>
              </w:rPr>
            </w:pPr>
            <w:r>
              <w:rPr>
                <w:sz w:val="20"/>
                <w:szCs w:val="20"/>
              </w:rPr>
              <w:t>нутые</w:t>
            </w:r>
          </w:p>
          <w:p w:rsidR="008119B1" w:rsidRDefault="008119B1" w:rsidP="00972ACC">
            <w:pPr>
              <w:pStyle w:val="af3"/>
              <w:shd w:val="clear" w:color="auto" w:fill="auto"/>
              <w:ind w:left="10" w:firstLine="0"/>
              <w:jc w:val="center"/>
              <w:rPr>
                <w:sz w:val="20"/>
                <w:szCs w:val="20"/>
              </w:rPr>
            </w:pPr>
            <w:r>
              <w:rPr>
                <w:sz w:val="20"/>
                <w:szCs w:val="20"/>
              </w:rPr>
              <w:t>резуль</w:t>
            </w:r>
            <w:r>
              <w:rPr>
                <w:sz w:val="20"/>
                <w:szCs w:val="20"/>
              </w:rPr>
              <w:softHyphen/>
            </w:r>
          </w:p>
          <w:p w:rsidR="008119B1" w:rsidRDefault="008119B1" w:rsidP="00972ACC">
            <w:pPr>
              <w:pStyle w:val="af3"/>
              <w:shd w:val="clear" w:color="auto" w:fill="auto"/>
              <w:ind w:left="10" w:firstLine="0"/>
              <w:jc w:val="center"/>
              <w:rPr>
                <w:sz w:val="20"/>
                <w:szCs w:val="20"/>
                <w:lang w:bidi="ru-RU"/>
              </w:rPr>
            </w:pPr>
            <w:r>
              <w:rPr>
                <w:sz w:val="20"/>
                <w:szCs w:val="20"/>
              </w:rPr>
              <w:t>таты</w:t>
            </w:r>
          </w:p>
        </w:tc>
        <w:tc>
          <w:tcPr>
            <w:tcW w:w="1334" w:type="dxa"/>
            <w:tcBorders>
              <w:top w:val="single" w:sz="4" w:space="0" w:color="auto"/>
              <w:left w:val="single" w:sz="4" w:space="0" w:color="auto"/>
              <w:bottom w:val="nil"/>
              <w:right w:val="single" w:sz="4" w:space="0" w:color="auto"/>
            </w:tcBorders>
            <w:shd w:val="clear" w:color="auto" w:fill="FFFFFF"/>
            <w:hideMark/>
          </w:tcPr>
          <w:p w:rsidR="008119B1" w:rsidRDefault="008119B1" w:rsidP="00972ACC">
            <w:pPr>
              <w:pStyle w:val="af3"/>
              <w:shd w:val="clear" w:color="auto" w:fill="auto"/>
              <w:ind w:left="10" w:firstLine="0"/>
              <w:jc w:val="center"/>
              <w:rPr>
                <w:sz w:val="20"/>
                <w:szCs w:val="20"/>
              </w:rPr>
            </w:pPr>
            <w:r>
              <w:rPr>
                <w:sz w:val="20"/>
                <w:szCs w:val="20"/>
              </w:rPr>
              <w:t>Сроки ис</w:t>
            </w:r>
            <w:r>
              <w:rPr>
                <w:sz w:val="20"/>
                <w:szCs w:val="20"/>
              </w:rPr>
              <w:softHyphen/>
              <w:t>полнения по</w:t>
            </w:r>
          </w:p>
          <w:p w:rsidR="008119B1" w:rsidRDefault="008119B1" w:rsidP="00972ACC">
            <w:pPr>
              <w:pStyle w:val="af3"/>
              <w:shd w:val="clear" w:color="auto" w:fill="auto"/>
              <w:ind w:left="10" w:firstLine="0"/>
              <w:jc w:val="center"/>
              <w:rPr>
                <w:sz w:val="20"/>
                <w:szCs w:val="20"/>
              </w:rPr>
            </w:pPr>
            <w:r>
              <w:rPr>
                <w:sz w:val="20"/>
                <w:szCs w:val="20"/>
              </w:rPr>
              <w:t>контракту/</w:t>
            </w:r>
          </w:p>
          <w:p w:rsidR="008119B1" w:rsidRDefault="008119B1" w:rsidP="00972ACC">
            <w:pPr>
              <w:pStyle w:val="af3"/>
              <w:shd w:val="clear" w:color="auto" w:fill="auto"/>
              <w:ind w:left="10" w:firstLine="0"/>
              <w:jc w:val="center"/>
              <w:rPr>
                <w:sz w:val="20"/>
                <w:szCs w:val="20"/>
              </w:rPr>
            </w:pPr>
            <w:r>
              <w:rPr>
                <w:sz w:val="20"/>
                <w:szCs w:val="20"/>
              </w:rPr>
              <w:t>соглашению</w:t>
            </w:r>
          </w:p>
          <w:p w:rsidR="008119B1" w:rsidRDefault="008119B1" w:rsidP="00972ACC">
            <w:pPr>
              <w:pStyle w:val="af3"/>
              <w:shd w:val="clear" w:color="auto" w:fill="auto"/>
              <w:ind w:left="10" w:firstLine="0"/>
              <w:jc w:val="center"/>
              <w:rPr>
                <w:sz w:val="20"/>
                <w:szCs w:val="20"/>
              </w:rPr>
            </w:pPr>
            <w:r>
              <w:rPr>
                <w:sz w:val="20"/>
                <w:szCs w:val="20"/>
              </w:rPr>
              <w:t>(причины</w:t>
            </w:r>
          </w:p>
          <w:p w:rsidR="008119B1" w:rsidRDefault="008119B1" w:rsidP="00972ACC">
            <w:pPr>
              <w:pStyle w:val="af3"/>
              <w:shd w:val="clear" w:color="auto" w:fill="auto"/>
              <w:ind w:left="10" w:firstLine="0"/>
              <w:jc w:val="center"/>
              <w:rPr>
                <w:sz w:val="20"/>
                <w:szCs w:val="20"/>
                <w:lang w:bidi="ru-RU"/>
              </w:rPr>
            </w:pPr>
            <w:r>
              <w:rPr>
                <w:sz w:val="20"/>
                <w:szCs w:val="20"/>
              </w:rPr>
              <w:t>отклонения)</w:t>
            </w:r>
          </w:p>
        </w:tc>
      </w:tr>
      <w:tr w:rsidR="008119B1" w:rsidTr="008119B1">
        <w:trPr>
          <w:trHeight w:hRule="exact" w:val="317"/>
          <w:jc w:val="center"/>
        </w:trPr>
        <w:tc>
          <w:tcPr>
            <w:tcW w:w="571"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1</w:t>
            </w:r>
          </w:p>
        </w:tc>
        <w:tc>
          <w:tcPr>
            <w:tcW w:w="816"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2</w:t>
            </w:r>
          </w:p>
        </w:tc>
        <w:tc>
          <w:tcPr>
            <w:tcW w:w="710"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3</w:t>
            </w:r>
          </w:p>
        </w:tc>
        <w:tc>
          <w:tcPr>
            <w:tcW w:w="883"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4</w:t>
            </w:r>
          </w:p>
        </w:tc>
        <w:tc>
          <w:tcPr>
            <w:tcW w:w="629"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5</w:t>
            </w:r>
          </w:p>
        </w:tc>
        <w:tc>
          <w:tcPr>
            <w:tcW w:w="1133"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6</w:t>
            </w:r>
          </w:p>
        </w:tc>
        <w:tc>
          <w:tcPr>
            <w:tcW w:w="931"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4</w:t>
            </w:r>
          </w:p>
        </w:tc>
        <w:tc>
          <w:tcPr>
            <w:tcW w:w="1133"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5</w:t>
            </w:r>
          </w:p>
        </w:tc>
        <w:tc>
          <w:tcPr>
            <w:tcW w:w="850" w:type="dxa"/>
            <w:tcBorders>
              <w:top w:val="single" w:sz="4" w:space="0" w:color="auto"/>
              <w:left w:val="single" w:sz="4" w:space="0" w:color="auto"/>
              <w:bottom w:val="nil"/>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6</w:t>
            </w:r>
          </w:p>
        </w:tc>
        <w:tc>
          <w:tcPr>
            <w:tcW w:w="974" w:type="dxa"/>
            <w:tcBorders>
              <w:top w:val="single" w:sz="4" w:space="0" w:color="auto"/>
              <w:left w:val="single" w:sz="4" w:space="0" w:color="auto"/>
              <w:bottom w:val="nil"/>
              <w:right w:val="nil"/>
            </w:tcBorders>
            <w:shd w:val="clear" w:color="auto" w:fill="FFFFFF"/>
            <w:vAlign w:val="center"/>
            <w:hideMark/>
          </w:tcPr>
          <w:p w:rsidR="008119B1" w:rsidRDefault="008119B1" w:rsidP="00972ACC">
            <w:pPr>
              <w:pStyle w:val="af3"/>
              <w:shd w:val="clear" w:color="auto" w:fill="auto"/>
              <w:ind w:left="11" w:firstLine="0"/>
              <w:jc w:val="center"/>
              <w:rPr>
                <w:sz w:val="22"/>
                <w:szCs w:val="22"/>
                <w:lang w:bidi="ru-RU"/>
              </w:rPr>
            </w:pPr>
            <w:r>
              <w:rPr>
                <w:sz w:val="22"/>
                <w:szCs w:val="22"/>
              </w:rPr>
              <w:t>7</w:t>
            </w:r>
          </w:p>
        </w:tc>
        <w:tc>
          <w:tcPr>
            <w:tcW w:w="1334" w:type="dxa"/>
            <w:tcBorders>
              <w:top w:val="single" w:sz="4" w:space="0" w:color="auto"/>
              <w:left w:val="single" w:sz="4" w:space="0" w:color="auto"/>
              <w:bottom w:val="nil"/>
              <w:right w:val="single" w:sz="4" w:space="0" w:color="auto"/>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8</w:t>
            </w:r>
          </w:p>
        </w:tc>
      </w:tr>
      <w:tr w:rsidR="008119B1" w:rsidTr="008119B1">
        <w:trPr>
          <w:trHeight w:hRule="exact" w:val="274"/>
          <w:jc w:val="center"/>
        </w:trPr>
        <w:tc>
          <w:tcPr>
            <w:tcW w:w="571" w:type="dxa"/>
            <w:tcBorders>
              <w:top w:val="single" w:sz="4" w:space="0" w:color="auto"/>
              <w:left w:val="single" w:sz="4" w:space="0" w:color="auto"/>
              <w:bottom w:val="single" w:sz="4" w:space="0" w:color="auto"/>
              <w:right w:val="nil"/>
            </w:tcBorders>
            <w:shd w:val="clear" w:color="auto" w:fill="FFFFFF"/>
            <w:vAlign w:val="bottom"/>
            <w:hideMark/>
          </w:tcPr>
          <w:p w:rsidR="008119B1" w:rsidRDefault="008119B1" w:rsidP="00972ACC">
            <w:pPr>
              <w:pStyle w:val="af3"/>
              <w:shd w:val="clear" w:color="auto" w:fill="auto"/>
              <w:ind w:left="11" w:firstLine="0"/>
              <w:jc w:val="center"/>
              <w:rPr>
                <w:sz w:val="22"/>
                <w:szCs w:val="22"/>
                <w:lang w:bidi="ru-RU"/>
              </w:rPr>
            </w:pPr>
            <w:r>
              <w:rPr>
                <w:sz w:val="22"/>
                <w:szCs w:val="22"/>
              </w:rPr>
              <w:t>1</w:t>
            </w:r>
          </w:p>
        </w:tc>
        <w:tc>
          <w:tcPr>
            <w:tcW w:w="816"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710"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883"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629"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1133"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931"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1133"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850"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974" w:type="dxa"/>
            <w:tcBorders>
              <w:top w:val="single" w:sz="4" w:space="0" w:color="auto"/>
              <w:left w:val="single" w:sz="4" w:space="0" w:color="auto"/>
              <w:bottom w:val="single" w:sz="4" w:space="0" w:color="auto"/>
              <w:right w:val="nil"/>
            </w:tcBorders>
            <w:shd w:val="clear" w:color="auto" w:fill="FFFFFF"/>
          </w:tcPr>
          <w:p w:rsidR="008119B1" w:rsidRPr="008119B1" w:rsidRDefault="008119B1" w:rsidP="00972ACC">
            <w:pPr>
              <w:ind w:left="11" w:firstLine="0"/>
              <w:rPr>
                <w:color w:val="000000"/>
                <w:sz w:val="10"/>
                <w:szCs w:val="10"/>
                <w:lang w:bidi="ru-RU"/>
              </w:rPr>
            </w:pP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8119B1" w:rsidRPr="008119B1" w:rsidRDefault="008119B1" w:rsidP="00972ACC">
            <w:pPr>
              <w:ind w:left="11" w:firstLine="0"/>
              <w:rPr>
                <w:color w:val="000000"/>
                <w:sz w:val="10"/>
                <w:szCs w:val="10"/>
                <w:lang w:bidi="ru-RU"/>
              </w:rPr>
            </w:pPr>
          </w:p>
        </w:tc>
      </w:tr>
    </w:tbl>
    <w:p w:rsidR="008119B1" w:rsidRPr="008119B1" w:rsidRDefault="008119B1" w:rsidP="008119B1">
      <w:pPr>
        <w:spacing w:after="306" w:line="14" w:lineRule="exact"/>
        <w:ind w:left="360" w:firstLine="0"/>
        <w:rPr>
          <w:rFonts w:ascii="Courier New" w:hAnsi="Courier New" w:cs="Courier New"/>
          <w:color w:val="000000"/>
          <w:lang w:bidi="ru-RU"/>
        </w:rPr>
      </w:pPr>
    </w:p>
    <w:p w:rsidR="008119B1" w:rsidRDefault="008119B1" w:rsidP="008119B1">
      <w:pPr>
        <w:pStyle w:val="12"/>
        <w:shd w:val="clear" w:color="auto" w:fill="auto"/>
        <w:ind w:firstLine="567"/>
      </w:pPr>
      <w:r>
        <w:t xml:space="preserve">Ежегодно до 1 мая года, следующего за отчетным, мэр города </w:t>
      </w:r>
      <w:r w:rsidR="005B0199">
        <w:t>Красноярска</w:t>
      </w:r>
      <w:r>
        <w:t xml:space="preserve"> представляет в Совет депутатов города </w:t>
      </w:r>
      <w:r w:rsidR="005B0199">
        <w:t xml:space="preserve">Красноярска </w:t>
      </w:r>
      <w:r>
        <w:t xml:space="preserve"> информацию о реализации Программы за отчетный год.</w:t>
      </w:r>
    </w:p>
    <w:p w:rsidR="008119B1" w:rsidRPr="00BE192B" w:rsidRDefault="008119B1" w:rsidP="00BE192B">
      <w:pPr>
        <w:pStyle w:val="12"/>
        <w:shd w:val="clear" w:color="auto" w:fill="auto"/>
        <w:spacing w:after="320"/>
        <w:ind w:firstLine="567"/>
      </w:pPr>
      <w:r>
        <w:t xml:space="preserve">По мере необходимости соисполнители Программы готовят предложения по корректировке Программы на очередной год и не позднее 01 марта текущего года представляют их в департамент энергетики, жилищного и </w:t>
      </w:r>
      <w:r w:rsidR="00BE192B">
        <w:t>коммунального хозяйства города.</w:t>
      </w:r>
    </w:p>
    <w:p w:rsidR="0000142B" w:rsidRPr="008C4D33" w:rsidRDefault="0000142B" w:rsidP="00C0792D">
      <w:pPr>
        <w:pStyle w:val="15"/>
        <w:keepNext/>
        <w:keepLines/>
        <w:numPr>
          <w:ilvl w:val="0"/>
          <w:numId w:val="2"/>
        </w:numPr>
        <w:shd w:val="clear" w:color="auto" w:fill="auto"/>
        <w:tabs>
          <w:tab w:val="left" w:pos="567"/>
        </w:tabs>
        <w:spacing w:after="320"/>
        <w:jc w:val="center"/>
      </w:pPr>
      <w:bookmarkStart w:id="77" w:name="bookmark37"/>
      <w:bookmarkStart w:id="78" w:name="_Toc522778387"/>
      <w:bookmarkStart w:id="79" w:name="_Toc525300657"/>
      <w:r w:rsidRPr="008C4D33">
        <w:t>Обосновывающие материалы</w:t>
      </w:r>
      <w:bookmarkEnd w:id="77"/>
      <w:bookmarkEnd w:id="78"/>
      <w:bookmarkEnd w:id="79"/>
    </w:p>
    <w:p w:rsidR="0000142B" w:rsidRPr="008C4D33" w:rsidRDefault="0000142B" w:rsidP="00C0792D">
      <w:pPr>
        <w:pStyle w:val="15"/>
        <w:keepNext/>
        <w:keepLines/>
        <w:numPr>
          <w:ilvl w:val="1"/>
          <w:numId w:val="2"/>
        </w:numPr>
        <w:shd w:val="clear" w:color="auto" w:fill="auto"/>
        <w:tabs>
          <w:tab w:val="left" w:pos="567"/>
          <w:tab w:val="left" w:pos="922"/>
        </w:tabs>
        <w:spacing w:after="320"/>
        <w:jc w:val="center"/>
      </w:pPr>
      <w:bookmarkStart w:id="80" w:name="bookmark38"/>
      <w:bookmarkStart w:id="81" w:name="_Toc522778388"/>
      <w:bookmarkStart w:id="82" w:name="_Toc525300658"/>
      <w:r w:rsidRPr="008C4D33">
        <w:t xml:space="preserve">Перспективные показатели развития города </w:t>
      </w:r>
      <w:r w:rsidR="008C4D33" w:rsidRPr="008C4D33">
        <w:t>городского округа город Красноярск</w:t>
      </w:r>
      <w:r w:rsidRPr="008C4D33">
        <w:t xml:space="preserve"> для разра</w:t>
      </w:r>
      <w:r w:rsidRPr="008C4D33">
        <w:softHyphen/>
        <w:t>ботки Программы</w:t>
      </w:r>
      <w:bookmarkEnd w:id="80"/>
      <w:bookmarkEnd w:id="81"/>
      <w:bookmarkEnd w:id="82"/>
    </w:p>
    <w:p w:rsidR="0000142B" w:rsidRPr="00E40626" w:rsidRDefault="0000142B" w:rsidP="00C0792D">
      <w:pPr>
        <w:pStyle w:val="15"/>
        <w:keepNext/>
        <w:keepLines/>
        <w:numPr>
          <w:ilvl w:val="2"/>
          <w:numId w:val="2"/>
        </w:numPr>
        <w:shd w:val="clear" w:color="auto" w:fill="auto"/>
        <w:tabs>
          <w:tab w:val="left" w:pos="567"/>
        </w:tabs>
        <w:spacing w:after="320"/>
        <w:jc w:val="center"/>
      </w:pPr>
      <w:bookmarkStart w:id="83" w:name="bookmark39"/>
      <w:bookmarkStart w:id="84" w:name="_Toc522778389"/>
      <w:bookmarkStart w:id="85" w:name="_Toc525300659"/>
      <w:r w:rsidRPr="00E40626">
        <w:t xml:space="preserve">Характеристика </w:t>
      </w:r>
      <w:bookmarkEnd w:id="83"/>
      <w:r w:rsidR="008C4D33" w:rsidRPr="00E40626">
        <w:t>городского округа город Красноярск</w:t>
      </w:r>
      <w:bookmarkEnd w:id="84"/>
      <w:bookmarkEnd w:id="85"/>
    </w:p>
    <w:p w:rsidR="004A6BCA" w:rsidRPr="0063187A" w:rsidRDefault="004A6BCA" w:rsidP="00E40626">
      <w:pPr>
        <w:pStyle w:val="12"/>
        <w:shd w:val="clear" w:color="auto" w:fill="auto"/>
        <w:ind w:firstLine="567"/>
      </w:pPr>
      <w:r w:rsidRPr="00E40626">
        <w:t xml:space="preserve">Городской округ г. Красноярск является </w:t>
      </w:r>
      <w:r w:rsidR="00E40626">
        <w:t xml:space="preserve">административном </w:t>
      </w:r>
      <w:r w:rsidRPr="00E40626">
        <w:t xml:space="preserve">центром </w:t>
      </w:r>
      <w:r w:rsidR="00E40626">
        <w:t>Красноярского края</w:t>
      </w:r>
      <w:r w:rsidRPr="00E40626">
        <w:t xml:space="preserve"> и расположен </w:t>
      </w:r>
      <w:r w:rsidR="00E40626">
        <w:t xml:space="preserve">на обоих берегах </w:t>
      </w:r>
      <w:hyperlink r:id="rId14" w:tooltip="Енисей" w:history="1">
        <w:r w:rsidR="00E40626" w:rsidRPr="00E40626">
          <w:t>Енисея</w:t>
        </w:r>
      </w:hyperlink>
      <w:r w:rsidR="009B5D73">
        <w:t xml:space="preserve">. </w:t>
      </w:r>
      <w:r w:rsidRPr="00E40626">
        <w:t>Площадь муниципального образования составляет 379,5 км</w:t>
      </w:r>
      <w:r w:rsidR="00E40626" w:rsidRPr="009B5D73">
        <w:rPr>
          <w:vertAlign w:val="superscript"/>
        </w:rPr>
        <w:t>2</w:t>
      </w:r>
      <w:r w:rsidRPr="00E40626">
        <w:t>. Количество населенных пунктов в составе городского округа: 2. Численность населения (</w:t>
      </w:r>
      <w:r w:rsidRPr="0063187A">
        <w:t xml:space="preserve">по данным на 01.01.2018 г.) составляет 1091,6 тыс.чел. </w:t>
      </w:r>
    </w:p>
    <w:p w:rsidR="004A6BCA" w:rsidRPr="0063187A" w:rsidRDefault="004A6BCA" w:rsidP="00E40626">
      <w:pPr>
        <w:pStyle w:val="12"/>
        <w:shd w:val="clear" w:color="auto" w:fill="auto"/>
        <w:ind w:firstLine="567"/>
      </w:pPr>
      <w:r w:rsidRPr="0063187A">
        <w:t>Основные секторы специализации – промышленная переработка (металлургия, энергетика, машиностроение, лесопереработка и др.), транспорт, образование, финансы, торговля и управление.</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 xml:space="preserve">Информация о планах и прогнозах развития </w:t>
      </w:r>
      <w:r>
        <w:rPr>
          <w:color w:val="000000"/>
          <w:sz w:val="28"/>
          <w:szCs w:val="28"/>
          <w:lang w:eastAsia="ru-RU" w:bidi="ru-RU"/>
        </w:rPr>
        <w:t xml:space="preserve">городского округа город </w:t>
      </w:r>
      <w:r>
        <w:rPr>
          <w:color w:val="000000"/>
          <w:sz w:val="28"/>
          <w:szCs w:val="28"/>
          <w:lang w:eastAsia="ru-RU" w:bidi="ru-RU"/>
        </w:rPr>
        <w:lastRenderedPageBreak/>
        <w:t>Красноярск</w:t>
      </w:r>
      <w:r w:rsidRPr="00E40626">
        <w:rPr>
          <w:color w:val="000000"/>
          <w:sz w:val="28"/>
          <w:szCs w:val="28"/>
          <w:lang w:eastAsia="ru-RU" w:bidi="ru-RU"/>
        </w:rPr>
        <w:t xml:space="preserve"> в период до 203</w:t>
      </w:r>
      <w:r>
        <w:rPr>
          <w:color w:val="000000"/>
          <w:sz w:val="28"/>
          <w:szCs w:val="28"/>
          <w:lang w:eastAsia="ru-RU" w:bidi="ru-RU"/>
        </w:rPr>
        <w:t>3</w:t>
      </w:r>
      <w:r w:rsidRPr="00E40626">
        <w:rPr>
          <w:color w:val="000000"/>
          <w:sz w:val="28"/>
          <w:szCs w:val="28"/>
          <w:lang w:eastAsia="ru-RU" w:bidi="ru-RU"/>
        </w:rPr>
        <w:t xml:space="preserve"> года содержится в Генеральном плане </w:t>
      </w:r>
      <w:r>
        <w:rPr>
          <w:color w:val="000000"/>
          <w:sz w:val="28"/>
          <w:szCs w:val="28"/>
          <w:lang w:eastAsia="ru-RU" w:bidi="ru-RU"/>
        </w:rPr>
        <w:t>городской округ город Красноярск, (утвержден</w:t>
      </w:r>
      <w:r>
        <w:rPr>
          <w:color w:val="000000"/>
          <w:sz w:val="28"/>
          <w:szCs w:val="28"/>
          <w:lang w:eastAsia="ru-RU" w:bidi="ru-RU"/>
        </w:rPr>
        <w:softHyphen/>
      </w:r>
      <w:r w:rsidRPr="00E40626">
        <w:rPr>
          <w:color w:val="000000"/>
          <w:sz w:val="28"/>
          <w:szCs w:val="28"/>
          <w:lang w:eastAsia="ru-RU" w:bidi="ru-RU"/>
        </w:rPr>
        <w:t xml:space="preserve"> от </w:t>
      </w:r>
      <w:r w:rsidR="00780E54">
        <w:rPr>
          <w:color w:val="000000"/>
          <w:sz w:val="28"/>
          <w:szCs w:val="28"/>
          <w:lang w:eastAsia="ru-RU" w:bidi="ru-RU"/>
        </w:rPr>
        <w:t>13</w:t>
      </w:r>
      <w:r w:rsidRPr="00E40626">
        <w:rPr>
          <w:color w:val="000000"/>
          <w:sz w:val="28"/>
          <w:szCs w:val="28"/>
          <w:lang w:eastAsia="ru-RU" w:bidi="ru-RU"/>
        </w:rPr>
        <w:t>.</w:t>
      </w:r>
      <w:r w:rsidR="00780E54">
        <w:rPr>
          <w:color w:val="000000"/>
          <w:sz w:val="28"/>
          <w:szCs w:val="28"/>
          <w:lang w:eastAsia="ru-RU" w:bidi="ru-RU"/>
        </w:rPr>
        <w:t>03</w:t>
      </w:r>
      <w:r w:rsidRPr="00E40626">
        <w:rPr>
          <w:color w:val="000000"/>
          <w:sz w:val="28"/>
          <w:szCs w:val="28"/>
          <w:lang w:eastAsia="ru-RU" w:bidi="ru-RU"/>
        </w:rPr>
        <w:t>.20</w:t>
      </w:r>
      <w:r w:rsidR="00780E54">
        <w:rPr>
          <w:color w:val="000000"/>
          <w:sz w:val="28"/>
          <w:szCs w:val="28"/>
          <w:lang w:eastAsia="ru-RU" w:bidi="ru-RU"/>
        </w:rPr>
        <w:t>15</w:t>
      </w:r>
      <w:r w:rsidRPr="00E40626">
        <w:rPr>
          <w:color w:val="000000"/>
          <w:sz w:val="28"/>
          <w:szCs w:val="28"/>
          <w:lang w:eastAsia="ru-RU" w:bidi="ru-RU"/>
        </w:rPr>
        <w:t xml:space="preserve"> № </w:t>
      </w:r>
      <w:r w:rsidR="00780E54">
        <w:rPr>
          <w:color w:val="000000"/>
          <w:sz w:val="28"/>
          <w:szCs w:val="28"/>
          <w:lang w:eastAsia="ru-RU" w:bidi="ru-RU"/>
        </w:rPr>
        <w:t>7-107</w:t>
      </w:r>
      <w:r>
        <w:rPr>
          <w:color w:val="000000"/>
          <w:sz w:val="28"/>
          <w:szCs w:val="28"/>
          <w:lang w:eastAsia="ru-RU" w:bidi="ru-RU"/>
        </w:rPr>
        <w:t>)</w:t>
      </w:r>
      <w:r w:rsidRPr="00E40626">
        <w:rPr>
          <w:color w:val="000000"/>
          <w:sz w:val="28"/>
          <w:szCs w:val="28"/>
          <w:lang w:eastAsia="ru-RU" w:bidi="ru-RU"/>
        </w:rPr>
        <w:t>, в со</w:t>
      </w:r>
      <w:r w:rsidRPr="00E40626">
        <w:rPr>
          <w:color w:val="000000"/>
          <w:sz w:val="28"/>
          <w:szCs w:val="28"/>
          <w:lang w:eastAsia="ru-RU" w:bidi="ru-RU"/>
        </w:rPr>
        <w:softHyphen/>
        <w:t>ответствии с которым к 203</w:t>
      </w:r>
      <w:r w:rsidR="00CD3DD1">
        <w:rPr>
          <w:color w:val="000000"/>
          <w:sz w:val="28"/>
          <w:szCs w:val="28"/>
          <w:lang w:eastAsia="ru-RU" w:bidi="ru-RU"/>
        </w:rPr>
        <w:t>0</w:t>
      </w:r>
      <w:r w:rsidRPr="00E40626">
        <w:rPr>
          <w:color w:val="000000"/>
          <w:sz w:val="28"/>
          <w:szCs w:val="28"/>
          <w:lang w:eastAsia="ru-RU" w:bidi="ru-RU"/>
        </w:rPr>
        <w:t xml:space="preserve"> году планируется достигнуть следующих основных показателей:</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 xml:space="preserve">увеличения численности населения города </w:t>
      </w:r>
      <w:r w:rsidR="00CD3DD1">
        <w:rPr>
          <w:color w:val="000000"/>
          <w:sz w:val="28"/>
          <w:szCs w:val="28"/>
          <w:lang w:eastAsia="ru-RU" w:bidi="ru-RU"/>
        </w:rPr>
        <w:t>Красноярска</w:t>
      </w:r>
      <w:r w:rsidRPr="00E40626">
        <w:rPr>
          <w:color w:val="000000"/>
          <w:sz w:val="28"/>
          <w:szCs w:val="28"/>
          <w:lang w:eastAsia="ru-RU" w:bidi="ru-RU"/>
        </w:rPr>
        <w:t xml:space="preserve"> на перспективу до </w:t>
      </w:r>
      <w:r w:rsidR="00CD3DD1">
        <w:rPr>
          <w:color w:val="000000"/>
          <w:sz w:val="28"/>
          <w:szCs w:val="28"/>
          <w:lang w:eastAsia="ru-RU" w:bidi="ru-RU"/>
        </w:rPr>
        <w:t>1300</w:t>
      </w:r>
      <w:r w:rsidRPr="00E40626">
        <w:rPr>
          <w:color w:val="000000"/>
          <w:sz w:val="28"/>
          <w:szCs w:val="28"/>
          <w:lang w:eastAsia="ru-RU" w:bidi="ru-RU"/>
        </w:rPr>
        <w:t xml:space="preserve"> тыс. человек;</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повышения (с учетом выбытия жилья) уровня жилищной обеспеченности до 30 кв. м на человека;</w:t>
      </w:r>
    </w:p>
    <w:p w:rsidR="00780E54" w:rsidRDefault="00E40626" w:rsidP="00E40626">
      <w:pPr>
        <w:autoSpaceDE/>
        <w:autoSpaceDN/>
        <w:adjustRightInd/>
        <w:spacing w:before="0"/>
        <w:ind w:left="720" w:firstLine="0"/>
        <w:jc w:val="left"/>
        <w:rPr>
          <w:color w:val="000000"/>
          <w:sz w:val="28"/>
          <w:szCs w:val="28"/>
          <w:lang w:eastAsia="ru-RU" w:bidi="ru-RU"/>
        </w:rPr>
      </w:pPr>
      <w:r w:rsidRPr="00E40626">
        <w:rPr>
          <w:color w:val="000000"/>
          <w:sz w:val="28"/>
          <w:szCs w:val="28"/>
          <w:lang w:eastAsia="ru-RU" w:bidi="ru-RU"/>
        </w:rPr>
        <w:t xml:space="preserve">увеличения емкости жилищного фонда до </w:t>
      </w:r>
      <w:r w:rsidR="00CD3DD1" w:rsidRPr="00CD3DD1">
        <w:rPr>
          <w:color w:val="000000"/>
          <w:sz w:val="28"/>
          <w:szCs w:val="28"/>
          <w:lang w:eastAsia="ru-RU" w:bidi="ru-RU"/>
        </w:rPr>
        <w:t>38903,1</w:t>
      </w:r>
      <w:r w:rsidR="00CD3DD1">
        <w:rPr>
          <w:color w:val="000000"/>
          <w:sz w:val="28"/>
          <w:szCs w:val="28"/>
          <w:lang w:eastAsia="ru-RU" w:bidi="ru-RU"/>
        </w:rPr>
        <w:t xml:space="preserve"> тыс</w:t>
      </w:r>
      <w:r w:rsidRPr="00E40626">
        <w:rPr>
          <w:color w:val="000000"/>
          <w:sz w:val="28"/>
          <w:szCs w:val="28"/>
          <w:lang w:eastAsia="ru-RU" w:bidi="ru-RU"/>
        </w:rPr>
        <w:t xml:space="preserve">. кв. м общей </w:t>
      </w:r>
      <w:r w:rsidR="00780E54">
        <w:rPr>
          <w:color w:val="000000"/>
          <w:sz w:val="28"/>
          <w:szCs w:val="28"/>
          <w:lang w:eastAsia="ru-RU" w:bidi="ru-RU"/>
        </w:rPr>
        <w:t>п</w:t>
      </w:r>
      <w:r w:rsidRPr="00E40626">
        <w:rPr>
          <w:color w:val="000000"/>
          <w:sz w:val="28"/>
          <w:szCs w:val="28"/>
          <w:lang w:eastAsia="ru-RU" w:bidi="ru-RU"/>
        </w:rPr>
        <w:t xml:space="preserve">лощади; </w:t>
      </w:r>
    </w:p>
    <w:p w:rsidR="00E40626" w:rsidRPr="00E40626" w:rsidRDefault="00E40626" w:rsidP="00780E54">
      <w:pPr>
        <w:autoSpaceDE/>
        <w:autoSpaceDN/>
        <w:adjustRightInd/>
        <w:spacing w:before="0"/>
        <w:ind w:left="720" w:firstLine="0"/>
        <w:jc w:val="left"/>
        <w:rPr>
          <w:color w:val="000000"/>
          <w:sz w:val="28"/>
          <w:szCs w:val="28"/>
          <w:lang w:eastAsia="ru-RU" w:bidi="ru-RU"/>
        </w:rPr>
      </w:pPr>
      <w:r w:rsidRPr="00E40626">
        <w:rPr>
          <w:color w:val="000000"/>
          <w:sz w:val="28"/>
          <w:szCs w:val="28"/>
          <w:lang w:eastAsia="ru-RU" w:bidi="ru-RU"/>
        </w:rPr>
        <w:t>увеличения объемов сносимого ветхого и аварийного жилищного фонда до</w:t>
      </w:r>
      <w:r w:rsidR="00780E54">
        <w:rPr>
          <w:color w:val="000000"/>
          <w:sz w:val="28"/>
          <w:szCs w:val="28"/>
          <w:lang w:eastAsia="ru-RU" w:bidi="ru-RU"/>
        </w:rPr>
        <w:t xml:space="preserve"> 520,3</w:t>
      </w:r>
      <w:r w:rsidRPr="00E40626">
        <w:rPr>
          <w:color w:val="000000"/>
          <w:sz w:val="28"/>
          <w:szCs w:val="28"/>
          <w:lang w:eastAsia="ru-RU" w:bidi="ru-RU"/>
        </w:rPr>
        <w:t xml:space="preserve"> тыс. кв. м;</w:t>
      </w:r>
    </w:p>
    <w:p w:rsidR="00E40626" w:rsidRPr="00E40626" w:rsidRDefault="00E40626" w:rsidP="00E40626">
      <w:pPr>
        <w:autoSpaceDE/>
        <w:autoSpaceDN/>
        <w:adjustRightInd/>
        <w:spacing w:before="0"/>
        <w:rPr>
          <w:color w:val="000000"/>
          <w:sz w:val="28"/>
          <w:szCs w:val="28"/>
          <w:lang w:eastAsia="ru-RU" w:bidi="ru-RU"/>
        </w:rPr>
      </w:pPr>
      <w:r w:rsidRPr="00E40626">
        <w:rPr>
          <w:color w:val="000000"/>
          <w:sz w:val="28"/>
          <w:szCs w:val="28"/>
          <w:lang w:eastAsia="ru-RU" w:bidi="ru-RU"/>
        </w:rPr>
        <w:t>определения участков застроенных территорий, подлежащих комплексной реконструкции со сносом ветхого и аварийного жилищного фонда;</w:t>
      </w:r>
    </w:p>
    <w:p w:rsidR="00E40626" w:rsidRPr="00E40626" w:rsidRDefault="00E40626" w:rsidP="00E40626">
      <w:pPr>
        <w:autoSpaceDE/>
        <w:autoSpaceDN/>
        <w:adjustRightInd/>
        <w:spacing w:before="0" w:after="300"/>
        <w:rPr>
          <w:color w:val="000000"/>
          <w:sz w:val="28"/>
          <w:szCs w:val="28"/>
          <w:lang w:eastAsia="ru-RU" w:bidi="ru-RU"/>
        </w:rPr>
      </w:pPr>
      <w:r w:rsidRPr="00E40626">
        <w:rPr>
          <w:color w:val="000000"/>
          <w:sz w:val="28"/>
          <w:szCs w:val="28"/>
          <w:lang w:eastAsia="ru-RU" w:bidi="ru-RU"/>
        </w:rPr>
        <w:t>передислокации, существующих производственных и коммунально</w:t>
      </w:r>
      <w:r w:rsidRPr="00E40626">
        <w:rPr>
          <w:color w:val="000000"/>
          <w:sz w:val="28"/>
          <w:szCs w:val="28"/>
          <w:lang w:eastAsia="ru-RU" w:bidi="ru-RU"/>
        </w:rPr>
        <w:softHyphen/>
        <w:t>складских объектов, которые не соответствуют условиям размещения в составе жилых территорий.</w:t>
      </w:r>
    </w:p>
    <w:p w:rsidR="0000142B" w:rsidRDefault="0000142B" w:rsidP="00C0792D">
      <w:pPr>
        <w:pStyle w:val="15"/>
        <w:keepNext/>
        <w:keepLines/>
        <w:numPr>
          <w:ilvl w:val="2"/>
          <w:numId w:val="2"/>
        </w:numPr>
        <w:shd w:val="clear" w:color="auto" w:fill="auto"/>
        <w:tabs>
          <w:tab w:val="left" w:pos="1309"/>
        </w:tabs>
        <w:jc w:val="center"/>
      </w:pPr>
      <w:bookmarkStart w:id="86" w:name="bookmark40"/>
      <w:bookmarkStart w:id="87" w:name="_Toc522778390"/>
      <w:bookmarkStart w:id="88" w:name="_Toc525300660"/>
      <w:r>
        <w:t xml:space="preserve">Прогноз численности и состава населения города </w:t>
      </w:r>
      <w:bookmarkEnd w:id="86"/>
      <w:r w:rsidR="008C4D33">
        <w:t>городского округа город Красноярск</w:t>
      </w:r>
      <w:bookmarkEnd w:id="87"/>
      <w:bookmarkEnd w:id="88"/>
    </w:p>
    <w:p w:rsidR="009C5A4F" w:rsidRPr="009C5A4F" w:rsidRDefault="009C5A4F" w:rsidP="009C5A4F">
      <w:pPr>
        <w:autoSpaceDE/>
        <w:autoSpaceDN/>
        <w:adjustRightInd/>
        <w:spacing w:before="0"/>
        <w:rPr>
          <w:color w:val="000000"/>
          <w:sz w:val="28"/>
          <w:szCs w:val="28"/>
          <w:lang w:eastAsia="ru-RU" w:bidi="ru-RU"/>
        </w:rPr>
      </w:pPr>
      <w:r>
        <w:rPr>
          <w:color w:val="000000"/>
          <w:sz w:val="28"/>
          <w:szCs w:val="28"/>
          <w:lang w:eastAsia="ru-RU" w:bidi="ru-RU"/>
        </w:rPr>
        <w:t xml:space="preserve">Согласно показателям развития городского округа г. Красноярск  численность населения к 2033 году увеличится  до 1300 тыс. человек, численность трудовых ресурсов увеличится </w:t>
      </w:r>
      <w:r w:rsidRPr="009C5A4F">
        <w:rPr>
          <w:color w:val="000000"/>
          <w:sz w:val="28"/>
          <w:szCs w:val="28"/>
          <w:lang w:eastAsia="ru-RU" w:bidi="ru-RU"/>
        </w:rPr>
        <w:t>до 778,0 тыс. человек</w:t>
      </w:r>
      <w:r>
        <w:rPr>
          <w:color w:val="000000"/>
          <w:sz w:val="28"/>
          <w:szCs w:val="28"/>
          <w:lang w:eastAsia="ru-RU" w:bidi="ru-RU"/>
        </w:rPr>
        <w:t>.</w:t>
      </w:r>
    </w:p>
    <w:p w:rsidR="009C5A4F" w:rsidRPr="009C5A4F" w:rsidRDefault="009C5A4F" w:rsidP="009C5A4F">
      <w:pPr>
        <w:autoSpaceDE/>
        <w:autoSpaceDN/>
        <w:adjustRightInd/>
        <w:spacing w:before="0"/>
        <w:rPr>
          <w:color w:val="000000"/>
          <w:sz w:val="28"/>
          <w:szCs w:val="28"/>
          <w:lang w:eastAsia="ru-RU" w:bidi="ru-RU"/>
        </w:rPr>
      </w:pPr>
      <w:r w:rsidRPr="009C5A4F">
        <w:rPr>
          <w:color w:val="000000"/>
          <w:sz w:val="28"/>
          <w:szCs w:val="28"/>
          <w:lang w:eastAsia="ru-RU" w:bidi="ru-RU"/>
        </w:rPr>
        <w:t xml:space="preserve">Увеличение численности населения г. Красноярска будет сопровождаться ростом численности лиц пенсионных возрастов. Уже в </w:t>
      </w:r>
      <w:r>
        <w:rPr>
          <w:color w:val="000000"/>
          <w:sz w:val="28"/>
          <w:szCs w:val="28"/>
          <w:lang w:eastAsia="ru-RU" w:bidi="ru-RU"/>
        </w:rPr>
        <w:t xml:space="preserve">настоящее время </w:t>
      </w:r>
      <w:r w:rsidRPr="009C5A4F">
        <w:rPr>
          <w:color w:val="000000"/>
          <w:sz w:val="28"/>
          <w:szCs w:val="28"/>
          <w:lang w:eastAsia="ru-RU" w:bidi="ru-RU"/>
        </w:rPr>
        <w:t>численность лиц, достигшего пенсионного возраста, превысила численность лиц моложе трудоспособного возраста. Эта пропорция будет сохраняться на всей протяженности прогнозного периода.</w:t>
      </w:r>
    </w:p>
    <w:p w:rsidR="009C5A4F" w:rsidRPr="009C5A4F" w:rsidRDefault="009C5A4F" w:rsidP="009C5A4F">
      <w:pPr>
        <w:autoSpaceDE/>
        <w:autoSpaceDN/>
        <w:adjustRightInd/>
        <w:spacing w:before="0"/>
        <w:rPr>
          <w:color w:val="000000"/>
          <w:sz w:val="28"/>
          <w:szCs w:val="28"/>
          <w:lang w:eastAsia="ru-RU" w:bidi="ru-RU"/>
        </w:rPr>
      </w:pPr>
      <w:r w:rsidRPr="009C5A4F">
        <w:rPr>
          <w:color w:val="000000"/>
          <w:sz w:val="28"/>
          <w:szCs w:val="28"/>
          <w:lang w:eastAsia="ru-RU" w:bidi="ru-RU"/>
        </w:rPr>
        <w:t xml:space="preserve">Таблица </w:t>
      </w:r>
      <w:r w:rsidR="00202633">
        <w:rPr>
          <w:color w:val="000000"/>
          <w:sz w:val="28"/>
          <w:szCs w:val="28"/>
          <w:lang w:eastAsia="ru-RU" w:bidi="ru-RU"/>
        </w:rPr>
        <w:t>52</w:t>
      </w:r>
      <w:r w:rsidRPr="009C5A4F">
        <w:rPr>
          <w:color w:val="000000"/>
          <w:sz w:val="28"/>
          <w:szCs w:val="28"/>
          <w:lang w:eastAsia="ru-RU" w:bidi="ru-RU"/>
        </w:rPr>
        <w:t>. Показатели развития демографической ситуации за период 2012-2033г.г.</w:t>
      </w:r>
    </w:p>
    <w:tbl>
      <w:tblPr>
        <w:tblW w:w="9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58"/>
        <w:gridCol w:w="992"/>
        <w:gridCol w:w="993"/>
        <w:gridCol w:w="992"/>
        <w:gridCol w:w="992"/>
      </w:tblGrid>
      <w:tr w:rsidR="009C5A4F" w:rsidRPr="009C5A4F" w:rsidTr="00A9640D">
        <w:trPr>
          <w:trHeight w:val="465"/>
          <w:tblHeader/>
          <w:jc w:val="center"/>
        </w:trPr>
        <w:tc>
          <w:tcPr>
            <w:tcW w:w="5158" w:type="dxa"/>
            <w:tcBorders>
              <w:top w:val="single" w:sz="4" w:space="0" w:color="000000"/>
              <w:left w:val="single" w:sz="4" w:space="0" w:color="000000"/>
              <w:bottom w:val="single" w:sz="4" w:space="0" w:color="000000"/>
              <w:right w:val="single" w:sz="4" w:space="0" w:color="000000"/>
            </w:tcBorders>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Показатели</w:t>
            </w:r>
          </w:p>
        </w:tc>
        <w:tc>
          <w:tcPr>
            <w:tcW w:w="992"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2012 г.</w:t>
            </w:r>
          </w:p>
        </w:tc>
        <w:tc>
          <w:tcPr>
            <w:tcW w:w="993"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2019 г.</w:t>
            </w:r>
          </w:p>
        </w:tc>
        <w:tc>
          <w:tcPr>
            <w:tcW w:w="992"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2028 г.</w:t>
            </w:r>
          </w:p>
        </w:tc>
        <w:tc>
          <w:tcPr>
            <w:tcW w:w="992" w:type="dxa"/>
            <w:tcBorders>
              <w:top w:val="single" w:sz="4" w:space="0" w:color="000000"/>
              <w:left w:val="single" w:sz="4" w:space="0" w:color="000000"/>
              <w:bottom w:val="single" w:sz="4" w:space="0" w:color="000000"/>
              <w:right w:val="single" w:sz="4" w:space="0" w:color="000000"/>
            </w:tcBorders>
            <w:hideMark/>
          </w:tcPr>
          <w:p w:rsidR="009C5A4F" w:rsidRPr="009C5A4F" w:rsidRDefault="009C5A4F" w:rsidP="009C5A4F">
            <w:pPr>
              <w:widowControl/>
              <w:autoSpaceDE/>
              <w:autoSpaceDN/>
              <w:adjustRightInd/>
              <w:spacing w:before="0" w:line="240" w:lineRule="exact"/>
              <w:ind w:firstLine="0"/>
              <w:jc w:val="center"/>
              <w:rPr>
                <w:rFonts w:eastAsia="Calibri"/>
                <w:szCs w:val="28"/>
              </w:rPr>
            </w:pPr>
            <w:r w:rsidRPr="009C5A4F">
              <w:rPr>
                <w:rFonts w:eastAsia="Calibri"/>
                <w:szCs w:val="28"/>
              </w:rPr>
              <w:t>2033 г.</w:t>
            </w:r>
          </w:p>
        </w:tc>
      </w:tr>
      <w:tr w:rsidR="009C5A4F" w:rsidRPr="009C5A4F" w:rsidTr="00A9640D">
        <w:trPr>
          <w:trHeight w:val="491"/>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Рождаемость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14,1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13,1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12,0</w:t>
            </w:r>
          </w:p>
        </w:tc>
      </w:tr>
      <w:tr w:rsidR="009C5A4F" w:rsidRPr="009C5A4F" w:rsidTr="00A9640D">
        <w:trPr>
          <w:trHeight w:val="623"/>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Смертность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8,2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7,7</w:t>
            </w:r>
          </w:p>
        </w:tc>
      </w:tr>
      <w:tr w:rsidR="009C5A4F" w:rsidRPr="009C5A4F" w:rsidTr="00A9640D">
        <w:trPr>
          <w:trHeight w:val="671"/>
          <w:jc w:val="center"/>
        </w:trPr>
        <w:tc>
          <w:tcPr>
            <w:tcW w:w="5158"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Естественный прирост (убыль)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3,3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4,3</w:t>
            </w:r>
          </w:p>
        </w:tc>
      </w:tr>
      <w:tr w:rsidR="009C5A4F" w:rsidRPr="009C5A4F" w:rsidTr="00A9640D">
        <w:trPr>
          <w:trHeight w:val="521"/>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Миграционный прирост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15,5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9,0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6,5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6,2</w:t>
            </w:r>
          </w:p>
        </w:tc>
      </w:tr>
      <w:tr w:rsidR="009C5A4F" w:rsidRPr="009C5A4F" w:rsidTr="00A9640D">
        <w:trPr>
          <w:trHeight w:val="366"/>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Общий прирост населения на 1000 человек</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18,8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10,5</w:t>
            </w:r>
          </w:p>
        </w:tc>
      </w:tr>
      <w:tr w:rsidR="009C5A4F" w:rsidRPr="009C5A4F" w:rsidTr="00A9640D">
        <w:trPr>
          <w:trHeight w:val="333"/>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Численность населения (тыс. чел.)</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1017,2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1113,2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1232,1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1300,0</w:t>
            </w:r>
          </w:p>
        </w:tc>
      </w:tr>
      <w:tr w:rsidR="009C5A4F" w:rsidRPr="009C5A4F" w:rsidTr="00A9640D">
        <w:trPr>
          <w:trHeight w:val="469"/>
          <w:jc w:val="center"/>
        </w:trPr>
        <w:tc>
          <w:tcPr>
            <w:tcW w:w="5158"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left"/>
              <w:rPr>
                <w:rFonts w:eastAsia="Calibri"/>
                <w:szCs w:val="28"/>
              </w:rPr>
            </w:pPr>
            <w:r w:rsidRPr="009C5A4F">
              <w:rPr>
                <w:rFonts w:eastAsia="Calibri"/>
                <w:szCs w:val="28"/>
              </w:rPr>
              <w:t>Демографический потенциал</w:t>
            </w:r>
            <w:proofErr w:type="gramStart"/>
            <w:r w:rsidRPr="009C5A4F">
              <w:rPr>
                <w:rFonts w:eastAsia="Calibri"/>
                <w:szCs w:val="28"/>
              </w:rPr>
              <w:t xml:space="preserve">  (%)</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9C5A4F" w:rsidRPr="009C5A4F" w:rsidRDefault="009C5A4F" w:rsidP="009C5A4F">
            <w:pPr>
              <w:widowControl/>
              <w:autoSpaceDE/>
              <w:autoSpaceDN/>
              <w:adjustRightInd/>
              <w:spacing w:before="0" w:line="220" w:lineRule="exact"/>
              <w:ind w:firstLine="0"/>
              <w:jc w:val="center"/>
              <w:rPr>
                <w:rFonts w:eastAsia="Calibri"/>
                <w:szCs w:val="28"/>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9,4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21,1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C5A4F" w:rsidRPr="009C5A4F" w:rsidRDefault="009C5A4F" w:rsidP="009C5A4F">
            <w:pPr>
              <w:widowControl/>
              <w:autoSpaceDE/>
              <w:autoSpaceDN/>
              <w:adjustRightInd/>
              <w:spacing w:before="0" w:line="220" w:lineRule="exact"/>
              <w:ind w:firstLine="0"/>
              <w:jc w:val="center"/>
              <w:rPr>
                <w:rFonts w:eastAsia="Calibri"/>
                <w:szCs w:val="28"/>
              </w:rPr>
            </w:pPr>
            <w:r w:rsidRPr="009C5A4F">
              <w:rPr>
                <w:rFonts w:eastAsia="Calibri"/>
                <w:szCs w:val="28"/>
              </w:rPr>
              <w:t>27,2</w:t>
            </w:r>
          </w:p>
        </w:tc>
      </w:tr>
    </w:tbl>
    <w:p w:rsidR="00C143E9" w:rsidRPr="00C143E9" w:rsidRDefault="00C143E9" w:rsidP="00C143E9">
      <w:pPr>
        <w:autoSpaceDE/>
        <w:autoSpaceDN/>
        <w:adjustRightInd/>
        <w:spacing w:before="0" w:after="320"/>
        <w:rPr>
          <w:color w:val="000000"/>
          <w:sz w:val="28"/>
          <w:szCs w:val="28"/>
          <w:lang w:eastAsia="ru-RU" w:bidi="ru-RU"/>
        </w:rPr>
      </w:pPr>
    </w:p>
    <w:p w:rsidR="00C233CC" w:rsidRDefault="0000142B" w:rsidP="00C0792D">
      <w:pPr>
        <w:pStyle w:val="15"/>
        <w:keepNext/>
        <w:keepLines/>
        <w:numPr>
          <w:ilvl w:val="2"/>
          <w:numId w:val="2"/>
        </w:numPr>
        <w:shd w:val="clear" w:color="auto" w:fill="auto"/>
        <w:tabs>
          <w:tab w:val="left" w:pos="567"/>
        </w:tabs>
        <w:spacing w:after="0"/>
        <w:jc w:val="center"/>
      </w:pPr>
      <w:bookmarkStart w:id="89" w:name="bookmark41"/>
      <w:bookmarkStart w:id="90" w:name="_Toc522778391"/>
      <w:bookmarkStart w:id="91" w:name="_Toc525300661"/>
      <w:r>
        <w:t>Прогноз развития промышленности</w:t>
      </w:r>
      <w:bookmarkEnd w:id="89"/>
      <w:bookmarkEnd w:id="90"/>
      <w:bookmarkEnd w:id="91"/>
      <w:r w:rsidR="00C233CC">
        <w:br/>
      </w:r>
    </w:p>
    <w:p w:rsidR="00C233CC" w:rsidRPr="00C233CC" w:rsidRDefault="00C233CC" w:rsidP="00C233CC">
      <w:pPr>
        <w:spacing w:line="276" w:lineRule="auto"/>
        <w:ind w:firstLine="709"/>
        <w:rPr>
          <w:sz w:val="28"/>
          <w:szCs w:val="28"/>
          <w:lang w:eastAsia="ru-RU"/>
        </w:rPr>
      </w:pPr>
      <w:r w:rsidRPr="00C233CC">
        <w:rPr>
          <w:sz w:val="28"/>
          <w:szCs w:val="28"/>
          <w:lang w:eastAsia="ru-RU"/>
        </w:rPr>
        <w:t>Развитие производственных и коммунальных зон г. Красноярск направлено на оздоровление городской среды, повышение экологического и санитарно-гигиенического благополучия горожан, увеличение эффективности функционирования производственных территорий промышленных предприятий.</w:t>
      </w:r>
    </w:p>
    <w:p w:rsidR="00C233CC" w:rsidRPr="00C233CC" w:rsidRDefault="00C233CC" w:rsidP="00C233CC">
      <w:pPr>
        <w:spacing w:line="276" w:lineRule="auto"/>
        <w:ind w:firstLine="709"/>
        <w:rPr>
          <w:sz w:val="28"/>
          <w:szCs w:val="28"/>
          <w:lang w:eastAsia="ru-RU"/>
        </w:rPr>
      </w:pPr>
      <w:r w:rsidRPr="00C233CC">
        <w:rPr>
          <w:sz w:val="28"/>
          <w:szCs w:val="28"/>
          <w:lang w:eastAsia="ru-RU"/>
        </w:rPr>
        <w:t xml:space="preserve"> На перспективу сохраняются все производственные зоны города, а также их отраслевая структура. В результате предлагаемых мероприятий производственные территории Красноярска увеличатся несущественно, в основном, за счёт размещения новых производств на свободных территориях внутри производственных зон города.  </w:t>
      </w:r>
    </w:p>
    <w:p w:rsidR="00C233CC" w:rsidRPr="00C233CC" w:rsidRDefault="00C233CC" w:rsidP="00C233CC">
      <w:pPr>
        <w:spacing w:line="276" w:lineRule="auto"/>
        <w:ind w:firstLine="709"/>
        <w:rPr>
          <w:sz w:val="28"/>
          <w:szCs w:val="28"/>
          <w:lang w:eastAsia="ru-RU"/>
        </w:rPr>
      </w:pPr>
      <w:r w:rsidRPr="00C233CC">
        <w:rPr>
          <w:sz w:val="28"/>
          <w:szCs w:val="28"/>
          <w:lang w:eastAsia="ru-RU"/>
        </w:rPr>
        <w:t>Развитие промышленности будет осуществляться на основе:</w:t>
      </w:r>
    </w:p>
    <w:p w:rsidR="00C233CC" w:rsidRPr="00C233CC" w:rsidRDefault="00C233CC" w:rsidP="00C233CC">
      <w:pPr>
        <w:spacing w:line="276" w:lineRule="auto"/>
        <w:ind w:firstLine="709"/>
        <w:rPr>
          <w:sz w:val="28"/>
          <w:szCs w:val="28"/>
          <w:lang w:eastAsia="ru-RU"/>
        </w:rPr>
      </w:pPr>
      <w:r w:rsidRPr="00C233CC">
        <w:rPr>
          <w:sz w:val="28"/>
          <w:szCs w:val="28"/>
          <w:lang w:eastAsia="ru-RU"/>
        </w:rPr>
        <w:t>- технического перевооружения отдельных отраслей с применением новых технологий, обеспечивающих переход предприятий на производство товаров, конкурентоспособных на внешнем и внутреннем рынке;</w:t>
      </w:r>
    </w:p>
    <w:p w:rsidR="00C233CC" w:rsidRPr="00C233CC" w:rsidRDefault="00C233CC" w:rsidP="00C233CC">
      <w:pPr>
        <w:spacing w:line="276" w:lineRule="auto"/>
        <w:ind w:firstLine="709"/>
        <w:rPr>
          <w:sz w:val="28"/>
          <w:szCs w:val="28"/>
          <w:lang w:eastAsia="ru-RU"/>
        </w:rPr>
      </w:pPr>
      <w:r w:rsidRPr="00C233CC">
        <w:rPr>
          <w:sz w:val="28"/>
          <w:szCs w:val="28"/>
          <w:lang w:eastAsia="ru-RU"/>
        </w:rPr>
        <w:t>- изменения технологии предприятий, являющихся источниками загрязнения окружающей среды;</w:t>
      </w:r>
    </w:p>
    <w:p w:rsidR="00C233CC" w:rsidRPr="00C233CC" w:rsidRDefault="00C233CC" w:rsidP="00C233CC">
      <w:pPr>
        <w:spacing w:line="276" w:lineRule="auto"/>
        <w:ind w:firstLine="709"/>
        <w:rPr>
          <w:sz w:val="28"/>
          <w:szCs w:val="28"/>
          <w:lang w:eastAsia="ru-RU"/>
        </w:rPr>
      </w:pPr>
      <w:r w:rsidRPr="00C233CC">
        <w:rPr>
          <w:sz w:val="28"/>
          <w:szCs w:val="28"/>
          <w:lang w:eastAsia="ru-RU"/>
        </w:rPr>
        <w:t>- повышения эффективности использования промышленных территорий;</w:t>
      </w:r>
    </w:p>
    <w:p w:rsidR="00C233CC" w:rsidRPr="00C233CC" w:rsidRDefault="00C233CC" w:rsidP="00C233CC">
      <w:pPr>
        <w:spacing w:line="276" w:lineRule="auto"/>
        <w:ind w:firstLine="709"/>
        <w:rPr>
          <w:sz w:val="28"/>
          <w:szCs w:val="28"/>
          <w:lang w:eastAsia="ru-RU"/>
        </w:rPr>
      </w:pPr>
      <w:r w:rsidRPr="00C233CC">
        <w:rPr>
          <w:sz w:val="28"/>
          <w:szCs w:val="28"/>
          <w:lang w:eastAsia="ru-RU"/>
        </w:rPr>
        <w:t>- развития на базе  наукоёмких производств и научно-технических организаций технопарков;</w:t>
      </w:r>
    </w:p>
    <w:p w:rsidR="00C233CC" w:rsidRPr="00C233CC" w:rsidRDefault="00C233CC" w:rsidP="00C233CC">
      <w:pPr>
        <w:spacing w:line="276" w:lineRule="auto"/>
        <w:ind w:firstLine="709"/>
        <w:rPr>
          <w:sz w:val="28"/>
          <w:szCs w:val="28"/>
          <w:lang w:eastAsia="ru-RU"/>
        </w:rPr>
      </w:pPr>
      <w:r w:rsidRPr="00C233CC">
        <w:rPr>
          <w:sz w:val="28"/>
          <w:szCs w:val="28"/>
          <w:lang w:eastAsia="ru-RU"/>
        </w:rPr>
        <w:t>- реорганизации наиболее эколого-опасных, ресурсоёмких и неэффективных промышленных объектов;</w:t>
      </w:r>
    </w:p>
    <w:p w:rsidR="00C233CC" w:rsidRPr="00C233CC" w:rsidRDefault="00C233CC" w:rsidP="00C233CC">
      <w:pPr>
        <w:spacing w:line="276" w:lineRule="auto"/>
        <w:ind w:firstLine="709"/>
        <w:rPr>
          <w:sz w:val="28"/>
          <w:szCs w:val="28"/>
          <w:lang w:eastAsia="ru-RU"/>
        </w:rPr>
      </w:pPr>
      <w:r w:rsidRPr="00C233CC">
        <w:rPr>
          <w:sz w:val="28"/>
          <w:szCs w:val="28"/>
          <w:lang w:eastAsia="ru-RU"/>
        </w:rPr>
        <w:t>- создания дополнительных рабочих мест в отраслях промышленности путём расширения отраслевой структуры занятости.</w:t>
      </w:r>
    </w:p>
    <w:p w:rsidR="00C233CC" w:rsidRPr="00C233CC" w:rsidRDefault="00C233CC" w:rsidP="00C233CC">
      <w:pPr>
        <w:spacing w:line="276" w:lineRule="auto"/>
        <w:ind w:firstLine="709"/>
        <w:rPr>
          <w:sz w:val="28"/>
          <w:szCs w:val="28"/>
          <w:lang w:eastAsia="ru-RU"/>
        </w:rPr>
      </w:pPr>
      <w:r w:rsidRPr="00C233CC">
        <w:rPr>
          <w:sz w:val="28"/>
          <w:szCs w:val="28"/>
          <w:lang w:eastAsia="ru-RU"/>
        </w:rPr>
        <w:t>Необходимым критерием в условиях реструктуризации промышленности остается охрана окружающей среды и жизнедеятельности населения, обеспечивающая улучшение экологической ситуации. Предприятиями должны выполняться мероприятия по снижению вредных выбросов в атмосферу, не превышающих установленные ПДК и сокращению санитарно-защитных зон, т.к. многие предприятия находятся в непосредственной близости от жилой застройки.</w:t>
      </w:r>
    </w:p>
    <w:p w:rsidR="00C233CC" w:rsidRPr="00C233CC" w:rsidRDefault="00C233CC" w:rsidP="00C233CC">
      <w:pPr>
        <w:spacing w:line="276" w:lineRule="auto"/>
        <w:ind w:firstLine="709"/>
        <w:rPr>
          <w:sz w:val="28"/>
          <w:szCs w:val="28"/>
          <w:lang w:eastAsia="ru-RU"/>
        </w:rPr>
      </w:pPr>
      <w:r w:rsidRPr="00C233CC">
        <w:rPr>
          <w:sz w:val="28"/>
          <w:szCs w:val="28"/>
          <w:lang w:eastAsia="ru-RU"/>
        </w:rPr>
        <w:lastRenderedPageBreak/>
        <w:t>Сложившиеся в городе производственные зоны в основном сохраняют свою дислокацию, однако нуждаются в серьезных реконструктивных мероприятиях, перечень и объем которых в рамках генплана города установить не представляется возможным из-за отсутствия необходимого объема информации и специфики аналитической работы.</w:t>
      </w:r>
    </w:p>
    <w:p w:rsidR="00C233CC" w:rsidRPr="00C233CC" w:rsidRDefault="00C233CC" w:rsidP="00C233CC">
      <w:pPr>
        <w:spacing w:line="276" w:lineRule="auto"/>
        <w:ind w:firstLine="709"/>
        <w:rPr>
          <w:sz w:val="28"/>
          <w:szCs w:val="28"/>
          <w:lang w:eastAsia="ru-RU"/>
        </w:rPr>
      </w:pPr>
      <w:r w:rsidRPr="00C233CC">
        <w:rPr>
          <w:sz w:val="28"/>
          <w:szCs w:val="28"/>
          <w:lang w:eastAsia="ru-RU"/>
        </w:rPr>
        <w:t>В последние 15 лет, в связи с приватизацией, эти производственные комплексы претерпели серьезные изменения, как по профилю, так и по структуре производства, изменился грузооборот, в связи, с чем в ряде случаев отпала необходимость в железнодорожных подъездных путях.</w:t>
      </w:r>
    </w:p>
    <w:p w:rsidR="00C233CC" w:rsidRPr="00C233CC" w:rsidRDefault="00C233CC" w:rsidP="00C233CC">
      <w:pPr>
        <w:spacing w:line="276" w:lineRule="auto"/>
        <w:ind w:firstLine="709"/>
        <w:rPr>
          <w:sz w:val="28"/>
          <w:szCs w:val="28"/>
          <w:lang w:eastAsia="ru-RU"/>
        </w:rPr>
      </w:pPr>
      <w:r w:rsidRPr="00C233CC">
        <w:rPr>
          <w:sz w:val="28"/>
          <w:szCs w:val="28"/>
          <w:lang w:eastAsia="ru-RU"/>
        </w:rPr>
        <w:t>Есть много предприятий, которые не попали в структуру производственных комплексов, а штучно располагаются среди жилой застройки, усложняя условия проживания в соседствующих с ними жилых образованиях.</w:t>
      </w:r>
    </w:p>
    <w:p w:rsidR="00C233CC" w:rsidRPr="00C233CC" w:rsidRDefault="00C233CC" w:rsidP="00C233CC">
      <w:pPr>
        <w:spacing w:line="276" w:lineRule="auto"/>
        <w:ind w:firstLine="709"/>
        <w:rPr>
          <w:sz w:val="28"/>
          <w:szCs w:val="28"/>
          <w:lang w:eastAsia="ru-RU"/>
        </w:rPr>
      </w:pPr>
      <w:r w:rsidRPr="00C233CC">
        <w:rPr>
          <w:sz w:val="28"/>
          <w:szCs w:val="28"/>
          <w:lang w:eastAsia="ru-RU"/>
        </w:rPr>
        <w:t>Сегодня не представляется возможным дать оценку эффективности использования территории производственными объектами, т. к. вопрос этот не изучен, однако с позиций общегородских интересов некоторые выводы уже могут быть сформулированы.</w:t>
      </w:r>
    </w:p>
    <w:p w:rsidR="00C233CC" w:rsidRPr="00C233CC" w:rsidRDefault="00C233CC" w:rsidP="00C233CC">
      <w:pPr>
        <w:spacing w:line="276" w:lineRule="auto"/>
        <w:ind w:firstLine="709"/>
        <w:rPr>
          <w:sz w:val="28"/>
          <w:szCs w:val="28"/>
          <w:lang w:eastAsia="ru-RU"/>
        </w:rPr>
      </w:pPr>
      <w:r w:rsidRPr="00C233CC">
        <w:rPr>
          <w:sz w:val="28"/>
          <w:szCs w:val="28"/>
          <w:lang w:eastAsia="ru-RU"/>
        </w:rPr>
        <w:t>1. В последнее время появилась положительная тенденция размещения комплексной жилой застройки за счет сокращения производственных территорий (жилые районы «Юго-западный», «Тихие зори», «Мичуринский» и др.),</w:t>
      </w:r>
      <w:r w:rsidRPr="00C233CC">
        <w:rPr>
          <w:sz w:val="28"/>
          <w:szCs w:val="28"/>
        </w:rPr>
        <w:t xml:space="preserve"> </w:t>
      </w:r>
      <w:r w:rsidRPr="00C233CC">
        <w:rPr>
          <w:sz w:val="28"/>
          <w:szCs w:val="28"/>
          <w:lang w:eastAsia="ru-RU"/>
        </w:rPr>
        <w:t>но процесс этот не принял пока характера управляемой градостроительной политики.</w:t>
      </w:r>
    </w:p>
    <w:p w:rsidR="00C233CC" w:rsidRPr="00C233CC" w:rsidRDefault="00C233CC" w:rsidP="00C233CC">
      <w:pPr>
        <w:spacing w:line="276" w:lineRule="auto"/>
        <w:ind w:firstLine="709"/>
        <w:rPr>
          <w:sz w:val="28"/>
          <w:szCs w:val="28"/>
          <w:lang w:eastAsia="ru-RU"/>
        </w:rPr>
      </w:pPr>
      <w:r w:rsidRPr="00C233CC">
        <w:rPr>
          <w:sz w:val="28"/>
          <w:szCs w:val="28"/>
          <w:lang w:eastAsia="ru-RU"/>
        </w:rPr>
        <w:t xml:space="preserve">2. Одна из острых проблем – целесообразность нахождения некоторых объектов производственной сферы в центральной прибрежной части города, где относительная градостроительная ценность территории не подлежит сомнению. </w:t>
      </w:r>
    </w:p>
    <w:p w:rsidR="00C233CC" w:rsidRPr="00C233CC" w:rsidRDefault="00C233CC" w:rsidP="00C233CC">
      <w:pPr>
        <w:spacing w:line="276" w:lineRule="auto"/>
        <w:ind w:firstLine="709"/>
        <w:rPr>
          <w:sz w:val="28"/>
          <w:szCs w:val="28"/>
          <w:lang w:eastAsia="ru-RU"/>
        </w:rPr>
      </w:pPr>
      <w:r w:rsidRPr="00C233CC">
        <w:rPr>
          <w:sz w:val="28"/>
          <w:szCs w:val="28"/>
          <w:lang w:eastAsia="ru-RU"/>
        </w:rPr>
        <w:t>В рамках проекта реализации генерального плана после его утверждения следует детально проработать вопросы размещения производственной функции в городе Красноярске. С этой целью необходимо по каждому производственному объекту проделать следующую аналитическую работу:</w:t>
      </w:r>
    </w:p>
    <w:p w:rsidR="00C233CC" w:rsidRPr="00C233CC" w:rsidRDefault="00C233CC" w:rsidP="00C233CC">
      <w:pPr>
        <w:spacing w:line="276" w:lineRule="auto"/>
        <w:ind w:firstLine="709"/>
        <w:rPr>
          <w:sz w:val="28"/>
          <w:szCs w:val="28"/>
          <w:lang w:eastAsia="ru-RU"/>
        </w:rPr>
      </w:pPr>
      <w:r w:rsidRPr="00C233CC">
        <w:rPr>
          <w:sz w:val="28"/>
          <w:szCs w:val="28"/>
          <w:lang w:eastAsia="ru-RU"/>
        </w:rPr>
        <w:t>- составить паспорт предприятия с обоснованием состава зданий и сооружений и показателей использования территории;</w:t>
      </w:r>
    </w:p>
    <w:p w:rsidR="00C233CC" w:rsidRPr="00C233CC" w:rsidRDefault="00C233CC" w:rsidP="00C233CC">
      <w:pPr>
        <w:spacing w:line="276" w:lineRule="auto"/>
        <w:ind w:firstLine="709"/>
        <w:rPr>
          <w:sz w:val="28"/>
          <w:szCs w:val="28"/>
          <w:lang w:eastAsia="ru-RU"/>
        </w:rPr>
      </w:pPr>
      <w:r w:rsidRPr="00C233CC">
        <w:rPr>
          <w:sz w:val="28"/>
          <w:szCs w:val="28"/>
          <w:lang w:eastAsia="ru-RU"/>
        </w:rPr>
        <w:t xml:space="preserve">- на основании проекта санитарно-защитной зоны и данных о количестве жилищного фонда, попадающего в пределы санитарно-защитной зоны предприятия, принять обоснованное решение о его выносе, </w:t>
      </w:r>
      <w:r w:rsidRPr="00C233CC">
        <w:rPr>
          <w:sz w:val="28"/>
          <w:szCs w:val="28"/>
          <w:lang w:eastAsia="ru-RU"/>
        </w:rPr>
        <w:lastRenderedPageBreak/>
        <w:t>перепрофилировании, реконструкции или о выводе жилищного фонда за пределы его санитарно-защитной зоны;</w:t>
      </w:r>
    </w:p>
    <w:p w:rsidR="00C233CC" w:rsidRPr="00C233CC" w:rsidRDefault="00C233CC" w:rsidP="00C233CC">
      <w:pPr>
        <w:spacing w:line="276" w:lineRule="auto"/>
        <w:ind w:firstLine="709"/>
        <w:rPr>
          <w:sz w:val="28"/>
          <w:szCs w:val="28"/>
          <w:lang w:eastAsia="ru-RU"/>
        </w:rPr>
      </w:pPr>
      <w:r w:rsidRPr="00C233CC">
        <w:rPr>
          <w:sz w:val="28"/>
          <w:szCs w:val="28"/>
          <w:lang w:eastAsia="ru-RU"/>
        </w:rPr>
        <w:t>- изучить вопросы целесообразности функционирования существующих железнодорожных подъездных путей, исходя из объема грузооборота предприятия.</w:t>
      </w:r>
    </w:p>
    <w:p w:rsidR="00C233CC" w:rsidRDefault="00C233CC" w:rsidP="00C233CC">
      <w:pPr>
        <w:autoSpaceDE/>
        <w:autoSpaceDN/>
        <w:adjustRightInd/>
        <w:spacing w:before="0" w:after="320"/>
      </w:pPr>
    </w:p>
    <w:p w:rsidR="0000142B" w:rsidRDefault="0000142B" w:rsidP="00C0792D">
      <w:pPr>
        <w:pStyle w:val="15"/>
        <w:keepNext/>
        <w:keepLines/>
        <w:numPr>
          <w:ilvl w:val="2"/>
          <w:numId w:val="2"/>
        </w:numPr>
        <w:shd w:val="clear" w:color="auto" w:fill="auto"/>
        <w:tabs>
          <w:tab w:val="left" w:pos="567"/>
        </w:tabs>
        <w:jc w:val="center"/>
      </w:pPr>
      <w:bookmarkStart w:id="92" w:name="bookmark43"/>
      <w:bookmarkStart w:id="93" w:name="_Toc522778392"/>
      <w:bookmarkStart w:id="94" w:name="_Toc525300662"/>
      <w:r>
        <w:t>Прогноз развития застройки</w:t>
      </w:r>
      <w:bookmarkEnd w:id="92"/>
      <w:bookmarkEnd w:id="93"/>
      <w:bookmarkEnd w:id="94"/>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На конец расчетного срока планируется увеличение жилищного фонда в целом по городу с 22 910,7 до 38903,11 тыс. м</w:t>
      </w:r>
      <w:r w:rsidRPr="00C233CC">
        <w:rPr>
          <w:sz w:val="28"/>
          <w:szCs w:val="28"/>
          <w:vertAlign w:val="superscript"/>
          <w:lang w:eastAsia="ru-RU"/>
        </w:rPr>
        <w:t>2</w:t>
      </w:r>
      <w:r w:rsidRPr="00C233CC">
        <w:rPr>
          <w:sz w:val="28"/>
          <w:szCs w:val="28"/>
          <w:lang w:eastAsia="ru-RU"/>
        </w:rPr>
        <w:t xml:space="preserve"> к 2033 году, в том числе по типам застройки:</w:t>
      </w:r>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 увеличение многоэтажного жилищного фонда с 12677,2 тыс. м</w:t>
      </w:r>
      <w:r w:rsidRPr="00C233CC">
        <w:rPr>
          <w:sz w:val="28"/>
          <w:szCs w:val="28"/>
          <w:vertAlign w:val="superscript"/>
          <w:lang w:eastAsia="ru-RU"/>
        </w:rPr>
        <w:t>2</w:t>
      </w:r>
      <w:r w:rsidRPr="00C233CC">
        <w:rPr>
          <w:sz w:val="28"/>
          <w:szCs w:val="28"/>
          <w:lang w:eastAsia="ru-RU"/>
        </w:rPr>
        <w:t xml:space="preserve"> до 31377,8тыс. м</w:t>
      </w:r>
      <w:r w:rsidRPr="00C233CC">
        <w:rPr>
          <w:sz w:val="28"/>
          <w:szCs w:val="28"/>
          <w:vertAlign w:val="superscript"/>
          <w:lang w:eastAsia="ru-RU"/>
        </w:rPr>
        <w:t>2</w:t>
      </w:r>
      <w:r w:rsidRPr="00C233CC">
        <w:rPr>
          <w:sz w:val="28"/>
          <w:szCs w:val="28"/>
          <w:lang w:eastAsia="ru-RU"/>
        </w:rPr>
        <w:t xml:space="preserve">; </w:t>
      </w:r>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 уменьшение:</w:t>
      </w:r>
    </w:p>
    <w:p w:rsidR="00C233CC" w:rsidRPr="00C233CC" w:rsidRDefault="00C233CC" w:rsidP="00EC63EF">
      <w:pPr>
        <w:widowControl/>
        <w:numPr>
          <w:ilvl w:val="0"/>
          <w:numId w:val="3"/>
        </w:numPr>
        <w:autoSpaceDE/>
        <w:autoSpaceDN/>
        <w:adjustRightInd/>
        <w:spacing w:before="0" w:line="276" w:lineRule="auto"/>
        <w:ind w:left="0" w:firstLine="567"/>
        <w:rPr>
          <w:sz w:val="28"/>
          <w:szCs w:val="28"/>
          <w:lang w:eastAsia="ru-RU"/>
        </w:rPr>
      </w:pPr>
      <w:r w:rsidRPr="00C233CC">
        <w:rPr>
          <w:sz w:val="28"/>
          <w:szCs w:val="28"/>
          <w:lang w:eastAsia="ru-RU"/>
        </w:rPr>
        <w:t>малоэтажного многоквартирного</w:t>
      </w:r>
      <w:r w:rsidRPr="00C233CC">
        <w:rPr>
          <w:sz w:val="28"/>
          <w:szCs w:val="28"/>
          <w:lang w:eastAsia="ru-RU"/>
        </w:rPr>
        <w:tab/>
        <w:t>с 1889,5 тыс. м</w:t>
      </w:r>
      <w:r w:rsidRPr="00C233CC">
        <w:rPr>
          <w:sz w:val="28"/>
          <w:szCs w:val="28"/>
          <w:vertAlign w:val="superscript"/>
          <w:lang w:eastAsia="ru-RU"/>
        </w:rPr>
        <w:t>2</w:t>
      </w:r>
      <w:r w:rsidRPr="00C233CC">
        <w:rPr>
          <w:sz w:val="28"/>
          <w:szCs w:val="28"/>
          <w:lang w:eastAsia="ru-RU"/>
        </w:rPr>
        <w:t xml:space="preserve"> до 367,9 тыс. м</w:t>
      </w:r>
      <w:r w:rsidRPr="00C233CC">
        <w:rPr>
          <w:sz w:val="28"/>
          <w:szCs w:val="28"/>
          <w:vertAlign w:val="superscript"/>
          <w:lang w:eastAsia="ru-RU"/>
        </w:rPr>
        <w:t>2</w:t>
      </w:r>
      <w:r w:rsidRPr="00C233CC">
        <w:rPr>
          <w:sz w:val="28"/>
          <w:szCs w:val="28"/>
          <w:lang w:eastAsia="ru-RU"/>
        </w:rPr>
        <w:t xml:space="preserve">, </w:t>
      </w:r>
    </w:p>
    <w:p w:rsidR="00C233CC" w:rsidRPr="00C233CC" w:rsidRDefault="00C233CC" w:rsidP="00EC63EF">
      <w:pPr>
        <w:widowControl/>
        <w:numPr>
          <w:ilvl w:val="0"/>
          <w:numId w:val="3"/>
        </w:numPr>
        <w:autoSpaceDE/>
        <w:autoSpaceDN/>
        <w:adjustRightInd/>
        <w:spacing w:before="0" w:line="276" w:lineRule="auto"/>
        <w:ind w:left="0" w:firstLine="567"/>
        <w:rPr>
          <w:sz w:val="28"/>
          <w:szCs w:val="28"/>
          <w:lang w:eastAsia="ru-RU"/>
        </w:rPr>
      </w:pPr>
      <w:r w:rsidRPr="00C233CC">
        <w:rPr>
          <w:sz w:val="28"/>
          <w:szCs w:val="28"/>
          <w:lang w:eastAsia="ru-RU"/>
        </w:rPr>
        <w:t xml:space="preserve">среднеэтажного </w:t>
      </w:r>
      <w:r w:rsidRPr="00C233CC">
        <w:rPr>
          <w:sz w:val="28"/>
          <w:szCs w:val="28"/>
          <w:lang w:eastAsia="ru-RU"/>
        </w:rPr>
        <w:tab/>
      </w:r>
      <w:r w:rsidRPr="00C233CC">
        <w:rPr>
          <w:sz w:val="28"/>
          <w:szCs w:val="28"/>
          <w:lang w:eastAsia="ru-RU"/>
        </w:rPr>
        <w:tab/>
      </w:r>
      <w:r w:rsidRPr="00C233CC">
        <w:rPr>
          <w:sz w:val="28"/>
          <w:szCs w:val="28"/>
          <w:lang w:eastAsia="ru-RU"/>
        </w:rPr>
        <w:tab/>
        <w:t>с 6986,6 тыс. м</w:t>
      </w:r>
      <w:r w:rsidRPr="00C233CC">
        <w:rPr>
          <w:sz w:val="28"/>
          <w:szCs w:val="28"/>
          <w:vertAlign w:val="superscript"/>
          <w:lang w:eastAsia="ru-RU"/>
        </w:rPr>
        <w:t>2</w:t>
      </w:r>
      <w:r w:rsidRPr="00C233CC">
        <w:rPr>
          <w:sz w:val="28"/>
          <w:szCs w:val="28"/>
          <w:lang w:eastAsia="ru-RU"/>
        </w:rPr>
        <w:t xml:space="preserve"> до 5927,1 тыс. м</w:t>
      </w:r>
      <w:r w:rsidRPr="00C233CC">
        <w:rPr>
          <w:sz w:val="28"/>
          <w:szCs w:val="28"/>
          <w:vertAlign w:val="superscript"/>
          <w:lang w:eastAsia="ru-RU"/>
        </w:rPr>
        <w:t>2</w:t>
      </w:r>
      <w:r w:rsidRPr="00C233CC">
        <w:rPr>
          <w:sz w:val="28"/>
          <w:szCs w:val="28"/>
          <w:lang w:eastAsia="ru-RU"/>
        </w:rPr>
        <w:t xml:space="preserve">, </w:t>
      </w:r>
    </w:p>
    <w:p w:rsidR="00C233CC" w:rsidRPr="00C233CC" w:rsidRDefault="00C233CC" w:rsidP="00EC63EF">
      <w:pPr>
        <w:widowControl/>
        <w:numPr>
          <w:ilvl w:val="0"/>
          <w:numId w:val="3"/>
        </w:numPr>
        <w:autoSpaceDE/>
        <w:autoSpaceDN/>
        <w:adjustRightInd/>
        <w:spacing w:before="0" w:line="276" w:lineRule="auto"/>
        <w:ind w:left="0" w:firstLine="567"/>
        <w:rPr>
          <w:sz w:val="28"/>
          <w:szCs w:val="28"/>
          <w:lang w:eastAsia="ru-RU"/>
        </w:rPr>
      </w:pPr>
      <w:r w:rsidRPr="00C233CC">
        <w:rPr>
          <w:sz w:val="28"/>
          <w:szCs w:val="28"/>
          <w:lang w:eastAsia="ru-RU"/>
        </w:rPr>
        <w:t xml:space="preserve">индивидуального </w:t>
      </w:r>
      <w:r w:rsidRPr="00C233CC">
        <w:rPr>
          <w:sz w:val="28"/>
          <w:szCs w:val="28"/>
          <w:lang w:eastAsia="ru-RU"/>
        </w:rPr>
        <w:tab/>
      </w:r>
      <w:r w:rsidRPr="00C233CC">
        <w:rPr>
          <w:sz w:val="28"/>
          <w:szCs w:val="28"/>
          <w:lang w:eastAsia="ru-RU"/>
        </w:rPr>
        <w:tab/>
      </w:r>
      <w:r w:rsidRPr="00C233CC">
        <w:rPr>
          <w:sz w:val="28"/>
          <w:szCs w:val="28"/>
          <w:lang w:eastAsia="ru-RU"/>
        </w:rPr>
        <w:tab/>
        <w:t>с 1357,4 тыс. м</w:t>
      </w:r>
      <w:r w:rsidRPr="00C233CC">
        <w:rPr>
          <w:sz w:val="28"/>
          <w:szCs w:val="28"/>
          <w:vertAlign w:val="superscript"/>
          <w:lang w:eastAsia="ru-RU"/>
        </w:rPr>
        <w:t>2</w:t>
      </w:r>
      <w:r w:rsidRPr="00C233CC">
        <w:rPr>
          <w:sz w:val="28"/>
          <w:szCs w:val="28"/>
          <w:lang w:eastAsia="ru-RU"/>
        </w:rPr>
        <w:t xml:space="preserve"> до 1230,3 тыс. м</w:t>
      </w:r>
      <w:r w:rsidRPr="00C233CC">
        <w:rPr>
          <w:sz w:val="28"/>
          <w:szCs w:val="28"/>
          <w:vertAlign w:val="superscript"/>
          <w:lang w:eastAsia="ru-RU"/>
        </w:rPr>
        <w:t>2</w:t>
      </w:r>
    </w:p>
    <w:p w:rsidR="00C233CC" w:rsidRPr="00C233CC" w:rsidRDefault="00C233CC" w:rsidP="00C233CC">
      <w:pPr>
        <w:autoSpaceDE/>
        <w:autoSpaceDN/>
        <w:adjustRightInd/>
        <w:spacing w:before="0" w:line="276" w:lineRule="auto"/>
        <w:ind w:firstLine="709"/>
        <w:rPr>
          <w:sz w:val="28"/>
          <w:szCs w:val="28"/>
          <w:lang w:eastAsia="ru-RU"/>
        </w:rPr>
      </w:pPr>
      <w:r w:rsidRPr="00C233CC">
        <w:rPr>
          <w:sz w:val="28"/>
          <w:szCs w:val="28"/>
          <w:lang w:eastAsia="ru-RU"/>
        </w:rPr>
        <w:t>Жилищная обеспеченность увеличится в среднем по городу с 22,5 м</w:t>
      </w:r>
      <w:r w:rsidRPr="00C233CC">
        <w:rPr>
          <w:sz w:val="28"/>
          <w:szCs w:val="28"/>
          <w:vertAlign w:val="superscript"/>
          <w:lang w:eastAsia="ru-RU"/>
        </w:rPr>
        <w:t>2</w:t>
      </w:r>
      <w:r w:rsidRPr="00C233CC">
        <w:rPr>
          <w:sz w:val="28"/>
          <w:szCs w:val="28"/>
          <w:lang w:eastAsia="ru-RU"/>
        </w:rPr>
        <w:t xml:space="preserve"> на человека до 30,0 м</w:t>
      </w:r>
      <w:r w:rsidRPr="00C233CC">
        <w:rPr>
          <w:sz w:val="28"/>
          <w:szCs w:val="28"/>
          <w:vertAlign w:val="superscript"/>
          <w:lang w:eastAsia="ru-RU"/>
        </w:rPr>
        <w:t>2</w:t>
      </w:r>
      <w:r w:rsidRPr="00C233CC">
        <w:rPr>
          <w:sz w:val="28"/>
          <w:szCs w:val="28"/>
          <w:lang w:eastAsia="ru-RU"/>
        </w:rPr>
        <w:t xml:space="preserve"> на человека.</w:t>
      </w:r>
    </w:p>
    <w:p w:rsidR="00C233CC" w:rsidRPr="00972ACC" w:rsidRDefault="00C233CC" w:rsidP="00AF5F21">
      <w:pPr>
        <w:autoSpaceDE/>
        <w:autoSpaceDN/>
        <w:adjustRightInd/>
        <w:spacing w:before="0" w:line="276" w:lineRule="auto"/>
        <w:ind w:firstLine="709"/>
        <w:rPr>
          <w:sz w:val="28"/>
          <w:szCs w:val="28"/>
          <w:lang w:eastAsia="ru-RU"/>
        </w:rPr>
      </w:pPr>
      <w:r w:rsidRPr="00C233CC">
        <w:rPr>
          <w:sz w:val="28"/>
          <w:szCs w:val="28"/>
          <w:lang w:eastAsia="ru-RU"/>
        </w:rPr>
        <w:t xml:space="preserve">Показатели </w:t>
      </w:r>
      <w:r w:rsidRPr="00972ACC">
        <w:rPr>
          <w:sz w:val="28"/>
          <w:szCs w:val="28"/>
          <w:lang w:eastAsia="ru-RU"/>
        </w:rPr>
        <w:t xml:space="preserve">жилищного строительства по этажности и административным районам города представлены в таблице </w:t>
      </w:r>
      <w:r w:rsidR="00972ACC" w:rsidRPr="00972ACC">
        <w:rPr>
          <w:sz w:val="28"/>
          <w:szCs w:val="28"/>
          <w:lang w:eastAsia="ru-RU"/>
        </w:rPr>
        <w:t>4</w:t>
      </w:r>
      <w:r w:rsidR="00A9640D">
        <w:rPr>
          <w:sz w:val="28"/>
          <w:szCs w:val="28"/>
          <w:lang w:eastAsia="ru-RU"/>
        </w:rPr>
        <w:t>8</w:t>
      </w:r>
      <w:r w:rsidRPr="00972ACC">
        <w:rPr>
          <w:sz w:val="28"/>
          <w:szCs w:val="28"/>
          <w:lang w:eastAsia="ru-RU"/>
        </w:rPr>
        <w:t>.</w:t>
      </w:r>
    </w:p>
    <w:p w:rsidR="00C233CC" w:rsidRPr="00C233CC" w:rsidRDefault="00C233CC" w:rsidP="00C233CC">
      <w:pPr>
        <w:autoSpaceDE/>
        <w:autoSpaceDN/>
        <w:adjustRightInd/>
        <w:spacing w:before="0" w:line="360" w:lineRule="auto"/>
        <w:ind w:firstLine="709"/>
        <w:rPr>
          <w:sz w:val="28"/>
          <w:szCs w:val="28"/>
          <w:lang w:eastAsia="ru-RU"/>
        </w:rPr>
      </w:pPr>
      <w:r w:rsidRPr="00972ACC">
        <w:rPr>
          <w:sz w:val="28"/>
          <w:szCs w:val="28"/>
          <w:lang w:eastAsia="ru-RU"/>
        </w:rPr>
        <w:t xml:space="preserve">Таблица </w:t>
      </w:r>
      <w:r w:rsidR="00202633">
        <w:rPr>
          <w:sz w:val="28"/>
          <w:szCs w:val="28"/>
          <w:lang w:eastAsia="ru-RU"/>
        </w:rPr>
        <w:t>53</w:t>
      </w:r>
      <w:r w:rsidRPr="00972ACC">
        <w:rPr>
          <w:sz w:val="28"/>
          <w:szCs w:val="28"/>
          <w:lang w:eastAsia="ru-RU"/>
        </w:rPr>
        <w:t>. Объемы</w:t>
      </w:r>
      <w:r w:rsidRPr="00C233CC">
        <w:rPr>
          <w:sz w:val="28"/>
          <w:szCs w:val="28"/>
          <w:lang w:eastAsia="ru-RU"/>
        </w:rPr>
        <w:t xml:space="preserve"> нового жилищного строительства, тыс. м2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3"/>
        <w:gridCol w:w="1701"/>
        <w:gridCol w:w="1134"/>
        <w:gridCol w:w="1134"/>
        <w:gridCol w:w="992"/>
        <w:gridCol w:w="1877"/>
      </w:tblGrid>
      <w:tr w:rsidR="00C233CC" w:rsidRPr="00A9640D" w:rsidTr="00C22232">
        <w:trPr>
          <w:trHeight w:val="943"/>
          <w:jc w:val="center"/>
        </w:trPr>
        <w:tc>
          <w:tcPr>
            <w:tcW w:w="2873" w:type="dxa"/>
            <w:vAlign w:val="center"/>
          </w:tcPr>
          <w:p w:rsidR="00C233CC" w:rsidRPr="00A9640D" w:rsidRDefault="00A9640D" w:rsidP="00C233CC">
            <w:pPr>
              <w:widowControl/>
              <w:autoSpaceDE/>
              <w:autoSpaceDN/>
              <w:adjustRightInd/>
              <w:spacing w:before="0" w:line="360" w:lineRule="auto"/>
              <w:ind w:firstLine="0"/>
              <w:jc w:val="center"/>
              <w:rPr>
                <w:sz w:val="26"/>
                <w:szCs w:val="26"/>
              </w:rPr>
            </w:pPr>
            <w:r w:rsidRPr="00A9640D">
              <w:rPr>
                <w:sz w:val="26"/>
                <w:szCs w:val="26"/>
              </w:rPr>
              <w:t>Районы</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Всего, новое строительство</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1-4 этажный</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 xml:space="preserve">5-8 </w:t>
            </w:r>
          </w:p>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этажный</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9 и более этажей</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Индивидуальный</w:t>
            </w:r>
          </w:p>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1-3 этажный</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Всего по городу</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3874,2</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0,9</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28,9</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3760,7</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b/>
                <w:sz w:val="26"/>
                <w:szCs w:val="26"/>
              </w:rPr>
            </w:pPr>
            <w:r w:rsidRPr="00A9640D">
              <w:rPr>
                <w:b/>
                <w:sz w:val="26"/>
                <w:szCs w:val="26"/>
              </w:rPr>
              <w:t>83,6</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Советский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1056,2</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1056,2</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Центральный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869,7</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28,9</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840,7</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Железнодорожный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607,7</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607,7</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Октябрьский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552,9</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0,9</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552,0</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Свердловский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542,3</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542,3</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Кировский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245,4</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161,8</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83,6</w:t>
            </w:r>
          </w:p>
        </w:tc>
      </w:tr>
      <w:tr w:rsidR="00C233CC" w:rsidRPr="00A9640D" w:rsidTr="00C22232">
        <w:trPr>
          <w:jc w:val="center"/>
        </w:trPr>
        <w:tc>
          <w:tcPr>
            <w:tcW w:w="2873"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Ленинский район</w:t>
            </w:r>
          </w:p>
        </w:tc>
        <w:tc>
          <w:tcPr>
            <w:tcW w:w="1701"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134"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992"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c>
          <w:tcPr>
            <w:tcW w:w="1877" w:type="dxa"/>
            <w:vAlign w:val="center"/>
          </w:tcPr>
          <w:p w:rsidR="00C233CC" w:rsidRPr="00A9640D" w:rsidRDefault="00C233CC" w:rsidP="00C233CC">
            <w:pPr>
              <w:widowControl/>
              <w:autoSpaceDE/>
              <w:autoSpaceDN/>
              <w:adjustRightInd/>
              <w:spacing w:before="0" w:line="360" w:lineRule="auto"/>
              <w:ind w:firstLine="0"/>
              <w:jc w:val="center"/>
              <w:rPr>
                <w:sz w:val="26"/>
                <w:szCs w:val="26"/>
              </w:rPr>
            </w:pPr>
            <w:r w:rsidRPr="00A9640D">
              <w:rPr>
                <w:sz w:val="26"/>
                <w:szCs w:val="26"/>
              </w:rPr>
              <w:t>-</w:t>
            </w:r>
          </w:p>
        </w:tc>
      </w:tr>
    </w:tbl>
    <w:p w:rsidR="00C233CC" w:rsidRPr="00C233CC" w:rsidRDefault="00C233CC" w:rsidP="00C233CC">
      <w:pPr>
        <w:widowControl/>
        <w:autoSpaceDE/>
        <w:autoSpaceDN/>
        <w:adjustRightInd/>
        <w:spacing w:before="0" w:line="360" w:lineRule="auto"/>
        <w:ind w:firstLine="709"/>
        <w:rPr>
          <w:sz w:val="28"/>
          <w:szCs w:val="28"/>
          <w:lang w:eastAsia="ru-RU"/>
        </w:rPr>
      </w:pPr>
    </w:p>
    <w:p w:rsidR="00C233CC" w:rsidRDefault="00C233CC" w:rsidP="00C233CC">
      <w:pPr>
        <w:pStyle w:val="12"/>
        <w:shd w:val="clear" w:color="auto" w:fill="auto"/>
        <w:ind w:firstLine="567"/>
      </w:pPr>
    </w:p>
    <w:p w:rsidR="00D76BEB" w:rsidRPr="009F7A52" w:rsidRDefault="0000142B" w:rsidP="00C0792D">
      <w:pPr>
        <w:pStyle w:val="15"/>
        <w:keepNext/>
        <w:keepLines/>
        <w:numPr>
          <w:ilvl w:val="2"/>
          <w:numId w:val="2"/>
        </w:numPr>
        <w:shd w:val="clear" w:color="auto" w:fill="auto"/>
        <w:tabs>
          <w:tab w:val="left" w:pos="567"/>
        </w:tabs>
        <w:jc w:val="center"/>
      </w:pPr>
      <w:bookmarkStart w:id="95" w:name="bookmark45"/>
      <w:bookmarkStart w:id="96" w:name="_Toc522778393"/>
      <w:bookmarkStart w:id="97" w:name="_Toc525300663"/>
      <w:r>
        <w:t>Прогноз изменения доходов населения</w:t>
      </w:r>
      <w:bookmarkEnd w:id="95"/>
      <w:bookmarkEnd w:id="96"/>
      <w:bookmarkEnd w:id="97"/>
    </w:p>
    <w:p w:rsidR="00D76BEB" w:rsidRDefault="00D76BEB" w:rsidP="0063187A">
      <w:pPr>
        <w:pStyle w:val="12"/>
        <w:shd w:val="clear" w:color="auto" w:fill="auto"/>
        <w:ind w:firstLine="567"/>
      </w:pPr>
      <w:r>
        <w:rPr>
          <w:b/>
        </w:rPr>
        <w:tab/>
      </w:r>
      <w:r w:rsidRPr="0063187A">
        <w:t xml:space="preserve">Прогноз денежных доходов населения на основе </w:t>
      </w:r>
      <w:r w:rsidR="00C233CC">
        <w:t xml:space="preserve">долгосрочного социально-экономического развития Российской федерации на период до 2030 года. </w:t>
      </w:r>
    </w:p>
    <w:p w:rsidR="00C233CC" w:rsidRPr="00972ACC" w:rsidRDefault="00C233CC" w:rsidP="00C233CC">
      <w:pPr>
        <w:pStyle w:val="12"/>
        <w:shd w:val="clear" w:color="auto" w:fill="auto"/>
        <w:ind w:firstLine="567"/>
      </w:pPr>
      <w:bookmarkStart w:id="98" w:name="bookmark46"/>
      <w:r w:rsidRPr="00972ACC">
        <w:t xml:space="preserve">Таблица </w:t>
      </w:r>
      <w:r w:rsidR="00202633">
        <w:t>54</w:t>
      </w:r>
      <w:r w:rsidR="00972ACC" w:rsidRPr="00972ACC">
        <w:t xml:space="preserve">.  – </w:t>
      </w:r>
      <w:r w:rsidRPr="00972ACC">
        <w:t xml:space="preserve">Прогноз  изменения доходов населения </w:t>
      </w:r>
    </w:p>
    <w:p w:rsidR="00C233CC" w:rsidRDefault="00C233CC" w:rsidP="00C233CC">
      <w:pPr>
        <w:spacing w:after="60"/>
        <w:ind w:firstLine="0"/>
      </w:pPr>
      <w:r w:rsidRPr="00972ACC">
        <w:rPr>
          <w:bCs/>
        </w:rPr>
        <w:t>(прирост цен в %, в среднем</w:t>
      </w:r>
      <w:r w:rsidRPr="00C233CC">
        <w:rPr>
          <w:bCs/>
        </w:rPr>
        <w:t xml:space="preserve"> за год)</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133"/>
        <w:gridCol w:w="1262"/>
        <w:gridCol w:w="1262"/>
        <w:gridCol w:w="1262"/>
        <w:gridCol w:w="1398"/>
      </w:tblGrid>
      <w:tr w:rsidR="00C233CC" w:rsidRPr="002C4326" w:rsidTr="00A9640D">
        <w:trPr>
          <w:trHeight w:val="326"/>
          <w:tblHeader/>
          <w:jc w:val="center"/>
        </w:trPr>
        <w:tc>
          <w:tcPr>
            <w:tcW w:w="2819" w:type="dxa"/>
            <w:vMerge w:val="restart"/>
            <w:vAlign w:val="center"/>
          </w:tcPr>
          <w:p w:rsidR="00C233CC" w:rsidRPr="00A9640D" w:rsidRDefault="00C233CC" w:rsidP="00A9640D">
            <w:pPr>
              <w:spacing w:before="40" w:after="40"/>
              <w:ind w:firstLine="67"/>
              <w:jc w:val="left"/>
              <w:rPr>
                <w:bCs/>
                <w:sz w:val="20"/>
              </w:rPr>
            </w:pPr>
          </w:p>
        </w:tc>
        <w:tc>
          <w:tcPr>
            <w:tcW w:w="1133" w:type="dxa"/>
            <w:vMerge w:val="restart"/>
            <w:vAlign w:val="center"/>
          </w:tcPr>
          <w:p w:rsidR="00C233CC" w:rsidRPr="00A9640D" w:rsidRDefault="00C233CC" w:rsidP="00A9640D">
            <w:pPr>
              <w:spacing w:before="40" w:after="40"/>
              <w:ind w:firstLine="67"/>
              <w:jc w:val="left"/>
              <w:rPr>
                <w:bCs/>
              </w:rPr>
            </w:pPr>
            <w:r w:rsidRPr="00A9640D">
              <w:rPr>
                <w:bCs/>
              </w:rPr>
              <w:t>вариант</w:t>
            </w:r>
          </w:p>
        </w:tc>
        <w:tc>
          <w:tcPr>
            <w:tcW w:w="3786" w:type="dxa"/>
            <w:gridSpan w:val="3"/>
            <w:vAlign w:val="center"/>
          </w:tcPr>
          <w:p w:rsidR="00C233CC" w:rsidRPr="00A9640D" w:rsidRDefault="00C233CC" w:rsidP="00A9640D">
            <w:pPr>
              <w:spacing w:before="40" w:after="40"/>
              <w:ind w:firstLine="67"/>
              <w:jc w:val="center"/>
              <w:rPr>
                <w:bCs/>
                <w:sz w:val="22"/>
                <w:szCs w:val="22"/>
              </w:rPr>
            </w:pPr>
            <w:r w:rsidRPr="00A9640D">
              <w:rPr>
                <w:bCs/>
                <w:sz w:val="22"/>
                <w:szCs w:val="22"/>
              </w:rPr>
              <w:t>2016-2030 гг.</w:t>
            </w:r>
          </w:p>
        </w:tc>
        <w:tc>
          <w:tcPr>
            <w:tcW w:w="1398" w:type="dxa"/>
            <w:vMerge w:val="restart"/>
            <w:vAlign w:val="center"/>
          </w:tcPr>
          <w:p w:rsidR="00C233CC" w:rsidRPr="00A9640D" w:rsidRDefault="00C233CC" w:rsidP="00A9640D">
            <w:pPr>
              <w:spacing w:before="40" w:after="40"/>
              <w:ind w:hanging="17"/>
              <w:jc w:val="left"/>
              <w:rPr>
                <w:bCs/>
                <w:sz w:val="20"/>
              </w:rPr>
            </w:pPr>
            <w:r w:rsidRPr="00A9640D">
              <w:rPr>
                <w:bCs/>
                <w:sz w:val="20"/>
              </w:rPr>
              <w:t>2016-2030 гг.</w:t>
            </w:r>
          </w:p>
        </w:tc>
      </w:tr>
      <w:tr w:rsidR="00C233CC" w:rsidRPr="002C4326" w:rsidTr="00A9640D">
        <w:trPr>
          <w:trHeight w:val="326"/>
          <w:tblHeader/>
          <w:jc w:val="center"/>
        </w:trPr>
        <w:tc>
          <w:tcPr>
            <w:tcW w:w="2819" w:type="dxa"/>
            <w:vMerge/>
            <w:vAlign w:val="center"/>
          </w:tcPr>
          <w:p w:rsidR="00C233CC" w:rsidRPr="00A9640D" w:rsidRDefault="00C233CC" w:rsidP="00A9640D">
            <w:pPr>
              <w:spacing w:before="40" w:after="40"/>
              <w:ind w:firstLine="67"/>
              <w:jc w:val="left"/>
              <w:rPr>
                <w:bCs/>
              </w:rPr>
            </w:pPr>
          </w:p>
        </w:tc>
        <w:tc>
          <w:tcPr>
            <w:tcW w:w="1133" w:type="dxa"/>
            <w:vMerge/>
            <w:vAlign w:val="center"/>
          </w:tcPr>
          <w:p w:rsidR="00C233CC" w:rsidRPr="00A9640D" w:rsidRDefault="00C233CC" w:rsidP="00A9640D">
            <w:pPr>
              <w:spacing w:before="40" w:after="40"/>
              <w:ind w:firstLine="67"/>
              <w:jc w:val="left"/>
              <w:rPr>
                <w:bCs/>
              </w:rPr>
            </w:pPr>
          </w:p>
        </w:tc>
        <w:tc>
          <w:tcPr>
            <w:tcW w:w="1262" w:type="dxa"/>
            <w:vAlign w:val="center"/>
          </w:tcPr>
          <w:p w:rsidR="00C233CC" w:rsidRPr="00A9640D" w:rsidRDefault="00C233CC" w:rsidP="00A9640D">
            <w:pPr>
              <w:ind w:firstLine="67"/>
              <w:jc w:val="left"/>
              <w:rPr>
                <w:bCs/>
                <w:sz w:val="22"/>
                <w:szCs w:val="22"/>
              </w:rPr>
            </w:pPr>
            <w:r w:rsidRPr="00A9640D">
              <w:rPr>
                <w:bCs/>
                <w:sz w:val="22"/>
                <w:szCs w:val="22"/>
              </w:rPr>
              <w:t>2016-2020</w:t>
            </w:r>
          </w:p>
        </w:tc>
        <w:tc>
          <w:tcPr>
            <w:tcW w:w="1262" w:type="dxa"/>
            <w:vAlign w:val="center"/>
          </w:tcPr>
          <w:p w:rsidR="00C233CC" w:rsidRPr="00A9640D" w:rsidRDefault="00C233CC" w:rsidP="00A9640D">
            <w:pPr>
              <w:ind w:firstLine="67"/>
              <w:jc w:val="center"/>
              <w:rPr>
                <w:bCs/>
                <w:sz w:val="22"/>
                <w:szCs w:val="22"/>
              </w:rPr>
            </w:pPr>
            <w:r w:rsidRPr="00A9640D">
              <w:rPr>
                <w:bCs/>
                <w:sz w:val="22"/>
                <w:szCs w:val="22"/>
              </w:rPr>
              <w:t>2021-2025</w:t>
            </w:r>
          </w:p>
        </w:tc>
        <w:tc>
          <w:tcPr>
            <w:tcW w:w="1262" w:type="dxa"/>
            <w:vAlign w:val="center"/>
          </w:tcPr>
          <w:p w:rsidR="00C233CC" w:rsidRPr="00A9640D" w:rsidRDefault="00C233CC" w:rsidP="00A9640D">
            <w:pPr>
              <w:ind w:firstLine="67"/>
              <w:jc w:val="center"/>
              <w:rPr>
                <w:bCs/>
                <w:sz w:val="22"/>
                <w:szCs w:val="22"/>
              </w:rPr>
            </w:pPr>
            <w:r w:rsidRPr="00A9640D">
              <w:rPr>
                <w:bCs/>
                <w:sz w:val="22"/>
                <w:szCs w:val="22"/>
              </w:rPr>
              <w:t>2026-2030</w:t>
            </w:r>
          </w:p>
        </w:tc>
        <w:tc>
          <w:tcPr>
            <w:tcW w:w="1398" w:type="dxa"/>
            <w:vMerge/>
          </w:tcPr>
          <w:p w:rsidR="00C233CC" w:rsidRPr="00A9640D" w:rsidRDefault="00C233CC" w:rsidP="00A9640D">
            <w:pPr>
              <w:spacing w:before="40" w:after="40"/>
              <w:ind w:firstLine="67"/>
              <w:jc w:val="left"/>
              <w:rPr>
                <w:bCs/>
              </w:rPr>
            </w:pPr>
          </w:p>
        </w:tc>
      </w:tr>
      <w:tr w:rsidR="00C233CC" w:rsidRPr="002C4326" w:rsidTr="00A9640D">
        <w:trPr>
          <w:trHeight w:val="1107"/>
          <w:jc w:val="center"/>
        </w:trPr>
        <w:tc>
          <w:tcPr>
            <w:tcW w:w="2819" w:type="dxa"/>
            <w:vAlign w:val="center"/>
          </w:tcPr>
          <w:p w:rsidR="00C233CC" w:rsidRPr="00A9640D" w:rsidRDefault="00C233CC" w:rsidP="00A9640D">
            <w:pPr>
              <w:spacing w:before="40" w:after="40"/>
              <w:ind w:firstLine="67"/>
              <w:jc w:val="left"/>
              <w:rPr>
                <w:bCs/>
              </w:rPr>
            </w:pPr>
            <w:r w:rsidRPr="00A9640D">
              <w:rPr>
                <w:bCs/>
              </w:rPr>
              <w:t>в том числе</w:t>
            </w:r>
          </w:p>
          <w:p w:rsidR="00C233CC" w:rsidRPr="00A9640D" w:rsidRDefault="00C233CC" w:rsidP="00A9640D">
            <w:pPr>
              <w:spacing w:before="40" w:after="40"/>
              <w:ind w:left="232" w:firstLine="67"/>
              <w:jc w:val="left"/>
              <w:rPr>
                <w:bCs/>
              </w:rPr>
            </w:pPr>
            <w:r w:rsidRPr="00A9640D">
              <w:rPr>
                <w:bCs/>
              </w:rPr>
              <w:t>услуги организаций ЖКХ</w:t>
            </w:r>
          </w:p>
        </w:tc>
        <w:tc>
          <w:tcPr>
            <w:tcW w:w="1133" w:type="dxa"/>
            <w:vAlign w:val="center"/>
          </w:tcPr>
          <w:p w:rsidR="00C233CC" w:rsidRPr="00A9640D" w:rsidRDefault="00C233CC" w:rsidP="00A9640D">
            <w:pPr>
              <w:spacing w:before="40" w:after="40"/>
              <w:ind w:firstLine="67"/>
              <w:jc w:val="center"/>
              <w:rPr>
                <w:bCs/>
              </w:rPr>
            </w:pPr>
            <w:r w:rsidRPr="00A9640D">
              <w:rPr>
                <w:bCs/>
              </w:rPr>
              <w:t>1</w:t>
            </w:r>
          </w:p>
          <w:p w:rsidR="00C233CC" w:rsidRPr="00A9640D" w:rsidRDefault="00C233CC" w:rsidP="00A9640D">
            <w:pPr>
              <w:spacing w:before="40" w:after="40"/>
              <w:ind w:firstLine="67"/>
              <w:jc w:val="center"/>
              <w:rPr>
                <w:bCs/>
              </w:rPr>
            </w:pPr>
            <w:r w:rsidRPr="00A9640D">
              <w:rPr>
                <w:bCs/>
              </w:rPr>
              <w:t>2</w:t>
            </w:r>
          </w:p>
          <w:p w:rsidR="00C233CC" w:rsidRPr="00A9640D" w:rsidRDefault="00C233CC" w:rsidP="00A9640D">
            <w:pPr>
              <w:spacing w:before="40" w:after="40"/>
              <w:ind w:firstLine="67"/>
              <w:jc w:val="center"/>
              <w:rPr>
                <w:bCs/>
              </w:rPr>
            </w:pPr>
            <w:r w:rsidRPr="00A9640D">
              <w:rPr>
                <w:bCs/>
              </w:rPr>
              <w:t>3</w:t>
            </w:r>
          </w:p>
        </w:tc>
        <w:tc>
          <w:tcPr>
            <w:tcW w:w="1262" w:type="dxa"/>
            <w:shd w:val="clear" w:color="auto" w:fill="auto"/>
            <w:vAlign w:val="center"/>
          </w:tcPr>
          <w:p w:rsidR="00C233CC" w:rsidRPr="00A9640D" w:rsidRDefault="00C233CC" w:rsidP="00A9640D">
            <w:pPr>
              <w:spacing w:before="40" w:after="40"/>
              <w:ind w:firstLine="67"/>
              <w:jc w:val="center"/>
              <w:rPr>
                <w:bCs/>
              </w:rPr>
            </w:pPr>
            <w:r w:rsidRPr="00A9640D">
              <w:rPr>
                <w:bCs/>
              </w:rPr>
              <w:t>8,3</w:t>
            </w:r>
          </w:p>
          <w:p w:rsidR="00C233CC" w:rsidRPr="00A9640D" w:rsidRDefault="00C233CC" w:rsidP="00A9640D">
            <w:pPr>
              <w:spacing w:before="40" w:after="40"/>
              <w:ind w:firstLine="67"/>
              <w:jc w:val="center"/>
              <w:rPr>
                <w:bCs/>
              </w:rPr>
            </w:pPr>
            <w:r w:rsidRPr="00A9640D">
              <w:rPr>
                <w:bCs/>
              </w:rPr>
              <w:t>8,1</w:t>
            </w:r>
          </w:p>
          <w:p w:rsidR="00C233CC" w:rsidRPr="00A9640D" w:rsidRDefault="00C233CC" w:rsidP="00A9640D">
            <w:pPr>
              <w:spacing w:before="40" w:after="40"/>
              <w:ind w:firstLine="67"/>
              <w:jc w:val="center"/>
              <w:rPr>
                <w:bCs/>
              </w:rPr>
            </w:pPr>
            <w:r w:rsidRPr="00A9640D">
              <w:rPr>
                <w:bCs/>
              </w:rPr>
              <w:t>7,4</w:t>
            </w:r>
          </w:p>
        </w:tc>
        <w:tc>
          <w:tcPr>
            <w:tcW w:w="1262" w:type="dxa"/>
            <w:vAlign w:val="center"/>
          </w:tcPr>
          <w:p w:rsidR="00C233CC" w:rsidRPr="00A9640D" w:rsidRDefault="00C233CC" w:rsidP="00A9640D">
            <w:pPr>
              <w:spacing w:before="40" w:after="40"/>
              <w:ind w:firstLine="67"/>
              <w:jc w:val="center"/>
              <w:rPr>
                <w:bCs/>
              </w:rPr>
            </w:pPr>
            <w:r w:rsidRPr="00A9640D">
              <w:rPr>
                <w:bCs/>
              </w:rPr>
              <w:t>6,5</w:t>
            </w:r>
          </w:p>
          <w:p w:rsidR="00C233CC" w:rsidRPr="00A9640D" w:rsidRDefault="00C233CC" w:rsidP="00A9640D">
            <w:pPr>
              <w:spacing w:before="40" w:after="40"/>
              <w:ind w:firstLine="67"/>
              <w:jc w:val="center"/>
              <w:rPr>
                <w:bCs/>
              </w:rPr>
            </w:pPr>
            <w:r w:rsidRPr="00A9640D">
              <w:rPr>
                <w:bCs/>
              </w:rPr>
              <w:t>5,7</w:t>
            </w:r>
          </w:p>
          <w:p w:rsidR="00C233CC" w:rsidRPr="00A9640D" w:rsidRDefault="00C233CC" w:rsidP="00A9640D">
            <w:pPr>
              <w:spacing w:before="40" w:after="40"/>
              <w:ind w:firstLine="67"/>
              <w:jc w:val="center"/>
              <w:rPr>
                <w:bCs/>
              </w:rPr>
            </w:pPr>
            <w:r w:rsidRPr="00A9640D">
              <w:rPr>
                <w:bCs/>
              </w:rPr>
              <w:t>5,5</w:t>
            </w:r>
          </w:p>
        </w:tc>
        <w:tc>
          <w:tcPr>
            <w:tcW w:w="1262" w:type="dxa"/>
            <w:vAlign w:val="center"/>
          </w:tcPr>
          <w:p w:rsidR="00C233CC" w:rsidRPr="00A9640D" w:rsidRDefault="00C233CC" w:rsidP="00A9640D">
            <w:pPr>
              <w:spacing w:before="40" w:after="40"/>
              <w:ind w:firstLine="67"/>
              <w:jc w:val="center"/>
              <w:rPr>
                <w:bCs/>
              </w:rPr>
            </w:pPr>
            <w:r w:rsidRPr="00A9640D">
              <w:rPr>
                <w:bCs/>
              </w:rPr>
              <w:t>3,6</w:t>
            </w:r>
          </w:p>
          <w:p w:rsidR="00C233CC" w:rsidRPr="00A9640D" w:rsidRDefault="00C233CC" w:rsidP="00A9640D">
            <w:pPr>
              <w:spacing w:before="40" w:after="40"/>
              <w:ind w:firstLine="67"/>
              <w:jc w:val="center"/>
              <w:rPr>
                <w:bCs/>
              </w:rPr>
            </w:pPr>
            <w:r w:rsidRPr="00A9640D">
              <w:rPr>
                <w:bCs/>
              </w:rPr>
              <w:t>3,5</w:t>
            </w:r>
          </w:p>
          <w:p w:rsidR="00C233CC" w:rsidRPr="00A9640D" w:rsidRDefault="00C233CC" w:rsidP="00A9640D">
            <w:pPr>
              <w:spacing w:before="40" w:after="40"/>
              <w:ind w:firstLine="67"/>
              <w:jc w:val="center"/>
              <w:rPr>
                <w:bCs/>
              </w:rPr>
            </w:pPr>
            <w:r w:rsidRPr="00A9640D">
              <w:rPr>
                <w:bCs/>
              </w:rPr>
              <w:t>3,6</w:t>
            </w:r>
          </w:p>
        </w:tc>
        <w:tc>
          <w:tcPr>
            <w:tcW w:w="1398" w:type="dxa"/>
            <w:vAlign w:val="center"/>
          </w:tcPr>
          <w:p w:rsidR="00C233CC" w:rsidRPr="00A9640D" w:rsidRDefault="00C233CC" w:rsidP="00A9640D">
            <w:pPr>
              <w:spacing w:before="40" w:after="40"/>
              <w:ind w:firstLine="67"/>
              <w:jc w:val="center"/>
              <w:rPr>
                <w:bCs/>
              </w:rPr>
            </w:pPr>
            <w:r w:rsidRPr="00A9640D">
              <w:rPr>
                <w:bCs/>
              </w:rPr>
              <w:t>6,1</w:t>
            </w:r>
          </w:p>
          <w:p w:rsidR="00C233CC" w:rsidRPr="00A9640D" w:rsidRDefault="00C233CC" w:rsidP="00A9640D">
            <w:pPr>
              <w:spacing w:before="40" w:after="40"/>
              <w:ind w:firstLine="67"/>
              <w:jc w:val="center"/>
              <w:rPr>
                <w:bCs/>
              </w:rPr>
            </w:pPr>
            <w:r w:rsidRPr="00A9640D">
              <w:rPr>
                <w:bCs/>
              </w:rPr>
              <w:t>5,7</w:t>
            </w:r>
          </w:p>
          <w:p w:rsidR="00C233CC" w:rsidRPr="00A9640D" w:rsidRDefault="00C233CC" w:rsidP="00A9640D">
            <w:pPr>
              <w:spacing w:before="40" w:after="40"/>
              <w:ind w:firstLine="67"/>
              <w:jc w:val="center"/>
              <w:rPr>
                <w:bCs/>
              </w:rPr>
            </w:pPr>
            <w:r w:rsidRPr="00A9640D">
              <w:rPr>
                <w:bCs/>
              </w:rPr>
              <w:t>5,5</w:t>
            </w:r>
          </w:p>
        </w:tc>
      </w:tr>
      <w:tr w:rsidR="00C233CC" w:rsidRPr="002C4326" w:rsidTr="00A9640D">
        <w:trPr>
          <w:trHeight w:val="1084"/>
          <w:jc w:val="center"/>
        </w:trPr>
        <w:tc>
          <w:tcPr>
            <w:tcW w:w="2819" w:type="dxa"/>
            <w:vAlign w:val="center"/>
          </w:tcPr>
          <w:p w:rsidR="00C233CC" w:rsidRPr="00A9640D" w:rsidRDefault="00C233CC" w:rsidP="00A9640D">
            <w:pPr>
              <w:spacing w:before="40" w:after="40"/>
              <w:ind w:firstLine="67"/>
              <w:jc w:val="left"/>
              <w:rPr>
                <w:bCs/>
              </w:rPr>
            </w:pPr>
            <w:r w:rsidRPr="00A9640D">
              <w:rPr>
                <w:bCs/>
              </w:rPr>
              <w:t>Реальные располагаемые доходы населения</w:t>
            </w:r>
          </w:p>
        </w:tc>
        <w:tc>
          <w:tcPr>
            <w:tcW w:w="1133" w:type="dxa"/>
            <w:vAlign w:val="center"/>
          </w:tcPr>
          <w:p w:rsidR="00C233CC" w:rsidRPr="00A9640D" w:rsidRDefault="00C233CC" w:rsidP="00A9640D">
            <w:pPr>
              <w:spacing w:before="40" w:after="40"/>
              <w:ind w:firstLine="67"/>
              <w:jc w:val="center"/>
              <w:rPr>
                <w:bCs/>
              </w:rPr>
            </w:pPr>
            <w:r w:rsidRPr="00A9640D">
              <w:rPr>
                <w:bCs/>
              </w:rPr>
              <w:t>1</w:t>
            </w:r>
          </w:p>
          <w:p w:rsidR="00C233CC" w:rsidRPr="00A9640D" w:rsidRDefault="00C233CC" w:rsidP="00A9640D">
            <w:pPr>
              <w:spacing w:before="40" w:after="40"/>
              <w:ind w:firstLine="67"/>
              <w:jc w:val="center"/>
              <w:rPr>
                <w:bCs/>
              </w:rPr>
            </w:pPr>
            <w:r w:rsidRPr="00A9640D">
              <w:rPr>
                <w:bCs/>
              </w:rPr>
              <w:t>2</w:t>
            </w:r>
          </w:p>
          <w:p w:rsidR="00C233CC" w:rsidRPr="00A9640D" w:rsidRDefault="00C233CC" w:rsidP="00A9640D">
            <w:pPr>
              <w:spacing w:before="40" w:after="40"/>
              <w:ind w:firstLine="67"/>
              <w:jc w:val="center"/>
              <w:rPr>
                <w:bCs/>
              </w:rPr>
            </w:pPr>
            <w:r w:rsidRPr="00A9640D">
              <w:rPr>
                <w:bCs/>
              </w:rPr>
              <w:t>3</w:t>
            </w:r>
          </w:p>
        </w:tc>
        <w:tc>
          <w:tcPr>
            <w:tcW w:w="1262" w:type="dxa"/>
            <w:shd w:val="clear" w:color="auto" w:fill="auto"/>
            <w:vAlign w:val="center"/>
          </w:tcPr>
          <w:p w:rsidR="00C233CC" w:rsidRPr="00A9640D" w:rsidRDefault="00C233CC" w:rsidP="00A9640D">
            <w:pPr>
              <w:spacing w:before="40" w:after="40"/>
              <w:ind w:firstLine="67"/>
              <w:jc w:val="center"/>
              <w:rPr>
                <w:bCs/>
              </w:rPr>
            </w:pPr>
            <w:r w:rsidRPr="00A9640D">
              <w:rPr>
                <w:bCs/>
              </w:rPr>
              <w:t>4,2</w:t>
            </w:r>
          </w:p>
          <w:p w:rsidR="00C233CC" w:rsidRPr="00A9640D" w:rsidRDefault="00C233CC" w:rsidP="00A9640D">
            <w:pPr>
              <w:spacing w:before="40" w:after="40"/>
              <w:ind w:firstLine="67"/>
              <w:jc w:val="center"/>
              <w:rPr>
                <w:bCs/>
              </w:rPr>
            </w:pPr>
            <w:r w:rsidRPr="00A9640D">
              <w:rPr>
                <w:bCs/>
              </w:rPr>
              <w:t>4,7</w:t>
            </w:r>
          </w:p>
          <w:p w:rsidR="00C233CC" w:rsidRPr="00A9640D" w:rsidRDefault="00C233CC" w:rsidP="00A9640D">
            <w:pPr>
              <w:spacing w:before="40" w:after="40"/>
              <w:ind w:firstLine="67"/>
              <w:jc w:val="center"/>
              <w:rPr>
                <w:bCs/>
              </w:rPr>
            </w:pPr>
            <w:r w:rsidRPr="00A9640D">
              <w:rPr>
                <w:bCs/>
              </w:rPr>
              <w:t>6,6</w:t>
            </w:r>
          </w:p>
        </w:tc>
        <w:tc>
          <w:tcPr>
            <w:tcW w:w="1262" w:type="dxa"/>
            <w:vAlign w:val="center"/>
          </w:tcPr>
          <w:p w:rsidR="00C233CC" w:rsidRPr="00A9640D" w:rsidRDefault="00C233CC" w:rsidP="00A9640D">
            <w:pPr>
              <w:spacing w:before="40" w:after="40"/>
              <w:ind w:firstLine="67"/>
              <w:jc w:val="center"/>
              <w:rPr>
                <w:bCs/>
              </w:rPr>
            </w:pPr>
            <w:r w:rsidRPr="00A9640D">
              <w:rPr>
                <w:bCs/>
              </w:rPr>
              <w:t>3,6</w:t>
            </w:r>
          </w:p>
          <w:p w:rsidR="00C233CC" w:rsidRPr="00A9640D" w:rsidRDefault="00C233CC" w:rsidP="00A9640D">
            <w:pPr>
              <w:spacing w:before="40" w:after="40"/>
              <w:ind w:firstLine="67"/>
              <w:jc w:val="center"/>
              <w:rPr>
                <w:bCs/>
              </w:rPr>
            </w:pPr>
            <w:r w:rsidRPr="00A9640D">
              <w:rPr>
                <w:bCs/>
              </w:rPr>
              <w:t>4,5</w:t>
            </w:r>
          </w:p>
          <w:p w:rsidR="00C233CC" w:rsidRPr="00A9640D" w:rsidRDefault="00C233CC" w:rsidP="00A9640D">
            <w:pPr>
              <w:spacing w:before="40" w:after="40"/>
              <w:ind w:firstLine="67"/>
              <w:jc w:val="center"/>
              <w:rPr>
                <w:bCs/>
              </w:rPr>
            </w:pPr>
            <w:r w:rsidRPr="00A9640D">
              <w:rPr>
                <w:bCs/>
              </w:rPr>
              <w:t>5,9</w:t>
            </w:r>
          </w:p>
        </w:tc>
        <w:tc>
          <w:tcPr>
            <w:tcW w:w="1262" w:type="dxa"/>
            <w:vAlign w:val="center"/>
          </w:tcPr>
          <w:p w:rsidR="00C233CC" w:rsidRPr="00A9640D" w:rsidRDefault="00C233CC" w:rsidP="00A9640D">
            <w:pPr>
              <w:spacing w:before="40" w:after="40"/>
              <w:ind w:firstLine="67"/>
              <w:jc w:val="center"/>
              <w:rPr>
                <w:bCs/>
              </w:rPr>
            </w:pPr>
            <w:r w:rsidRPr="00A9640D">
              <w:rPr>
                <w:bCs/>
              </w:rPr>
              <w:t>2,9</w:t>
            </w:r>
          </w:p>
          <w:p w:rsidR="00C233CC" w:rsidRPr="00A9640D" w:rsidRDefault="00C233CC" w:rsidP="00A9640D">
            <w:pPr>
              <w:spacing w:before="40" w:after="40"/>
              <w:ind w:firstLine="67"/>
              <w:jc w:val="center"/>
              <w:rPr>
                <w:bCs/>
              </w:rPr>
            </w:pPr>
            <w:r w:rsidRPr="00A9640D">
              <w:rPr>
                <w:bCs/>
              </w:rPr>
              <w:t>4,1</w:t>
            </w:r>
          </w:p>
          <w:p w:rsidR="00C233CC" w:rsidRPr="00A9640D" w:rsidRDefault="00C233CC" w:rsidP="00A9640D">
            <w:pPr>
              <w:spacing w:before="40" w:after="40"/>
              <w:ind w:firstLine="67"/>
              <w:jc w:val="center"/>
              <w:rPr>
                <w:bCs/>
              </w:rPr>
            </w:pPr>
            <w:r w:rsidRPr="00A9640D">
              <w:rPr>
                <w:bCs/>
              </w:rPr>
              <w:t>4,3</w:t>
            </w:r>
          </w:p>
        </w:tc>
        <w:tc>
          <w:tcPr>
            <w:tcW w:w="1398" w:type="dxa"/>
            <w:vAlign w:val="center"/>
          </w:tcPr>
          <w:p w:rsidR="00C233CC" w:rsidRPr="00A9640D" w:rsidRDefault="00C233CC" w:rsidP="00A9640D">
            <w:pPr>
              <w:spacing w:before="40" w:after="40"/>
              <w:ind w:firstLine="67"/>
              <w:jc w:val="center"/>
              <w:rPr>
                <w:bCs/>
              </w:rPr>
            </w:pPr>
            <w:r w:rsidRPr="00A9640D">
              <w:rPr>
                <w:bCs/>
              </w:rPr>
              <w:t>3,6</w:t>
            </w:r>
          </w:p>
          <w:p w:rsidR="00C233CC" w:rsidRPr="00A9640D" w:rsidRDefault="00C233CC" w:rsidP="00A9640D">
            <w:pPr>
              <w:spacing w:before="40" w:after="40"/>
              <w:ind w:firstLine="67"/>
              <w:jc w:val="center"/>
              <w:rPr>
                <w:bCs/>
              </w:rPr>
            </w:pPr>
            <w:r w:rsidRPr="00A9640D">
              <w:rPr>
                <w:bCs/>
              </w:rPr>
              <w:t>4,4</w:t>
            </w:r>
          </w:p>
          <w:p w:rsidR="00C233CC" w:rsidRPr="00A9640D" w:rsidRDefault="00C233CC" w:rsidP="00A9640D">
            <w:pPr>
              <w:spacing w:before="40" w:after="40"/>
              <w:ind w:firstLine="67"/>
              <w:jc w:val="center"/>
              <w:rPr>
                <w:bCs/>
              </w:rPr>
            </w:pPr>
            <w:r w:rsidRPr="00A9640D">
              <w:rPr>
                <w:bCs/>
              </w:rPr>
              <w:t>5,6</w:t>
            </w:r>
          </w:p>
        </w:tc>
      </w:tr>
    </w:tbl>
    <w:p w:rsidR="008C38D5" w:rsidRDefault="008C38D5" w:rsidP="008C38D5">
      <w:pPr>
        <w:keepLines/>
        <w:widowControl/>
        <w:suppressAutoHyphens/>
        <w:autoSpaceDE/>
        <w:autoSpaceDN/>
        <w:adjustRightInd/>
        <w:spacing w:before="0" w:line="276" w:lineRule="auto"/>
        <w:ind w:right="284" w:firstLine="556"/>
      </w:pPr>
      <w:bookmarkStart w:id="99" w:name="_Toc522778394"/>
    </w:p>
    <w:p w:rsidR="009F7A52" w:rsidRPr="008C38D5" w:rsidRDefault="00E8080C" w:rsidP="008C38D5">
      <w:pPr>
        <w:pStyle w:val="15"/>
        <w:keepNext/>
        <w:keepLines/>
        <w:shd w:val="clear" w:color="auto" w:fill="auto"/>
        <w:tabs>
          <w:tab w:val="left" w:pos="1342"/>
        </w:tabs>
        <w:ind w:left="0"/>
      </w:pPr>
      <w:bookmarkStart w:id="100" w:name="_Toc525300664"/>
      <w:r w:rsidRPr="008C38D5">
        <w:t xml:space="preserve">7.2. </w:t>
      </w:r>
      <w:r w:rsidR="0000142B" w:rsidRPr="008C38D5">
        <w:t>Обоснование прогнозируемого спроса на коммунальные ресурсы</w:t>
      </w:r>
      <w:bookmarkEnd w:id="98"/>
      <w:r w:rsidR="009F7A52" w:rsidRPr="008C38D5">
        <w:t>.</w:t>
      </w:r>
      <w:bookmarkEnd w:id="99"/>
      <w:bookmarkEnd w:id="100"/>
    </w:p>
    <w:p w:rsidR="00E8080C" w:rsidRPr="009F7A52" w:rsidRDefault="00E8080C" w:rsidP="009F7A52">
      <w:pPr>
        <w:autoSpaceDE/>
        <w:autoSpaceDN/>
        <w:adjustRightInd/>
        <w:spacing w:before="0" w:line="276" w:lineRule="auto"/>
        <w:ind w:firstLine="709"/>
        <w:rPr>
          <w:b/>
          <w:i/>
          <w:iCs/>
          <w:lang w:eastAsia="ru-RU"/>
        </w:rPr>
      </w:pPr>
      <w:r w:rsidRPr="009F7A52">
        <w:rPr>
          <w:i/>
          <w:iCs/>
        </w:rPr>
        <w:br/>
      </w:r>
      <w:bookmarkStart w:id="101" w:name="_Toc461801384"/>
      <w:r w:rsidRPr="009F7A52">
        <w:rPr>
          <w:b/>
          <w:sz w:val="28"/>
          <w:szCs w:val="28"/>
          <w:lang w:eastAsia="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01"/>
    </w:p>
    <w:p w:rsidR="00E8080C" w:rsidRPr="00E8080C" w:rsidRDefault="00E8080C" w:rsidP="00E8080C">
      <w:pPr>
        <w:keepLines/>
        <w:widowControl/>
        <w:suppressAutoHyphens/>
        <w:autoSpaceDE/>
        <w:autoSpaceDN/>
        <w:adjustRightInd/>
        <w:spacing w:before="0" w:line="276" w:lineRule="auto"/>
        <w:ind w:right="284" w:firstLine="556"/>
        <w:rPr>
          <w:sz w:val="28"/>
          <w:szCs w:val="28"/>
          <w:lang w:eastAsia="ru-RU"/>
        </w:rPr>
      </w:pPr>
      <w:r w:rsidRPr="00E8080C">
        <w:rPr>
          <w:sz w:val="28"/>
          <w:szCs w:val="28"/>
          <w:lang w:eastAsia="ru-RU"/>
        </w:rPr>
        <w:t>Данные о фактическом водопользовании текущий период предоставлены ООО «КрасКОМ».</w:t>
      </w:r>
    </w:p>
    <w:p w:rsidR="00E8080C" w:rsidRDefault="00E8080C" w:rsidP="00E8080C">
      <w:pPr>
        <w:keepLines/>
        <w:widowControl/>
        <w:suppressAutoHyphens/>
        <w:autoSpaceDE/>
        <w:autoSpaceDN/>
        <w:adjustRightInd/>
        <w:spacing w:before="0" w:line="276" w:lineRule="auto"/>
        <w:ind w:right="284" w:firstLine="556"/>
        <w:rPr>
          <w:sz w:val="28"/>
          <w:szCs w:val="28"/>
          <w:lang w:eastAsia="ru-RU"/>
        </w:rPr>
      </w:pPr>
      <w:r w:rsidRPr="00E8080C">
        <w:rPr>
          <w:sz w:val="28"/>
          <w:szCs w:val="28"/>
          <w:lang w:eastAsia="ru-RU"/>
        </w:rPr>
        <w:t xml:space="preserve">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 Сведения об объемах реализации услуги (услуг) потребителям по фактическим данным приведено в </w:t>
      </w:r>
      <w:r w:rsidRPr="00972ACC">
        <w:rPr>
          <w:sz w:val="28"/>
          <w:szCs w:val="28"/>
          <w:lang w:eastAsia="ru-RU"/>
        </w:rPr>
        <w:t xml:space="preserve">таблице </w:t>
      </w:r>
      <w:r w:rsidR="00972ACC" w:rsidRPr="00972ACC">
        <w:rPr>
          <w:sz w:val="28"/>
          <w:szCs w:val="28"/>
          <w:lang w:eastAsia="ru-RU"/>
        </w:rPr>
        <w:t>49.</w:t>
      </w:r>
    </w:p>
    <w:p w:rsidR="00A9640D" w:rsidRPr="00972ACC" w:rsidRDefault="00E8080C" w:rsidP="00A9640D">
      <w:pPr>
        <w:keepNext/>
        <w:pageBreakBefore/>
        <w:widowControl/>
        <w:autoSpaceDE/>
        <w:autoSpaceDN/>
        <w:adjustRightInd/>
        <w:spacing w:before="0" w:after="120" w:line="276" w:lineRule="auto"/>
        <w:ind w:right="284" w:firstLine="556"/>
        <w:rPr>
          <w:b/>
          <w:iCs/>
          <w:snapToGrid w:val="0"/>
          <w:sz w:val="28"/>
          <w:szCs w:val="28"/>
        </w:rPr>
      </w:pPr>
      <w:r w:rsidRPr="00972ACC">
        <w:rPr>
          <w:iCs/>
          <w:snapToGrid w:val="0"/>
          <w:sz w:val="28"/>
          <w:szCs w:val="28"/>
        </w:rPr>
        <w:lastRenderedPageBreak/>
        <w:t xml:space="preserve">Таблица </w:t>
      </w:r>
      <w:r w:rsidR="00A9640D">
        <w:rPr>
          <w:iCs/>
          <w:snapToGrid w:val="0"/>
          <w:sz w:val="28"/>
          <w:szCs w:val="28"/>
        </w:rPr>
        <w:t>5</w:t>
      </w:r>
      <w:r w:rsidR="00202633">
        <w:rPr>
          <w:iCs/>
          <w:snapToGrid w:val="0"/>
          <w:sz w:val="28"/>
          <w:szCs w:val="28"/>
        </w:rPr>
        <w:t>5</w:t>
      </w:r>
      <w:r w:rsidR="00972ACC">
        <w:rPr>
          <w:iCs/>
          <w:snapToGrid w:val="0"/>
          <w:sz w:val="28"/>
          <w:szCs w:val="28"/>
        </w:rPr>
        <w:t>.</w:t>
      </w:r>
      <w:r w:rsidR="00A9640D">
        <w:rPr>
          <w:iCs/>
          <w:snapToGrid w:val="0"/>
          <w:sz w:val="28"/>
          <w:szCs w:val="28"/>
        </w:rPr>
        <w:t xml:space="preserve"> – </w:t>
      </w:r>
      <w:r w:rsidR="00A9640D" w:rsidRPr="00A9640D">
        <w:rPr>
          <w:b/>
          <w:iCs/>
          <w:snapToGrid w:val="0"/>
          <w:sz w:val="28"/>
          <w:szCs w:val="28"/>
        </w:rPr>
        <w:t xml:space="preserve"> </w:t>
      </w:r>
      <w:r w:rsidR="00A9640D" w:rsidRPr="00A9640D">
        <w:rPr>
          <w:iCs/>
          <w:snapToGrid w:val="0"/>
          <w:sz w:val="28"/>
          <w:szCs w:val="28"/>
        </w:rPr>
        <w:t>Сведения об объемах реализации услуги (услуг) потребителям (правый берег)</w:t>
      </w:r>
      <w:r w:rsidR="00A9640D" w:rsidRPr="00972ACC">
        <w:rPr>
          <w:b/>
          <w:iCs/>
          <w:snapToGrid w:val="0"/>
          <w:sz w:val="28"/>
          <w:szCs w:val="28"/>
        </w:rPr>
        <w:t xml:space="preserve">  </w:t>
      </w:r>
    </w:p>
    <w:p w:rsidR="00E8080C" w:rsidRPr="00E8080C" w:rsidRDefault="00E8080C" w:rsidP="00E8080C">
      <w:pPr>
        <w:keepNext/>
        <w:widowControl/>
        <w:autoSpaceDE/>
        <w:autoSpaceDN/>
        <w:adjustRightInd/>
        <w:spacing w:before="0" w:after="120" w:line="276" w:lineRule="auto"/>
        <w:ind w:right="284" w:firstLine="556"/>
        <w:rPr>
          <w:iCs/>
          <w:snapToGrid w:val="0"/>
          <w:sz w:val="28"/>
          <w:szCs w:val="28"/>
        </w:rPr>
      </w:pPr>
    </w:p>
    <w:tbl>
      <w:tblPr>
        <w:tblW w:w="9947" w:type="dxa"/>
        <w:tblInd w:w="93" w:type="dxa"/>
        <w:tblLook w:val="04A0" w:firstRow="1" w:lastRow="0" w:firstColumn="1" w:lastColumn="0" w:noHBand="0" w:noVBand="1"/>
      </w:tblPr>
      <w:tblGrid>
        <w:gridCol w:w="582"/>
        <w:gridCol w:w="3480"/>
        <w:gridCol w:w="1765"/>
        <w:gridCol w:w="1980"/>
        <w:gridCol w:w="2140"/>
      </w:tblGrid>
      <w:tr w:rsidR="00E8080C" w:rsidRPr="008E0C2A" w:rsidTr="00972ACC">
        <w:trPr>
          <w:trHeight w:val="397"/>
          <w:tblHeader/>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 пп</w:t>
            </w:r>
          </w:p>
        </w:tc>
        <w:tc>
          <w:tcPr>
            <w:tcW w:w="34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Наименование</w:t>
            </w:r>
          </w:p>
        </w:tc>
        <w:tc>
          <w:tcPr>
            <w:tcW w:w="5885" w:type="dxa"/>
            <w:gridSpan w:val="3"/>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Текущий период 2015-2016 гг.</w:t>
            </w:r>
          </w:p>
        </w:tc>
      </w:tr>
      <w:tr w:rsidR="00E8080C" w:rsidRPr="008E0C2A" w:rsidTr="00972ACC">
        <w:trPr>
          <w:trHeight w:val="39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w:t>
            </w:r>
          </w:p>
        </w:tc>
        <w:tc>
          <w:tcPr>
            <w:tcW w:w="19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 ср</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 макс</w:t>
            </w:r>
          </w:p>
        </w:tc>
      </w:tr>
      <w:tr w:rsidR="00E8080C" w:rsidRPr="008E0C2A" w:rsidTr="00972ACC">
        <w:trPr>
          <w:trHeight w:val="39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3480"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 м</w:t>
            </w:r>
            <w:r w:rsidRPr="008E0C2A">
              <w:rPr>
                <w:bCs/>
                <w:iCs/>
                <w:sz w:val="26"/>
                <w:szCs w:val="26"/>
                <w:vertAlign w:val="superscript"/>
                <w:lang w:eastAsia="ru-RU" w:bidi="ru-RU"/>
              </w:rPr>
              <w:t>3</w:t>
            </w:r>
            <w:r w:rsidRPr="008E0C2A">
              <w:rPr>
                <w:bCs/>
                <w:iCs/>
                <w:sz w:val="26"/>
                <w:szCs w:val="26"/>
                <w:lang w:eastAsia="ru-RU" w:bidi="ru-RU"/>
              </w:rPr>
              <w:t>/год</w:t>
            </w:r>
          </w:p>
        </w:tc>
        <w:tc>
          <w:tcPr>
            <w:tcW w:w="19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roofErr w:type="gramStart"/>
            <w:r w:rsidRPr="008E0C2A">
              <w:rPr>
                <w:bCs/>
                <w:iCs/>
                <w:sz w:val="26"/>
                <w:szCs w:val="26"/>
                <w:lang w:eastAsia="ru-RU" w:bidi="ru-RU"/>
              </w:rPr>
              <w:t>.м</w:t>
            </w:r>
            <w:proofErr w:type="gramEnd"/>
            <w:r w:rsidRPr="008E0C2A">
              <w:rPr>
                <w:bCs/>
                <w:iCs/>
                <w:sz w:val="26"/>
                <w:szCs w:val="26"/>
                <w:lang w:eastAsia="ru-RU" w:bidi="ru-RU"/>
              </w:rPr>
              <w:t>3/сут</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roofErr w:type="gramStart"/>
            <w:r w:rsidRPr="008E0C2A">
              <w:rPr>
                <w:bCs/>
                <w:iCs/>
                <w:sz w:val="26"/>
                <w:szCs w:val="26"/>
                <w:lang w:eastAsia="ru-RU" w:bidi="ru-RU"/>
              </w:rPr>
              <w:t>.м</w:t>
            </w:r>
            <w:proofErr w:type="gramEnd"/>
            <w:r w:rsidRPr="008E0C2A">
              <w:rPr>
                <w:bCs/>
                <w:iCs/>
                <w:sz w:val="26"/>
                <w:szCs w:val="26"/>
                <w:lang w:eastAsia="ru-RU" w:bidi="ru-RU"/>
              </w:rPr>
              <w:t>3/сут</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Забрано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68251,97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187,0</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224,4</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2</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Подано воды водозаборами</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bCs/>
                <w:iCs/>
                <w:sz w:val="26"/>
                <w:szCs w:val="26"/>
                <w:lang w:eastAsia="ru-RU" w:bidi="ru-RU"/>
              </w:rPr>
            </w:pPr>
            <w:r w:rsidRPr="008E0C2A">
              <w:rPr>
                <w:rFonts w:eastAsia="Courier New"/>
                <w:bCs/>
                <w:iCs/>
                <w:sz w:val="26"/>
                <w:szCs w:val="26"/>
                <w:lang w:eastAsia="ru-RU" w:bidi="ru-RU"/>
              </w:rPr>
              <w:t>65741,67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180,1</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216,1</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3</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Реализовано, в том числе:</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bCs/>
                <w:iCs/>
                <w:sz w:val="26"/>
                <w:szCs w:val="26"/>
                <w:lang w:eastAsia="ru-RU" w:bidi="ru-RU"/>
              </w:rPr>
            </w:pPr>
            <w:r w:rsidRPr="008E0C2A">
              <w:rPr>
                <w:rFonts w:eastAsia="Courier New"/>
                <w:bCs/>
                <w:iCs/>
                <w:sz w:val="26"/>
                <w:szCs w:val="26"/>
                <w:lang w:eastAsia="ru-RU" w:bidi="ru-RU"/>
              </w:rPr>
              <w:t>34978,07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95,8</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115,0</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3.1</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Реализация воды населению</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22446,62</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61,5</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73,8</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3.2</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Реализация воды прочим потребителям</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3062,84</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8,4</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10,1</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3.3</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Реализация бюджетным организациям</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1813,87</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5,0</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6,0</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3.4</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Пожарные нужды</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574,65</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1,6</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1,9</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3.5</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Промышленные предприятия</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3273,39</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9,0</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10,8</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108" w:hanging="93"/>
              <w:jc w:val="left"/>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3.6</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Собственные нужды</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3803,75</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10,4</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12,5</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250" w:hanging="93"/>
              <w:rPr>
                <w:bCs/>
                <w:iCs/>
                <w:sz w:val="26"/>
                <w:szCs w:val="26"/>
                <w:lang w:eastAsia="ru-RU" w:bidi="ru-RU"/>
              </w:rPr>
            </w:pPr>
            <w:r w:rsidRPr="008E0C2A">
              <w:rPr>
                <w:bCs/>
                <w:iCs/>
                <w:sz w:val="26"/>
                <w:szCs w:val="26"/>
                <w:lang w:eastAsia="ru-RU" w:bidi="ru-RU"/>
              </w:rPr>
              <w:t> </w:t>
            </w:r>
            <w:r w:rsidR="00A9640D" w:rsidRPr="008E0C2A">
              <w:rPr>
                <w:bCs/>
                <w:iCs/>
                <w:sz w:val="26"/>
                <w:szCs w:val="26"/>
                <w:lang w:eastAsia="ru-RU" w:bidi="ru-RU"/>
              </w:rPr>
              <w:t>3.7</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sz w:val="26"/>
                <w:szCs w:val="26"/>
                <w:lang w:eastAsia="ru-RU" w:bidi="ru-RU"/>
              </w:rPr>
            </w:pPr>
            <w:r w:rsidRPr="008E0C2A">
              <w:rPr>
                <w:sz w:val="26"/>
                <w:szCs w:val="26"/>
                <w:lang w:eastAsia="ru-RU" w:bidi="ru-RU"/>
              </w:rPr>
              <w:t>Собственные нужды энергоуправления</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2,95</w:t>
            </w:r>
          </w:p>
        </w:tc>
        <w:tc>
          <w:tcPr>
            <w:tcW w:w="198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0,0081</w:t>
            </w:r>
          </w:p>
        </w:tc>
        <w:tc>
          <w:tcPr>
            <w:tcW w:w="2140"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0,0097</w:t>
            </w:r>
          </w:p>
        </w:tc>
      </w:tr>
      <w:tr w:rsidR="00E8080C" w:rsidRPr="008E0C2A" w:rsidTr="00972ACC">
        <w:trPr>
          <w:trHeight w:val="39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A9640D">
            <w:pPr>
              <w:autoSpaceDE/>
              <w:autoSpaceDN/>
              <w:adjustRightInd/>
              <w:spacing w:before="0"/>
              <w:ind w:right="-54" w:firstLine="49"/>
              <w:rPr>
                <w:bCs/>
                <w:iCs/>
                <w:sz w:val="26"/>
                <w:szCs w:val="26"/>
                <w:lang w:eastAsia="ru-RU" w:bidi="ru-RU"/>
              </w:rPr>
            </w:pPr>
            <w:r w:rsidRPr="008E0C2A">
              <w:rPr>
                <w:bCs/>
                <w:iCs/>
                <w:sz w:val="26"/>
                <w:szCs w:val="26"/>
                <w:lang w:eastAsia="ru-RU" w:bidi="ru-RU"/>
              </w:rPr>
              <w:t>4</w:t>
            </w:r>
          </w:p>
        </w:tc>
        <w:tc>
          <w:tcPr>
            <w:tcW w:w="34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Потери, утечки</w:t>
            </w:r>
          </w:p>
        </w:tc>
        <w:tc>
          <w:tcPr>
            <w:tcW w:w="1765"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bCs/>
                <w:iCs/>
                <w:sz w:val="26"/>
                <w:szCs w:val="26"/>
                <w:lang w:eastAsia="ru-RU" w:bidi="ru-RU"/>
              </w:rPr>
            </w:pPr>
            <w:r w:rsidRPr="008E0C2A">
              <w:rPr>
                <w:rFonts w:eastAsia="Courier New"/>
                <w:bCs/>
                <w:iCs/>
                <w:sz w:val="26"/>
                <w:szCs w:val="26"/>
                <w:lang w:eastAsia="ru-RU" w:bidi="ru-RU"/>
              </w:rPr>
              <w:t>30763,60</w:t>
            </w:r>
          </w:p>
        </w:tc>
        <w:tc>
          <w:tcPr>
            <w:tcW w:w="198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84,3</w:t>
            </w:r>
          </w:p>
        </w:tc>
        <w:tc>
          <w:tcPr>
            <w:tcW w:w="214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rFonts w:eastAsia="Courier New"/>
                <w:sz w:val="26"/>
                <w:szCs w:val="26"/>
                <w:lang w:eastAsia="ru-RU" w:bidi="ru-RU"/>
              </w:rPr>
            </w:pPr>
            <w:r w:rsidRPr="008E0C2A">
              <w:rPr>
                <w:rFonts w:eastAsia="Courier New"/>
                <w:sz w:val="26"/>
                <w:szCs w:val="26"/>
                <w:lang w:eastAsia="ru-RU" w:bidi="ru-RU"/>
              </w:rPr>
              <w:t>101,1</w:t>
            </w:r>
          </w:p>
        </w:tc>
      </w:tr>
    </w:tbl>
    <w:p w:rsidR="00E8080C" w:rsidRPr="00E8080C" w:rsidRDefault="00E8080C" w:rsidP="00E8080C">
      <w:pPr>
        <w:autoSpaceDE/>
        <w:autoSpaceDN/>
        <w:adjustRightInd/>
        <w:spacing w:before="0" w:after="286" w:line="14" w:lineRule="exact"/>
        <w:ind w:firstLine="556"/>
        <w:rPr>
          <w:rFonts w:eastAsia="Courier New"/>
          <w:sz w:val="28"/>
          <w:szCs w:val="28"/>
          <w:lang w:eastAsia="ru-RU" w:bidi="ru-RU"/>
        </w:rPr>
      </w:pPr>
    </w:p>
    <w:p w:rsidR="00E8080C" w:rsidRPr="00E8080C" w:rsidRDefault="00E8080C" w:rsidP="00E8080C">
      <w:pPr>
        <w:keepNext/>
        <w:widowControl/>
        <w:autoSpaceDE/>
        <w:autoSpaceDN/>
        <w:adjustRightInd/>
        <w:spacing w:before="0" w:after="120" w:line="276" w:lineRule="auto"/>
        <w:ind w:right="284" w:firstLine="556"/>
        <w:rPr>
          <w:b/>
          <w:iCs/>
          <w:snapToGrid w:val="0"/>
          <w:sz w:val="28"/>
          <w:szCs w:val="28"/>
        </w:rPr>
      </w:pPr>
    </w:p>
    <w:p w:rsidR="00A9640D" w:rsidRPr="00E8080C" w:rsidRDefault="00E8080C" w:rsidP="00A9640D">
      <w:pPr>
        <w:keepNext/>
        <w:pageBreakBefore/>
        <w:widowControl/>
        <w:autoSpaceDE/>
        <w:autoSpaceDN/>
        <w:adjustRightInd/>
        <w:spacing w:before="0" w:after="120" w:line="276" w:lineRule="auto"/>
        <w:ind w:right="284" w:firstLine="556"/>
        <w:rPr>
          <w:b/>
          <w:iCs/>
          <w:snapToGrid w:val="0"/>
          <w:sz w:val="28"/>
          <w:szCs w:val="28"/>
        </w:rPr>
      </w:pPr>
      <w:r w:rsidRPr="00972ACC">
        <w:rPr>
          <w:iCs/>
          <w:snapToGrid w:val="0"/>
          <w:sz w:val="28"/>
          <w:szCs w:val="28"/>
        </w:rPr>
        <w:lastRenderedPageBreak/>
        <w:t xml:space="preserve">Таблица </w:t>
      </w:r>
      <w:r w:rsidR="00972ACC" w:rsidRPr="00972ACC">
        <w:rPr>
          <w:iCs/>
          <w:snapToGrid w:val="0"/>
          <w:sz w:val="28"/>
          <w:szCs w:val="28"/>
        </w:rPr>
        <w:t>5</w:t>
      </w:r>
      <w:r w:rsidR="00202633">
        <w:rPr>
          <w:iCs/>
          <w:snapToGrid w:val="0"/>
          <w:sz w:val="28"/>
          <w:szCs w:val="28"/>
        </w:rPr>
        <w:t>6</w:t>
      </w:r>
      <w:r w:rsidR="00972ACC" w:rsidRPr="00A9640D">
        <w:rPr>
          <w:iCs/>
          <w:snapToGrid w:val="0"/>
          <w:sz w:val="28"/>
          <w:szCs w:val="28"/>
        </w:rPr>
        <w:t>.</w:t>
      </w:r>
      <w:r w:rsidR="00A9640D" w:rsidRPr="00A9640D">
        <w:rPr>
          <w:iCs/>
          <w:snapToGrid w:val="0"/>
          <w:sz w:val="28"/>
          <w:szCs w:val="28"/>
        </w:rPr>
        <w:t xml:space="preserve"> – Сведения об объемах реализации услуги (услуг) потребителям</w:t>
      </w:r>
      <w:r w:rsidR="00A9640D" w:rsidRPr="00E8080C">
        <w:rPr>
          <w:b/>
          <w:iCs/>
          <w:snapToGrid w:val="0"/>
          <w:sz w:val="28"/>
          <w:szCs w:val="28"/>
        </w:rPr>
        <w:t xml:space="preserve"> </w:t>
      </w:r>
    </w:p>
    <w:tbl>
      <w:tblPr>
        <w:tblW w:w="9939" w:type="dxa"/>
        <w:tblInd w:w="93" w:type="dxa"/>
        <w:tblLook w:val="04A0" w:firstRow="1" w:lastRow="0" w:firstColumn="1" w:lastColumn="0" w:noHBand="0" w:noVBand="1"/>
      </w:tblPr>
      <w:tblGrid>
        <w:gridCol w:w="582"/>
        <w:gridCol w:w="2552"/>
        <w:gridCol w:w="1913"/>
        <w:gridCol w:w="1600"/>
        <w:gridCol w:w="1090"/>
        <w:gridCol w:w="1101"/>
        <w:gridCol w:w="1101"/>
      </w:tblGrid>
      <w:tr w:rsidR="00E8080C" w:rsidRPr="008E0C2A" w:rsidTr="007377B6">
        <w:trPr>
          <w:trHeight w:val="57"/>
          <w:tblHeader/>
        </w:trPr>
        <w:tc>
          <w:tcPr>
            <w:tcW w:w="58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 пп</w:t>
            </w:r>
          </w:p>
        </w:tc>
        <w:tc>
          <w:tcPr>
            <w:tcW w:w="25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Наименование</w:t>
            </w:r>
          </w:p>
        </w:tc>
        <w:tc>
          <w:tcPr>
            <w:tcW w:w="6805" w:type="dxa"/>
            <w:gridSpan w:val="5"/>
            <w:tcBorders>
              <w:top w:val="single" w:sz="12" w:space="0" w:color="auto"/>
              <w:left w:val="nil"/>
              <w:bottom w:val="single" w:sz="12" w:space="0" w:color="auto"/>
              <w:right w:val="single" w:sz="12" w:space="0" w:color="000000"/>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текущий период 2015-2016 гг.</w:t>
            </w:r>
          </w:p>
        </w:tc>
      </w:tr>
      <w:tr w:rsidR="00E8080C" w:rsidRPr="008E0C2A" w:rsidTr="007377B6">
        <w:trPr>
          <w:trHeight w:val="5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2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Подземные водозаборы</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В/</w:t>
            </w:r>
            <w:proofErr w:type="gramStart"/>
            <w:r w:rsidRPr="008E0C2A">
              <w:rPr>
                <w:bCs/>
                <w:iCs/>
                <w:sz w:val="26"/>
                <w:szCs w:val="26"/>
                <w:lang w:eastAsia="ru-RU" w:bidi="ru-RU"/>
              </w:rPr>
              <w:t>З</w:t>
            </w:r>
            <w:proofErr w:type="gramEnd"/>
            <w:r w:rsidRPr="008E0C2A">
              <w:rPr>
                <w:bCs/>
                <w:iCs/>
                <w:sz w:val="26"/>
                <w:szCs w:val="26"/>
                <w:lang w:eastAsia="ru-RU" w:bidi="ru-RU"/>
              </w:rPr>
              <w:t xml:space="preserve"> </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"Гремячий лог"</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Итого</w:t>
            </w:r>
          </w:p>
        </w:tc>
        <w:tc>
          <w:tcPr>
            <w:tcW w:w="1101" w:type="dxa"/>
            <w:tcBorders>
              <w:top w:val="nil"/>
              <w:left w:val="nil"/>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 xml:space="preserve">Q, </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ср</w:t>
            </w:r>
          </w:p>
        </w:tc>
        <w:tc>
          <w:tcPr>
            <w:tcW w:w="1101" w:type="dxa"/>
            <w:tcBorders>
              <w:top w:val="nil"/>
              <w:left w:val="nil"/>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Q, макс</w:t>
            </w:r>
          </w:p>
        </w:tc>
      </w:tr>
      <w:tr w:rsidR="00E8080C" w:rsidRPr="008E0C2A" w:rsidTr="007377B6">
        <w:trPr>
          <w:trHeight w:val="57"/>
          <w:tblHeader/>
        </w:trPr>
        <w:tc>
          <w:tcPr>
            <w:tcW w:w="58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p>
        </w:tc>
        <w:tc>
          <w:tcPr>
            <w:tcW w:w="2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p>
        </w:tc>
        <w:tc>
          <w:tcPr>
            <w:tcW w:w="4603" w:type="dxa"/>
            <w:gridSpan w:val="3"/>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972ACC">
            <w:pPr>
              <w:autoSpaceDE/>
              <w:autoSpaceDN/>
              <w:adjustRightInd/>
              <w:spacing w:before="0"/>
              <w:ind w:firstLine="0"/>
              <w:jc w:val="center"/>
              <w:rPr>
                <w:bCs/>
                <w:iCs/>
                <w:sz w:val="26"/>
                <w:szCs w:val="26"/>
                <w:lang w:eastAsia="ru-RU" w:bidi="ru-RU"/>
              </w:rPr>
            </w:pPr>
            <w:r w:rsidRPr="008E0C2A">
              <w:rPr>
                <w:bCs/>
                <w:iCs/>
                <w:sz w:val="26"/>
                <w:szCs w:val="26"/>
                <w:lang w:eastAsia="ru-RU" w:bidi="ru-RU"/>
              </w:rPr>
              <w:t>тыс. м3/год</w:t>
            </w:r>
          </w:p>
        </w:tc>
        <w:tc>
          <w:tcPr>
            <w:tcW w:w="1101"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м</w:t>
            </w:r>
            <w:r w:rsidRPr="008E0C2A">
              <w:rPr>
                <w:bCs/>
                <w:iCs/>
                <w:sz w:val="26"/>
                <w:szCs w:val="26"/>
                <w:vertAlign w:val="superscript"/>
                <w:lang w:eastAsia="ru-RU" w:bidi="ru-RU"/>
              </w:rPr>
              <w:t>3</w:t>
            </w:r>
            <w:r w:rsidRPr="008E0C2A">
              <w:rPr>
                <w:bCs/>
                <w:iCs/>
                <w:sz w:val="26"/>
                <w:szCs w:val="26"/>
                <w:lang w:eastAsia="ru-RU" w:bidi="ru-RU"/>
              </w:rPr>
              <w:t>/сут</w:t>
            </w:r>
          </w:p>
        </w:tc>
        <w:tc>
          <w:tcPr>
            <w:tcW w:w="1101"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тыс.</w:t>
            </w:r>
          </w:p>
          <w:p w:rsidR="00E8080C" w:rsidRPr="008E0C2A" w:rsidRDefault="00E8080C" w:rsidP="00E8080C">
            <w:pPr>
              <w:autoSpaceDE/>
              <w:autoSpaceDN/>
              <w:adjustRightInd/>
              <w:spacing w:before="0"/>
              <w:ind w:firstLine="0"/>
              <w:rPr>
                <w:bCs/>
                <w:iCs/>
                <w:sz w:val="26"/>
                <w:szCs w:val="26"/>
                <w:lang w:eastAsia="ru-RU" w:bidi="ru-RU"/>
              </w:rPr>
            </w:pPr>
            <w:r w:rsidRPr="008E0C2A">
              <w:rPr>
                <w:bCs/>
                <w:iCs/>
                <w:sz w:val="26"/>
                <w:szCs w:val="26"/>
                <w:lang w:eastAsia="ru-RU" w:bidi="ru-RU"/>
              </w:rPr>
              <w:t>м</w:t>
            </w:r>
            <w:r w:rsidRPr="008E0C2A">
              <w:rPr>
                <w:bCs/>
                <w:iCs/>
                <w:sz w:val="26"/>
                <w:szCs w:val="26"/>
                <w:vertAlign w:val="superscript"/>
                <w:lang w:eastAsia="ru-RU" w:bidi="ru-RU"/>
              </w:rPr>
              <w:t>3</w:t>
            </w:r>
            <w:r w:rsidRPr="008E0C2A">
              <w:rPr>
                <w:bCs/>
                <w:iCs/>
                <w:sz w:val="26"/>
                <w:szCs w:val="26"/>
                <w:lang w:eastAsia="ru-RU" w:bidi="ru-RU"/>
              </w:rPr>
              <w:t>/сут</w:t>
            </w:r>
          </w:p>
        </w:tc>
      </w:tr>
      <w:tr w:rsidR="00E8080C" w:rsidRPr="008E0C2A" w:rsidTr="007377B6">
        <w:trPr>
          <w:trHeight w:val="5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w:t>
            </w:r>
          </w:p>
        </w:tc>
        <w:tc>
          <w:tcPr>
            <w:tcW w:w="2552"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Забрано воды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водозаборами</w:t>
            </w: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59 213,36</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18 519,17</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77 732,53</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212,97</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255,56</w:t>
            </w:r>
          </w:p>
        </w:tc>
      </w:tr>
      <w:tr w:rsidR="00E8080C" w:rsidRPr="008E0C2A" w:rsidTr="007377B6">
        <w:trPr>
          <w:trHeight w:val="5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2</w:t>
            </w:r>
          </w:p>
        </w:tc>
        <w:tc>
          <w:tcPr>
            <w:tcW w:w="2552"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 xml:space="preserve">Подано воды </w:t>
            </w:r>
          </w:p>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водозаборами</w:t>
            </w: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58 192,51</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16 746,57</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bCs/>
                <w:iCs/>
                <w:szCs w:val="26"/>
                <w:lang w:eastAsia="ru-RU" w:bidi="ru-RU"/>
              </w:rPr>
            </w:pPr>
            <w:r w:rsidRPr="008E0C2A">
              <w:rPr>
                <w:bCs/>
                <w:iCs/>
                <w:szCs w:val="26"/>
                <w:lang w:eastAsia="ru-RU" w:bidi="ru-RU"/>
              </w:rPr>
              <w:t>74 939,08</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205,31</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246,16</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3</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Реализация воды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населению</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26 639,38</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10 385,00</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37 024,38</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101,44</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121,72</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4</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Реализация воды прочим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потребителям</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3 197,12</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234,04</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3 431,16</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9,40</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11,28</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5</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Реализация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бюджетным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организациям</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3 481,63</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147,5</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3 629,13</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9,94</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11,93</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6</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Пожарные нужды</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547,97</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295,17</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843,14</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2,31</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2,77</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7</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Промышленные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предприятия</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6 092,30</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1 226,31</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7 318,61</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20,05</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24,06</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8</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Собственные нужды</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4 546,09</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681,64</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5 227,73</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14,32</w:t>
            </w:r>
          </w:p>
        </w:tc>
        <w:tc>
          <w:tcPr>
            <w:tcW w:w="1101" w:type="dxa"/>
            <w:tcBorders>
              <w:top w:val="nil"/>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17,19</w:t>
            </w:r>
          </w:p>
        </w:tc>
      </w:tr>
      <w:tr w:rsidR="00E8080C" w:rsidRPr="008E0C2A" w:rsidTr="007377B6">
        <w:trPr>
          <w:trHeight w:val="57"/>
        </w:trPr>
        <w:tc>
          <w:tcPr>
            <w:tcW w:w="582" w:type="dxa"/>
            <w:tcBorders>
              <w:top w:val="nil"/>
              <w:left w:val="single" w:sz="12" w:space="0" w:color="auto"/>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9</w:t>
            </w:r>
          </w:p>
        </w:tc>
        <w:tc>
          <w:tcPr>
            <w:tcW w:w="2552" w:type="dxa"/>
            <w:tcBorders>
              <w:top w:val="nil"/>
              <w:left w:val="nil"/>
              <w:bottom w:val="nil"/>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Собственные нужды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энергоуправления</w:t>
            </w:r>
          </w:p>
        </w:tc>
        <w:tc>
          <w:tcPr>
            <w:tcW w:w="1913" w:type="dxa"/>
            <w:tcBorders>
              <w:top w:val="nil"/>
              <w:left w:val="nil"/>
              <w:bottom w:val="nil"/>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1 393,49</w:t>
            </w:r>
          </w:p>
        </w:tc>
        <w:tc>
          <w:tcPr>
            <w:tcW w:w="1600" w:type="dxa"/>
            <w:tcBorders>
              <w:top w:val="nil"/>
              <w:left w:val="nil"/>
              <w:bottom w:val="nil"/>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14,35</w:t>
            </w:r>
          </w:p>
        </w:tc>
        <w:tc>
          <w:tcPr>
            <w:tcW w:w="1090" w:type="dxa"/>
            <w:tcBorders>
              <w:top w:val="nil"/>
              <w:left w:val="nil"/>
              <w:bottom w:val="nil"/>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1 407,84</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3,86</w:t>
            </w:r>
          </w:p>
        </w:tc>
        <w:tc>
          <w:tcPr>
            <w:tcW w:w="1101" w:type="dxa"/>
            <w:tcBorders>
              <w:top w:val="nil"/>
              <w:left w:val="nil"/>
              <w:bottom w:val="single" w:sz="12"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4,63</w:t>
            </w:r>
          </w:p>
        </w:tc>
      </w:tr>
      <w:tr w:rsidR="00E8080C" w:rsidRPr="008E0C2A" w:rsidTr="007377B6">
        <w:trPr>
          <w:trHeight w:val="57"/>
        </w:trPr>
        <w:tc>
          <w:tcPr>
            <w:tcW w:w="58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10</w:t>
            </w:r>
          </w:p>
        </w:tc>
        <w:tc>
          <w:tcPr>
            <w:tcW w:w="2552"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bCs/>
                <w:iCs/>
                <w:sz w:val="26"/>
                <w:szCs w:val="26"/>
                <w:lang w:eastAsia="ru-RU" w:bidi="ru-RU"/>
              </w:rPr>
            </w:pPr>
            <w:r w:rsidRPr="008E0C2A">
              <w:rPr>
                <w:bCs/>
                <w:iCs/>
                <w:sz w:val="26"/>
                <w:szCs w:val="26"/>
                <w:lang w:eastAsia="ru-RU" w:bidi="ru-RU"/>
              </w:rPr>
              <w:t>ВСЕГО реализовано</w:t>
            </w:r>
          </w:p>
        </w:tc>
        <w:tc>
          <w:tcPr>
            <w:tcW w:w="1913"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45 897,98</w:t>
            </w:r>
          </w:p>
        </w:tc>
        <w:tc>
          <w:tcPr>
            <w:tcW w:w="1600"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12 984,01</w:t>
            </w:r>
          </w:p>
        </w:tc>
        <w:tc>
          <w:tcPr>
            <w:tcW w:w="1090" w:type="dxa"/>
            <w:tcBorders>
              <w:top w:val="single" w:sz="12"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bCs/>
                <w:iCs/>
                <w:szCs w:val="26"/>
                <w:lang w:eastAsia="ru-RU" w:bidi="ru-RU"/>
              </w:rPr>
            </w:pPr>
            <w:r w:rsidRPr="008E0C2A">
              <w:rPr>
                <w:bCs/>
                <w:iCs/>
                <w:szCs w:val="26"/>
                <w:lang w:eastAsia="ru-RU" w:bidi="ru-RU"/>
              </w:rPr>
              <w:t>58 881,99</w:t>
            </w:r>
          </w:p>
        </w:tc>
        <w:tc>
          <w:tcPr>
            <w:tcW w:w="1101"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161,32</w:t>
            </w:r>
          </w:p>
        </w:tc>
        <w:tc>
          <w:tcPr>
            <w:tcW w:w="1101"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193,37</w:t>
            </w:r>
          </w:p>
        </w:tc>
      </w:tr>
      <w:tr w:rsidR="00E8080C" w:rsidRPr="008E0C2A" w:rsidTr="007377B6">
        <w:trPr>
          <w:trHeight w:val="57"/>
        </w:trPr>
        <w:tc>
          <w:tcPr>
            <w:tcW w:w="582" w:type="dxa"/>
            <w:tcBorders>
              <w:top w:val="nil"/>
              <w:left w:val="single" w:sz="12" w:space="0" w:color="auto"/>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11</w:t>
            </w:r>
          </w:p>
        </w:tc>
        <w:tc>
          <w:tcPr>
            <w:tcW w:w="2552"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 xml:space="preserve">Нормируемые </w:t>
            </w:r>
          </w:p>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утечки, 20%</w:t>
            </w:r>
          </w:p>
        </w:tc>
        <w:tc>
          <w:tcPr>
            <w:tcW w:w="1913"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11 638,50</w:t>
            </w:r>
          </w:p>
        </w:tc>
        <w:tc>
          <w:tcPr>
            <w:tcW w:w="160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3 349,31</w:t>
            </w:r>
          </w:p>
        </w:tc>
        <w:tc>
          <w:tcPr>
            <w:tcW w:w="1090" w:type="dxa"/>
            <w:tcBorders>
              <w:top w:val="nil"/>
              <w:left w:val="nil"/>
              <w:bottom w:val="single" w:sz="8"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14 987,81</w:t>
            </w:r>
          </w:p>
        </w:tc>
        <w:tc>
          <w:tcPr>
            <w:tcW w:w="1101" w:type="dxa"/>
            <w:tcBorders>
              <w:top w:val="single" w:sz="12" w:space="0" w:color="auto"/>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41,06</w:t>
            </w:r>
          </w:p>
        </w:tc>
        <w:tc>
          <w:tcPr>
            <w:tcW w:w="1101" w:type="dxa"/>
            <w:tcBorders>
              <w:top w:val="single" w:sz="12" w:space="0" w:color="auto"/>
              <w:left w:val="nil"/>
              <w:bottom w:val="single" w:sz="8" w:space="0" w:color="auto"/>
              <w:right w:val="single" w:sz="12" w:space="0" w:color="auto"/>
            </w:tcBorders>
            <w:shd w:val="clear" w:color="auto" w:fill="auto"/>
            <w:noWrap/>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49,27</w:t>
            </w:r>
          </w:p>
        </w:tc>
      </w:tr>
      <w:tr w:rsidR="00E8080C" w:rsidRPr="008E0C2A" w:rsidTr="007377B6">
        <w:trPr>
          <w:trHeight w:val="57"/>
        </w:trPr>
        <w:tc>
          <w:tcPr>
            <w:tcW w:w="582" w:type="dxa"/>
            <w:tcBorders>
              <w:top w:val="nil"/>
              <w:left w:val="single" w:sz="12" w:space="0" w:color="auto"/>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49"/>
              <w:rPr>
                <w:bCs/>
                <w:iCs/>
                <w:sz w:val="26"/>
                <w:szCs w:val="26"/>
                <w:lang w:eastAsia="ru-RU" w:bidi="ru-RU"/>
              </w:rPr>
            </w:pPr>
            <w:r w:rsidRPr="008E0C2A">
              <w:rPr>
                <w:bCs/>
                <w:iCs/>
                <w:sz w:val="26"/>
                <w:szCs w:val="26"/>
                <w:lang w:eastAsia="ru-RU" w:bidi="ru-RU"/>
              </w:rPr>
              <w:t>12</w:t>
            </w:r>
          </w:p>
        </w:tc>
        <w:tc>
          <w:tcPr>
            <w:tcW w:w="2552"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E8080C">
            <w:pPr>
              <w:autoSpaceDE/>
              <w:autoSpaceDN/>
              <w:adjustRightInd/>
              <w:spacing w:before="0"/>
              <w:ind w:firstLine="88"/>
              <w:rPr>
                <w:sz w:val="26"/>
                <w:szCs w:val="26"/>
                <w:lang w:eastAsia="ru-RU" w:bidi="ru-RU"/>
              </w:rPr>
            </w:pPr>
            <w:r w:rsidRPr="008E0C2A">
              <w:rPr>
                <w:sz w:val="26"/>
                <w:szCs w:val="26"/>
                <w:lang w:eastAsia="ru-RU" w:bidi="ru-RU"/>
              </w:rPr>
              <w:t>Сверхнормативные потери воды</w:t>
            </w:r>
          </w:p>
        </w:tc>
        <w:tc>
          <w:tcPr>
            <w:tcW w:w="1913"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656,03</w:t>
            </w:r>
          </w:p>
        </w:tc>
        <w:tc>
          <w:tcPr>
            <w:tcW w:w="160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szCs w:val="26"/>
                <w:lang w:eastAsia="ru-RU" w:bidi="ru-RU"/>
              </w:rPr>
            </w:pPr>
            <w:r w:rsidRPr="008E0C2A">
              <w:rPr>
                <w:szCs w:val="26"/>
                <w:lang w:eastAsia="ru-RU" w:bidi="ru-RU"/>
              </w:rPr>
              <w:t>413,24</w:t>
            </w:r>
          </w:p>
        </w:tc>
        <w:tc>
          <w:tcPr>
            <w:tcW w:w="1090" w:type="dxa"/>
            <w:tcBorders>
              <w:top w:val="nil"/>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left="-77" w:right="-183" w:firstLine="0"/>
              <w:jc w:val="center"/>
              <w:rPr>
                <w:szCs w:val="26"/>
                <w:lang w:eastAsia="ru-RU" w:bidi="ru-RU"/>
              </w:rPr>
            </w:pPr>
            <w:r w:rsidRPr="008E0C2A">
              <w:rPr>
                <w:szCs w:val="26"/>
                <w:lang w:eastAsia="ru-RU" w:bidi="ru-RU"/>
              </w:rPr>
              <w:t>1 069,27</w:t>
            </w:r>
          </w:p>
        </w:tc>
        <w:tc>
          <w:tcPr>
            <w:tcW w:w="1101" w:type="dxa"/>
            <w:tcBorders>
              <w:top w:val="single" w:sz="8"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2,93</w:t>
            </w:r>
          </w:p>
        </w:tc>
        <w:tc>
          <w:tcPr>
            <w:tcW w:w="1101" w:type="dxa"/>
            <w:tcBorders>
              <w:top w:val="single" w:sz="8" w:space="0" w:color="auto"/>
              <w:left w:val="nil"/>
              <w:bottom w:val="single" w:sz="12" w:space="0" w:color="auto"/>
              <w:right w:val="single" w:sz="12" w:space="0" w:color="auto"/>
            </w:tcBorders>
            <w:shd w:val="clear" w:color="auto" w:fill="auto"/>
            <w:vAlign w:val="center"/>
            <w:hideMark/>
          </w:tcPr>
          <w:p w:rsidR="00E8080C" w:rsidRPr="008E0C2A" w:rsidRDefault="00E8080C" w:rsidP="008E0C2A">
            <w:pPr>
              <w:autoSpaceDE/>
              <w:autoSpaceDN/>
              <w:adjustRightInd/>
              <w:spacing w:before="0"/>
              <w:ind w:firstLine="0"/>
              <w:jc w:val="center"/>
              <w:rPr>
                <w:bCs/>
                <w:iCs/>
                <w:szCs w:val="26"/>
                <w:lang w:eastAsia="ru-RU" w:bidi="ru-RU"/>
              </w:rPr>
            </w:pPr>
            <w:r w:rsidRPr="008E0C2A">
              <w:rPr>
                <w:bCs/>
                <w:iCs/>
                <w:szCs w:val="26"/>
                <w:lang w:eastAsia="ru-RU" w:bidi="ru-RU"/>
              </w:rPr>
              <w:t>3,52</w:t>
            </w:r>
          </w:p>
        </w:tc>
      </w:tr>
    </w:tbl>
    <w:p w:rsidR="007377B6" w:rsidRDefault="007377B6" w:rsidP="007377B6">
      <w:pPr>
        <w:keepLines/>
        <w:pageBreakBefore/>
        <w:widowControl/>
        <w:suppressAutoHyphens/>
        <w:autoSpaceDE/>
        <w:autoSpaceDN/>
        <w:adjustRightInd/>
        <w:spacing w:line="276" w:lineRule="auto"/>
        <w:ind w:right="284" w:firstLine="556"/>
        <w:rPr>
          <w:sz w:val="28"/>
          <w:szCs w:val="28"/>
          <w:lang w:eastAsia="ru-RU"/>
        </w:rPr>
      </w:pPr>
      <w:r w:rsidRPr="007377B6">
        <w:rPr>
          <w:sz w:val="28"/>
          <w:szCs w:val="28"/>
          <w:lang w:eastAsia="ru-RU"/>
        </w:rPr>
        <w:lastRenderedPageBreak/>
        <w:t xml:space="preserve">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сокращению объемов потерь воды при ее транспортировке, в том числе: </w:t>
      </w:r>
    </w:p>
    <w:p w:rsidR="007377B6" w:rsidRPr="007377B6" w:rsidRDefault="007377B6" w:rsidP="007377B6">
      <w:pPr>
        <w:keepLines/>
        <w:widowControl/>
        <w:suppressAutoHyphens/>
        <w:autoSpaceDE/>
        <w:autoSpaceDN/>
        <w:adjustRightInd/>
        <w:spacing w:before="0" w:line="276" w:lineRule="auto"/>
        <w:ind w:right="284" w:firstLine="556"/>
        <w:rPr>
          <w:sz w:val="28"/>
          <w:szCs w:val="28"/>
          <w:lang w:eastAsia="ru-RU"/>
        </w:rPr>
      </w:pPr>
      <w:r>
        <w:rPr>
          <w:sz w:val="28"/>
          <w:szCs w:val="28"/>
          <w:lang w:eastAsia="ru-RU"/>
        </w:rPr>
        <w:t>-</w:t>
      </w:r>
      <w:r w:rsidRPr="007377B6">
        <w:rPr>
          <w:sz w:val="28"/>
          <w:szCs w:val="28"/>
          <w:lang w:eastAsia="ru-RU"/>
        </w:rPr>
        <w:t>для повышения энергоэффективности и снижения потерь основные насосные станции были оборудованы токовыми преобразователями частоты, так же была произведена диспетчеризация насосных станций, что в свою очередь позволило вводить</w:t>
      </w:r>
      <w:r>
        <w:rPr>
          <w:sz w:val="28"/>
          <w:szCs w:val="28"/>
          <w:lang w:eastAsia="ru-RU"/>
        </w:rPr>
        <w:t xml:space="preserve"> </w:t>
      </w:r>
      <w:r w:rsidRPr="007377B6">
        <w:rPr>
          <w:sz w:val="28"/>
          <w:szCs w:val="28"/>
          <w:lang w:eastAsia="ru-RU"/>
        </w:rPr>
        <w:t>энергоэффективные режимы работы оборудования в зависимости от неравномерности водопотребления;</w:t>
      </w:r>
      <w:r>
        <w:rPr>
          <w:sz w:val="28"/>
          <w:szCs w:val="28"/>
          <w:lang w:eastAsia="ru-RU"/>
        </w:rPr>
        <w:br/>
      </w:r>
      <w:r w:rsidRPr="007377B6">
        <w:rPr>
          <w:sz w:val="28"/>
          <w:szCs w:val="28"/>
          <w:lang w:eastAsia="ru-RU"/>
        </w:rPr>
        <w:t>была произведена работа по модернизации запорной арматуры на сетях водоснабжения. Постоянно ведутся плановые работы по замене аварийных и ветхих сетей на трубопроводы из современных материалов, что так же ведет к сокращению потерь воды;</w:t>
      </w:r>
    </w:p>
    <w:p w:rsidR="007377B6" w:rsidRPr="007377B6" w:rsidRDefault="007377B6" w:rsidP="007377B6">
      <w:pPr>
        <w:keepLines/>
        <w:widowControl/>
        <w:suppressAutoHyphens/>
        <w:autoSpaceDE/>
        <w:autoSpaceDN/>
        <w:adjustRightInd/>
        <w:spacing w:before="0" w:line="276" w:lineRule="auto"/>
        <w:ind w:right="284" w:firstLine="556"/>
        <w:rPr>
          <w:sz w:val="28"/>
          <w:szCs w:val="28"/>
          <w:lang w:eastAsia="ru-RU"/>
        </w:rPr>
      </w:pPr>
      <w:r w:rsidRPr="007377B6">
        <w:rPr>
          <w:sz w:val="28"/>
          <w:szCs w:val="28"/>
          <w:lang w:eastAsia="ru-RU"/>
        </w:rPr>
        <w:t>По данным ООО «КрасКОМ» за последние 3 года объем утечек воды от водопроводных сетей и сооружений левого берега г. Красноярска снизился с 25,08% до 21,42% от общего объема реализации воды.</w:t>
      </w:r>
    </w:p>
    <w:p w:rsidR="00E8080C" w:rsidRPr="00E8080C" w:rsidRDefault="007377B6" w:rsidP="007377B6">
      <w:pPr>
        <w:keepLines/>
        <w:widowControl/>
        <w:suppressAutoHyphens/>
        <w:autoSpaceDE/>
        <w:autoSpaceDN/>
        <w:adjustRightInd/>
        <w:spacing w:before="0" w:line="276" w:lineRule="auto"/>
        <w:ind w:right="284" w:firstLine="556"/>
        <w:rPr>
          <w:sz w:val="28"/>
          <w:szCs w:val="28"/>
          <w:lang w:eastAsia="ru-RU"/>
        </w:rPr>
      </w:pPr>
      <w:r w:rsidRPr="007377B6">
        <w:rPr>
          <w:sz w:val="28"/>
          <w:szCs w:val="28"/>
          <w:lang w:eastAsia="ru-RU"/>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9F7A52" w:rsidRPr="009F7A52" w:rsidRDefault="009F7A52" w:rsidP="009F7A52">
      <w:pPr>
        <w:keepLines/>
        <w:widowControl/>
        <w:suppressAutoHyphens/>
        <w:autoSpaceDE/>
        <w:autoSpaceDN/>
        <w:adjustRightInd/>
        <w:spacing w:before="0"/>
        <w:ind w:right="284" w:firstLine="556"/>
        <w:rPr>
          <w:rFonts w:eastAsia="Arial Unicode MS"/>
          <w:kern w:val="1"/>
          <w:sz w:val="28"/>
          <w:szCs w:val="28"/>
          <w:lang w:eastAsia="ru-RU" w:bidi="hi-IN"/>
        </w:rPr>
      </w:pPr>
    </w:p>
    <w:p w:rsidR="0000142B" w:rsidRDefault="0000142B" w:rsidP="008E2FF1">
      <w:pPr>
        <w:pStyle w:val="15"/>
        <w:keepNext/>
        <w:keepLines/>
        <w:numPr>
          <w:ilvl w:val="1"/>
          <w:numId w:val="21"/>
        </w:numPr>
        <w:shd w:val="clear" w:color="auto" w:fill="auto"/>
        <w:tabs>
          <w:tab w:val="left" w:pos="562"/>
        </w:tabs>
        <w:jc w:val="center"/>
      </w:pPr>
      <w:bookmarkStart w:id="102" w:name="bookmark48"/>
      <w:bookmarkStart w:id="103" w:name="_Toc522778395"/>
      <w:bookmarkStart w:id="104" w:name="_Toc525300665"/>
      <w:r>
        <w:t>Характеристика состояния и проблем соответствующей системы комму</w:t>
      </w:r>
      <w:r>
        <w:softHyphen/>
        <w:t>нальной инфраструктуры</w:t>
      </w:r>
      <w:bookmarkEnd w:id="102"/>
      <w:bookmarkEnd w:id="103"/>
      <w:bookmarkEnd w:id="104"/>
      <w:r w:rsidR="006E50BF">
        <w:br/>
      </w:r>
    </w:p>
    <w:p w:rsidR="00F96F45" w:rsidRDefault="0000142B" w:rsidP="008E2FF1">
      <w:pPr>
        <w:pStyle w:val="15"/>
        <w:keepNext/>
        <w:keepLines/>
        <w:numPr>
          <w:ilvl w:val="2"/>
          <w:numId w:val="21"/>
        </w:numPr>
        <w:shd w:val="clear" w:color="auto" w:fill="auto"/>
        <w:tabs>
          <w:tab w:val="left" w:pos="567"/>
        </w:tabs>
        <w:jc w:val="center"/>
      </w:pPr>
      <w:bookmarkStart w:id="105" w:name="bookmark49"/>
      <w:bookmarkStart w:id="106" w:name="_Toc522778396"/>
      <w:bookmarkStart w:id="107" w:name="_Toc525300666"/>
      <w:r>
        <w:t>Электроснабжение</w:t>
      </w:r>
      <w:bookmarkEnd w:id="105"/>
      <w:bookmarkEnd w:id="106"/>
      <w:bookmarkEnd w:id="107"/>
      <w:r w:rsidR="00F96F45">
        <w:br/>
      </w:r>
    </w:p>
    <w:p w:rsidR="00F96F45" w:rsidRPr="00F96F45" w:rsidRDefault="00F96F45" w:rsidP="00F96F45">
      <w:pPr>
        <w:spacing w:before="0" w:line="276" w:lineRule="auto"/>
        <w:ind w:firstLine="709"/>
        <w:rPr>
          <w:sz w:val="28"/>
          <w:szCs w:val="28"/>
        </w:rPr>
      </w:pPr>
      <w:r w:rsidRPr="00F96F45">
        <w:rPr>
          <w:sz w:val="28"/>
          <w:szCs w:val="28"/>
        </w:rPr>
        <w:t xml:space="preserve">Расчёты выполнены с соответствующими коэффициентами, на основании архитектурно-планировочных решений Генерального плана, по объёмам и размещению жилой (в основном) застройки с учётом намечаемого нового строительства. Большая часть проектируемой застройки принимается с электрическими плитами. Теплоснабжение в капитальных домах – от </w:t>
      </w:r>
      <w:r w:rsidRPr="00F96F45">
        <w:rPr>
          <w:sz w:val="28"/>
          <w:szCs w:val="28"/>
        </w:rPr>
        <w:lastRenderedPageBreak/>
        <w:t>централизованных систем теплоснабжения, в индивидуальной застройке - от местных установок на твердом/жидком топливе.</w:t>
      </w:r>
    </w:p>
    <w:p w:rsidR="00F96F45" w:rsidRPr="00F96F45" w:rsidRDefault="00F96F45" w:rsidP="00F96F45">
      <w:pPr>
        <w:spacing w:before="0" w:line="276" w:lineRule="auto"/>
        <w:ind w:firstLine="709"/>
        <w:rPr>
          <w:sz w:val="28"/>
          <w:szCs w:val="28"/>
        </w:rPr>
      </w:pPr>
      <w:r w:rsidRPr="00F96F45">
        <w:rPr>
          <w:sz w:val="28"/>
          <w:szCs w:val="28"/>
        </w:rPr>
        <w:t>Для расчётов</w:t>
      </w:r>
      <w:r w:rsidRPr="00F96F45">
        <w:rPr>
          <w:b/>
          <w:sz w:val="28"/>
          <w:szCs w:val="28"/>
        </w:rPr>
        <w:t xml:space="preserve"> </w:t>
      </w:r>
      <w:r w:rsidRPr="00F96F45">
        <w:rPr>
          <w:sz w:val="28"/>
          <w:szCs w:val="28"/>
        </w:rPr>
        <w:t>условно принимаем площадь жилья в среднем:</w:t>
      </w:r>
    </w:p>
    <w:p w:rsidR="00F96F45" w:rsidRPr="00F96F45" w:rsidRDefault="00F96F45" w:rsidP="00F96F45">
      <w:pPr>
        <w:spacing w:before="0" w:line="276" w:lineRule="auto"/>
        <w:ind w:firstLine="709"/>
        <w:rPr>
          <w:sz w:val="28"/>
          <w:szCs w:val="28"/>
        </w:rPr>
      </w:pPr>
      <w:r w:rsidRPr="00F96F45">
        <w:rPr>
          <w:sz w:val="28"/>
          <w:szCs w:val="28"/>
        </w:rPr>
        <w:t>–59 м</w:t>
      </w:r>
      <w:r w:rsidRPr="00F96F45">
        <w:rPr>
          <w:sz w:val="28"/>
          <w:szCs w:val="28"/>
          <w:vertAlign w:val="superscript"/>
        </w:rPr>
        <w:t>2</w:t>
      </w:r>
      <w:r w:rsidRPr="00F96F45">
        <w:rPr>
          <w:sz w:val="28"/>
          <w:szCs w:val="28"/>
        </w:rPr>
        <w:t xml:space="preserve"> на квартиру в многоквартирной застройке разной этажности;</w:t>
      </w:r>
    </w:p>
    <w:p w:rsidR="00F96F45" w:rsidRPr="00F96F45" w:rsidRDefault="00F96F45" w:rsidP="00F96F45">
      <w:pPr>
        <w:spacing w:before="0" w:line="276" w:lineRule="auto"/>
        <w:ind w:firstLine="709"/>
        <w:rPr>
          <w:sz w:val="28"/>
          <w:szCs w:val="28"/>
        </w:rPr>
      </w:pPr>
      <w:r w:rsidRPr="00F96F45">
        <w:rPr>
          <w:sz w:val="28"/>
          <w:szCs w:val="28"/>
        </w:rPr>
        <w:t>–от 70 м</w:t>
      </w:r>
      <w:r w:rsidRPr="00F96F45">
        <w:rPr>
          <w:sz w:val="28"/>
          <w:szCs w:val="28"/>
          <w:vertAlign w:val="superscript"/>
        </w:rPr>
        <w:t>2</w:t>
      </w:r>
      <w:r w:rsidRPr="00F96F45">
        <w:rPr>
          <w:sz w:val="28"/>
          <w:szCs w:val="28"/>
        </w:rPr>
        <w:t xml:space="preserve"> до 200м</w:t>
      </w:r>
      <w:r w:rsidRPr="00F96F45">
        <w:rPr>
          <w:sz w:val="28"/>
          <w:szCs w:val="28"/>
          <w:vertAlign w:val="superscript"/>
        </w:rPr>
        <w:t>2</w:t>
      </w:r>
      <w:r w:rsidRPr="00F96F45">
        <w:rPr>
          <w:sz w:val="28"/>
          <w:szCs w:val="28"/>
        </w:rPr>
        <w:t xml:space="preserve"> на индивидуальную жилую застройку.</w:t>
      </w:r>
    </w:p>
    <w:p w:rsidR="00F96F45" w:rsidRPr="00F96F45" w:rsidRDefault="00F96F45" w:rsidP="00F96F45">
      <w:pPr>
        <w:spacing w:before="0" w:line="276" w:lineRule="auto"/>
        <w:ind w:firstLine="709"/>
        <w:rPr>
          <w:sz w:val="28"/>
          <w:szCs w:val="28"/>
        </w:rPr>
      </w:pPr>
      <w:r w:rsidRPr="00F96F45">
        <w:rPr>
          <w:sz w:val="28"/>
          <w:szCs w:val="28"/>
        </w:rPr>
        <w:t>Удельные расчётные показатели на новую жилую застройку принимаются по таблицам 2.1.5* и 2.2.1</w:t>
      </w:r>
      <w:r w:rsidRPr="00F96F45">
        <w:rPr>
          <w:sz w:val="28"/>
          <w:szCs w:val="28"/>
          <w:vertAlign w:val="superscript"/>
        </w:rPr>
        <w:t xml:space="preserve">н </w:t>
      </w:r>
      <w:r w:rsidRPr="00F96F45">
        <w:rPr>
          <w:sz w:val="28"/>
          <w:szCs w:val="28"/>
        </w:rPr>
        <w:t xml:space="preserve"> РД и учитывают: нагрузки жилья и общественных зданий микрорайонного значения; нагрузки инженерных систем ВК и ТС; наружное освещение. По результатам расчётов удельные показатели составляют:</w:t>
      </w:r>
    </w:p>
    <w:p w:rsidR="00F96F45" w:rsidRPr="00F96F45" w:rsidRDefault="00F96F45" w:rsidP="00F96F45">
      <w:pPr>
        <w:spacing w:before="0" w:line="276" w:lineRule="auto"/>
        <w:ind w:firstLine="709"/>
        <w:rPr>
          <w:sz w:val="28"/>
          <w:szCs w:val="28"/>
        </w:rPr>
      </w:pPr>
      <w:r w:rsidRPr="00F96F45">
        <w:rPr>
          <w:sz w:val="28"/>
          <w:szCs w:val="28"/>
        </w:rPr>
        <w:t>Проектная электрическая нагрузка сопутствующих жилой застройке зданий и сооружений общественного и социально-культурного назначения учитывается в соответствии с РД (раздел 2.3).</w:t>
      </w:r>
    </w:p>
    <w:p w:rsidR="00F96F45" w:rsidRPr="00972ACC" w:rsidRDefault="00F96F45" w:rsidP="00F96F45">
      <w:pPr>
        <w:spacing w:before="0" w:line="276" w:lineRule="auto"/>
        <w:ind w:firstLine="709"/>
        <w:rPr>
          <w:sz w:val="28"/>
          <w:szCs w:val="28"/>
        </w:rPr>
      </w:pPr>
      <w:r w:rsidRPr="00F96F45">
        <w:rPr>
          <w:sz w:val="28"/>
          <w:szCs w:val="28"/>
        </w:rPr>
        <w:t>Прирост электрических нагрузок в производственно-хозяйственном комплексе города проектом не рассматривается. Результаты расчётов приведе</w:t>
      </w:r>
      <w:r w:rsidRPr="00972ACC">
        <w:rPr>
          <w:sz w:val="28"/>
          <w:szCs w:val="28"/>
        </w:rPr>
        <w:t xml:space="preserve">ны в таблице </w:t>
      </w:r>
      <w:r w:rsidR="00972ACC" w:rsidRPr="00972ACC">
        <w:rPr>
          <w:sz w:val="28"/>
          <w:szCs w:val="28"/>
        </w:rPr>
        <w:t>55</w:t>
      </w:r>
      <w:r w:rsidRPr="00972ACC">
        <w:rPr>
          <w:sz w:val="28"/>
          <w:szCs w:val="28"/>
        </w:rPr>
        <w:t xml:space="preserve">. </w:t>
      </w:r>
    </w:p>
    <w:p w:rsidR="00F96F45" w:rsidRPr="00972ACC" w:rsidRDefault="00F96F45" w:rsidP="00F96F45">
      <w:pPr>
        <w:spacing w:before="0" w:line="276" w:lineRule="auto"/>
        <w:rPr>
          <w:sz w:val="28"/>
          <w:szCs w:val="28"/>
        </w:rPr>
        <w:sectPr w:rsidR="00F96F45" w:rsidRPr="00972ACC">
          <w:pgSz w:w="11906" w:h="16838"/>
          <w:pgMar w:top="1134" w:right="850" w:bottom="1134" w:left="1701" w:header="708" w:footer="708" w:gutter="0"/>
          <w:cols w:space="720"/>
        </w:sectPr>
      </w:pPr>
    </w:p>
    <w:p w:rsidR="00F96F45" w:rsidRPr="00F96F45" w:rsidRDefault="00F96F45" w:rsidP="00F96F45">
      <w:pPr>
        <w:spacing w:before="0" w:line="276" w:lineRule="auto"/>
        <w:ind w:firstLine="709"/>
        <w:rPr>
          <w:sz w:val="28"/>
          <w:szCs w:val="28"/>
        </w:rPr>
      </w:pPr>
      <w:r w:rsidRPr="00972ACC">
        <w:rPr>
          <w:sz w:val="28"/>
          <w:szCs w:val="28"/>
        </w:rPr>
        <w:lastRenderedPageBreak/>
        <w:t xml:space="preserve">Таблица </w:t>
      </w:r>
      <w:r w:rsidR="00972ACC" w:rsidRPr="00972ACC">
        <w:rPr>
          <w:sz w:val="28"/>
          <w:szCs w:val="28"/>
        </w:rPr>
        <w:t>5</w:t>
      </w:r>
      <w:r w:rsidR="00202633">
        <w:rPr>
          <w:sz w:val="28"/>
          <w:szCs w:val="28"/>
        </w:rPr>
        <w:t>7</w:t>
      </w:r>
      <w:r w:rsidRPr="00972ACC">
        <w:rPr>
          <w:sz w:val="28"/>
          <w:szCs w:val="28"/>
        </w:rPr>
        <w:t>. Расчетные электрические нагрузки перспективной жилой застройки</w:t>
      </w:r>
    </w:p>
    <w:tbl>
      <w:tblPr>
        <w:tblW w:w="10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5"/>
        <w:gridCol w:w="992"/>
        <w:gridCol w:w="1076"/>
        <w:gridCol w:w="1536"/>
        <w:gridCol w:w="1218"/>
        <w:gridCol w:w="1477"/>
        <w:gridCol w:w="1560"/>
      </w:tblGrid>
      <w:tr w:rsidR="00F96F45" w:rsidRPr="00F96F45" w:rsidTr="004B187C">
        <w:trPr>
          <w:trHeight w:val="668"/>
          <w:tblHeader/>
          <w:jc w:val="center"/>
        </w:trPr>
        <w:tc>
          <w:tcPr>
            <w:tcW w:w="2185" w:type="dxa"/>
            <w:vMerge w:val="restart"/>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left="-57" w:right="-57" w:firstLine="9"/>
              <w:rPr>
                <w:szCs w:val="28"/>
              </w:rPr>
            </w:pPr>
            <w:r w:rsidRPr="004B187C">
              <w:rPr>
                <w:szCs w:val="28"/>
              </w:rPr>
              <w:t>Тип застройки</w:t>
            </w:r>
          </w:p>
        </w:tc>
        <w:tc>
          <w:tcPr>
            <w:tcW w:w="2068" w:type="dxa"/>
            <w:gridSpan w:val="2"/>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Существующая застройка</w:t>
            </w:r>
          </w:p>
        </w:tc>
        <w:tc>
          <w:tcPr>
            <w:tcW w:w="2754" w:type="dxa"/>
            <w:gridSpan w:val="2"/>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lang w:val="en-US"/>
              </w:rPr>
              <w:t>I</w:t>
            </w:r>
            <w:r w:rsidRPr="004B187C">
              <w:rPr>
                <w:szCs w:val="28"/>
              </w:rPr>
              <w:t>-этап строительства</w:t>
            </w:r>
          </w:p>
        </w:tc>
        <w:tc>
          <w:tcPr>
            <w:tcW w:w="3037" w:type="dxa"/>
            <w:gridSpan w:val="2"/>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Расчётный срок</w:t>
            </w:r>
          </w:p>
        </w:tc>
      </w:tr>
      <w:tr w:rsidR="00F96F45" w:rsidRPr="00F96F45" w:rsidTr="004B187C">
        <w:trPr>
          <w:trHeight w:val="195"/>
          <w:tblHeader/>
          <w:jc w:val="center"/>
        </w:trPr>
        <w:tc>
          <w:tcPr>
            <w:tcW w:w="2185" w:type="dxa"/>
            <w:vMerge/>
            <w:tcBorders>
              <w:top w:val="single" w:sz="4" w:space="0" w:color="000000"/>
              <w:left w:val="single" w:sz="4" w:space="0" w:color="auto"/>
              <w:bottom w:val="single" w:sz="4" w:space="0" w:color="000000"/>
              <w:right w:val="single" w:sz="4" w:space="0" w:color="000000"/>
            </w:tcBorders>
            <w:vAlign w:val="center"/>
            <w:hideMark/>
          </w:tcPr>
          <w:p w:rsidR="00F96F45" w:rsidRPr="004B187C" w:rsidRDefault="00F96F45" w:rsidP="004B187C">
            <w:pPr>
              <w:spacing w:before="0" w:line="276" w:lineRule="auto"/>
              <w:ind w:firstLine="9"/>
              <w:rPr>
                <w:szCs w:val="28"/>
              </w:rPr>
            </w:pP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right="-57" w:firstLine="9"/>
              <w:jc w:val="center"/>
              <w:rPr>
                <w:szCs w:val="28"/>
                <w:vertAlign w:val="superscript"/>
              </w:rPr>
            </w:pPr>
            <w:r w:rsidRPr="004B187C">
              <w:rPr>
                <w:szCs w:val="28"/>
              </w:rPr>
              <w:t>Площадь жилого фонда,</w:t>
            </w:r>
            <w:r w:rsidRPr="004B187C">
              <w:rPr>
                <w:color w:val="FF0000"/>
                <w:szCs w:val="28"/>
              </w:rPr>
              <w:t xml:space="preserve"> </w:t>
            </w:r>
            <w:r w:rsidRPr="004B187C">
              <w:rPr>
                <w:szCs w:val="28"/>
              </w:rPr>
              <w:t>тыс. м</w:t>
            </w:r>
            <w:r w:rsidRPr="004B187C">
              <w:rPr>
                <w:szCs w:val="28"/>
                <w:vertAlign w:val="superscript"/>
              </w:rPr>
              <w:t>2</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rPr>
            </w:pPr>
            <w:r w:rsidRPr="004B187C">
              <w:rPr>
                <w:szCs w:val="28"/>
              </w:rPr>
              <w:t>Электрическая нагрузка на шинах 0,4 кВ ТП, кВт</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vertAlign w:val="superscript"/>
              </w:rPr>
            </w:pPr>
            <w:r w:rsidRPr="004B187C">
              <w:rPr>
                <w:szCs w:val="28"/>
              </w:rPr>
              <w:t>Площадь жилого фонда,</w:t>
            </w:r>
            <w:r w:rsidRPr="004B187C">
              <w:rPr>
                <w:color w:val="FF0000"/>
                <w:szCs w:val="28"/>
              </w:rPr>
              <w:t xml:space="preserve"> </w:t>
            </w:r>
            <w:r w:rsidRPr="004B187C">
              <w:rPr>
                <w:szCs w:val="28"/>
              </w:rPr>
              <w:t>тыс.м</w:t>
            </w:r>
            <w:r w:rsidRPr="004B187C">
              <w:rPr>
                <w:szCs w:val="28"/>
                <w:vertAlign w:val="superscript"/>
              </w:rPr>
              <w:t>2</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rPr>
            </w:pPr>
            <w:r w:rsidRPr="004B187C">
              <w:rPr>
                <w:szCs w:val="28"/>
              </w:rPr>
              <w:t>Электрическая нагрузка на шинах 0,4 кВ ТП, кВт</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vertAlign w:val="superscript"/>
              </w:rPr>
            </w:pPr>
            <w:r w:rsidRPr="004B187C">
              <w:rPr>
                <w:szCs w:val="28"/>
              </w:rPr>
              <w:t>Площадь жилого фонда,</w:t>
            </w:r>
            <w:r w:rsidRPr="004B187C">
              <w:rPr>
                <w:color w:val="FF0000"/>
                <w:szCs w:val="28"/>
              </w:rPr>
              <w:t xml:space="preserve"> </w:t>
            </w:r>
            <w:r w:rsidRPr="004B187C">
              <w:rPr>
                <w:szCs w:val="28"/>
              </w:rPr>
              <w:t>тыс.м</w:t>
            </w:r>
            <w:r w:rsidRPr="004B187C">
              <w:rPr>
                <w:szCs w:val="28"/>
                <w:vertAlign w:val="superscript"/>
              </w:rPr>
              <w:t>2</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right="-57" w:firstLine="9"/>
              <w:jc w:val="center"/>
              <w:rPr>
                <w:szCs w:val="28"/>
              </w:rPr>
            </w:pPr>
            <w:r w:rsidRPr="004B187C">
              <w:rPr>
                <w:szCs w:val="28"/>
              </w:rPr>
              <w:t>Электрическая нагрузка на шинах 0,4 кВ ТП, кВт</w:t>
            </w:r>
          </w:p>
        </w:tc>
      </w:tr>
      <w:tr w:rsidR="00F96F45" w:rsidRPr="00F96F45" w:rsidTr="004B187C">
        <w:trPr>
          <w:jc w:val="center"/>
        </w:trPr>
        <w:tc>
          <w:tcPr>
            <w:tcW w:w="10044" w:type="dxa"/>
            <w:gridSpan w:val="7"/>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left="-57" w:right="-57" w:firstLine="9"/>
              <w:rPr>
                <w:szCs w:val="28"/>
              </w:rPr>
            </w:pPr>
            <w:r w:rsidRPr="004B187C">
              <w:rPr>
                <w:szCs w:val="28"/>
              </w:rPr>
              <w:t>Советский район</w:t>
            </w:r>
          </w:p>
        </w:tc>
      </w:tr>
      <w:tr w:rsidR="00F96F45" w:rsidRPr="00F96F45" w:rsidTr="004B187C">
        <w:trPr>
          <w:trHeight w:val="450"/>
          <w:jc w:val="center"/>
        </w:trPr>
        <w:tc>
          <w:tcPr>
            <w:tcW w:w="2185"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000000"/>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7560,1</w:t>
            </w:r>
          </w:p>
        </w:tc>
        <w:tc>
          <w:tcPr>
            <w:tcW w:w="1076"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211170</w:t>
            </w:r>
          </w:p>
        </w:tc>
        <w:tc>
          <w:tcPr>
            <w:tcW w:w="1536"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8611,8</w:t>
            </w:r>
          </w:p>
        </w:tc>
        <w:tc>
          <w:tcPr>
            <w:tcW w:w="1218"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240625</w:t>
            </w:r>
          </w:p>
        </w:tc>
        <w:tc>
          <w:tcPr>
            <w:tcW w:w="1477"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11002,0</w:t>
            </w:r>
          </w:p>
        </w:tc>
        <w:tc>
          <w:tcPr>
            <w:tcW w:w="1560"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308405</w:t>
            </w:r>
          </w:p>
        </w:tc>
      </w:tr>
      <w:tr w:rsidR="00F96F45" w:rsidRPr="00F96F45" w:rsidTr="004B187C">
        <w:trPr>
          <w:trHeight w:val="607"/>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224,8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5620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222,6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5565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4,9</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125</w:t>
            </w:r>
          </w:p>
        </w:tc>
      </w:tr>
      <w:tr w:rsidR="00F96F45" w:rsidRPr="00F96F45" w:rsidTr="004B187C">
        <w:trPr>
          <w:trHeight w:val="612"/>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1210,8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32090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1208,5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32025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1077,2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28545</w:t>
            </w:r>
          </w:p>
        </w:tc>
      </w:tr>
      <w:tr w:rsidR="00F96F45" w:rsidRPr="00F96F45" w:rsidTr="004B187C">
        <w:trPr>
          <w:trHeight w:val="677"/>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6030,8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168860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7087,0</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198435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9826,2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275135</w:t>
            </w:r>
          </w:p>
        </w:tc>
      </w:tr>
      <w:tr w:rsidR="00F96F45" w:rsidRPr="00F96F45" w:rsidTr="004B187C">
        <w:trPr>
          <w:trHeight w:val="795"/>
          <w:jc w:val="center"/>
        </w:trPr>
        <w:tc>
          <w:tcPr>
            <w:tcW w:w="2185"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93,7</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4700</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93,7</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4600</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93,7</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4600</w:t>
            </w:r>
          </w:p>
        </w:tc>
      </w:tr>
      <w:tr w:rsidR="00F96F45" w:rsidRPr="00F96F45" w:rsidTr="004B187C">
        <w:trPr>
          <w:trHeight w:val="361"/>
          <w:jc w:val="center"/>
        </w:trPr>
        <w:tc>
          <w:tcPr>
            <w:tcW w:w="10044" w:type="dxa"/>
            <w:gridSpan w:val="7"/>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Железнодорожный район</w:t>
            </w:r>
          </w:p>
        </w:tc>
      </w:tr>
      <w:tr w:rsidR="00F96F45" w:rsidRPr="00F96F45" w:rsidTr="004B187C">
        <w:trPr>
          <w:trHeight w:val="465"/>
          <w:jc w:val="center"/>
        </w:trPr>
        <w:tc>
          <w:tcPr>
            <w:tcW w:w="2185"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000000"/>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1756,3</w:t>
            </w:r>
          </w:p>
        </w:tc>
        <w:tc>
          <w:tcPr>
            <w:tcW w:w="1076" w:type="dxa"/>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49125</w:t>
            </w:r>
          </w:p>
        </w:tc>
        <w:tc>
          <w:tcPr>
            <w:tcW w:w="1536"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2317,6</w:t>
            </w:r>
          </w:p>
        </w:tc>
        <w:tc>
          <w:tcPr>
            <w:tcW w:w="1218"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64600</w:t>
            </w:r>
          </w:p>
        </w:tc>
        <w:tc>
          <w:tcPr>
            <w:tcW w:w="1477"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2464,6</w:t>
            </w:r>
          </w:p>
        </w:tc>
        <w:tc>
          <w:tcPr>
            <w:tcW w:w="1560" w:type="dxa"/>
            <w:tcBorders>
              <w:top w:val="single" w:sz="4" w:space="0" w:color="000000"/>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68255</w:t>
            </w:r>
          </w:p>
        </w:tc>
      </w:tr>
      <w:tr w:rsidR="00F96F45" w:rsidRPr="00F96F45" w:rsidTr="004B187C">
        <w:trPr>
          <w:trHeight w:val="846"/>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129,0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3225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99,2</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2480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21,1</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530</w:t>
            </w:r>
          </w:p>
        </w:tc>
      </w:tr>
      <w:tr w:rsidR="00F96F45" w:rsidRPr="00F96F45" w:rsidTr="004B187C">
        <w:trPr>
          <w:trHeight w:val="451"/>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593,6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15730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593,6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15730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462,3</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12250</w:t>
            </w:r>
          </w:p>
        </w:tc>
      </w:tr>
      <w:tr w:rsidR="00F96F45" w:rsidRPr="00F96F45" w:rsidTr="004B187C">
        <w:trPr>
          <w:trHeight w:val="618"/>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974,0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27270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1581,7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44290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1981,2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55475</w:t>
            </w:r>
          </w:p>
        </w:tc>
      </w:tr>
      <w:tr w:rsidR="00F96F45" w:rsidRPr="00F96F45" w:rsidTr="004B187C">
        <w:trPr>
          <w:trHeight w:val="507"/>
          <w:jc w:val="center"/>
        </w:trPr>
        <w:tc>
          <w:tcPr>
            <w:tcW w:w="2185"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59,7</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2900</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43,1</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2100</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w:t>
            </w:r>
          </w:p>
        </w:tc>
      </w:tr>
      <w:tr w:rsidR="00F96F45" w:rsidRPr="00F96F45" w:rsidTr="004B187C">
        <w:trPr>
          <w:trHeight w:val="180"/>
          <w:jc w:val="center"/>
        </w:trPr>
        <w:tc>
          <w:tcPr>
            <w:tcW w:w="10044" w:type="dxa"/>
            <w:gridSpan w:val="7"/>
            <w:tcBorders>
              <w:top w:val="single" w:sz="4" w:space="0" w:color="000000"/>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Центральный район</w:t>
            </w:r>
          </w:p>
        </w:tc>
      </w:tr>
      <w:tr w:rsidR="00F96F45" w:rsidRPr="00F96F45" w:rsidTr="004B187C">
        <w:trPr>
          <w:trHeight w:val="45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1865,3</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55840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2720,8</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79740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3930,8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112970</w:t>
            </w:r>
          </w:p>
        </w:tc>
      </w:tr>
      <w:tr w:rsidR="00F96F45" w:rsidRPr="00F96F45" w:rsidTr="004B187C">
        <w:trPr>
          <w:trHeight w:val="593"/>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127,8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3195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113,6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2840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96,4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2410</w:t>
            </w:r>
          </w:p>
        </w:tc>
      </w:tr>
      <w:tr w:rsidR="00F96F45" w:rsidRPr="00F96F45" w:rsidTr="004B187C">
        <w:trPr>
          <w:trHeight w:val="663"/>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257,0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6810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285,9</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7580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366,8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9720</w:t>
            </w:r>
          </w:p>
        </w:tc>
      </w:tr>
      <w:tr w:rsidR="00F96F45" w:rsidRPr="00F96F45" w:rsidTr="004B187C">
        <w:trPr>
          <w:trHeight w:val="90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lastRenderedPageBreak/>
              <w:t>- многоэтажная (6 и более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1281,4</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35880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2122,1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59420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3294,2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92240</w:t>
            </w:r>
          </w:p>
        </w:tc>
      </w:tr>
      <w:tr w:rsidR="00F96F45" w:rsidRPr="00F96F45" w:rsidTr="004B187C">
        <w:trPr>
          <w:trHeight w:val="79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199,1</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9900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199,1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9900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173,4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8600</w:t>
            </w:r>
          </w:p>
        </w:tc>
      </w:tr>
      <w:tr w:rsidR="00F96F45" w:rsidRPr="00F96F45" w:rsidTr="004B187C">
        <w:trPr>
          <w:trHeight w:val="210"/>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Октябрьский район</w:t>
            </w:r>
          </w:p>
        </w:tc>
      </w:tr>
      <w:tr w:rsidR="00F96F45" w:rsidRPr="00F96F45" w:rsidTr="004B187C">
        <w:trPr>
          <w:trHeight w:val="37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3874,1</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117300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4314,5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127950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10198,8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297160</w:t>
            </w:r>
          </w:p>
        </w:tc>
      </w:tr>
      <w:tr w:rsidR="00F96F45" w:rsidRPr="00F96F45" w:rsidTr="004B187C">
        <w:trPr>
          <w:trHeight w:val="81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201,2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5030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169,1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4230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98,0</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2450</w:t>
            </w:r>
          </w:p>
        </w:tc>
      </w:tr>
      <w:tr w:rsidR="00F96F45" w:rsidRPr="00F96F45" w:rsidTr="004B187C">
        <w:trPr>
          <w:trHeight w:val="61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1419,6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37620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1419,6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37620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1136,5</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30120</w:t>
            </w:r>
          </w:p>
        </w:tc>
      </w:tr>
      <w:tr w:rsidR="00F96F45" w:rsidRPr="00F96F45" w:rsidTr="004B187C">
        <w:trPr>
          <w:trHeight w:val="48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1723,1</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48250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2275,1</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63700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8346,1</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233690</w:t>
            </w:r>
          </w:p>
        </w:tc>
      </w:tr>
      <w:tr w:rsidR="00F96F45" w:rsidRPr="00F96F45" w:rsidTr="004B187C">
        <w:trPr>
          <w:trHeight w:val="64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530,2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26400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450,7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22400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618,2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30900</w:t>
            </w:r>
          </w:p>
        </w:tc>
      </w:tr>
      <w:tr w:rsidR="00F96F45" w:rsidRPr="00F96F45" w:rsidTr="004B187C">
        <w:trPr>
          <w:trHeight w:val="164"/>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Свердловский район</w:t>
            </w:r>
          </w:p>
        </w:tc>
      </w:tr>
      <w:tr w:rsidR="00F96F45" w:rsidRPr="00F96F45" w:rsidTr="004B187C">
        <w:trPr>
          <w:trHeight w:val="33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2842,4</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83510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3349,4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97765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4959,3</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141805</w:t>
            </w:r>
          </w:p>
        </w:tc>
      </w:tr>
      <w:tr w:rsidR="00F96F45" w:rsidRPr="00F96F45" w:rsidTr="004B187C">
        <w:trPr>
          <w:trHeight w:val="58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268,2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6700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234,6</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5865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73,4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1835</w:t>
            </w:r>
          </w:p>
        </w:tc>
      </w:tr>
      <w:tr w:rsidR="00F96F45" w:rsidRPr="00F96F45" w:rsidTr="004B187C">
        <w:trPr>
          <w:trHeight w:val="67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1127,4</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29880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1127,4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29880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827,2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21920</w:t>
            </w:r>
          </w:p>
        </w:tc>
      </w:tr>
      <w:tr w:rsidR="00F96F45" w:rsidRPr="00F96F45" w:rsidTr="004B187C">
        <w:trPr>
          <w:trHeight w:val="64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1147,6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32130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1689,9</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47320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3858,7</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108050</w:t>
            </w:r>
          </w:p>
        </w:tc>
      </w:tr>
      <w:tr w:rsidR="00F96F45" w:rsidRPr="00F96F45" w:rsidTr="004B187C">
        <w:trPr>
          <w:trHeight w:val="918"/>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299,2</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14800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297,5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14700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200,0</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10000</w:t>
            </w:r>
          </w:p>
        </w:tc>
      </w:tr>
      <w:tr w:rsidR="00F96F45" w:rsidRPr="00F96F45" w:rsidTr="004B187C">
        <w:trPr>
          <w:trHeight w:val="180"/>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Кировский район</w:t>
            </w:r>
          </w:p>
        </w:tc>
      </w:tr>
      <w:tr w:rsidR="00F96F45" w:rsidRPr="00F96F45" w:rsidTr="004B187C">
        <w:trPr>
          <w:trHeight w:val="39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2229,6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61475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2398,3</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68360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3145,2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88800</w:t>
            </w:r>
          </w:p>
        </w:tc>
      </w:tr>
      <w:tr w:rsidR="00F96F45" w:rsidRPr="00F96F45" w:rsidTr="004B187C">
        <w:trPr>
          <w:trHeight w:val="55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363,6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9090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289,8</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7245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29,7</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745</w:t>
            </w:r>
          </w:p>
        </w:tc>
      </w:tr>
      <w:tr w:rsidR="00F96F45" w:rsidRPr="00F96F45" w:rsidTr="004B187C">
        <w:trPr>
          <w:trHeight w:val="64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lastRenderedPageBreak/>
              <w:t>- среднеэтажная (5этажей);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1104,7</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29275</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1104,7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29275</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1081,0</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28645</w:t>
            </w:r>
          </w:p>
        </w:tc>
      </w:tr>
      <w:tr w:rsidR="00F96F45" w:rsidRPr="00F96F45" w:rsidTr="004B187C">
        <w:trPr>
          <w:trHeight w:val="60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 (6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671,7</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18810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833,5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23340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1914,7</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53610</w:t>
            </w:r>
          </w:p>
        </w:tc>
      </w:tr>
      <w:tr w:rsidR="00F96F45" w:rsidRPr="00F96F45" w:rsidTr="004B187C">
        <w:trPr>
          <w:trHeight w:val="629"/>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89,6</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4300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170,3</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8500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119,8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5800</w:t>
            </w:r>
          </w:p>
        </w:tc>
      </w:tr>
      <w:tr w:rsidR="00F96F45" w:rsidRPr="00F96F45" w:rsidTr="004B187C">
        <w:trPr>
          <w:trHeight w:val="165"/>
          <w:jc w:val="center"/>
        </w:trPr>
        <w:tc>
          <w:tcPr>
            <w:tcW w:w="10044" w:type="dxa"/>
            <w:gridSpan w:val="7"/>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Ленинский район</w:t>
            </w:r>
          </w:p>
        </w:tc>
      </w:tr>
      <w:tr w:rsidR="00F96F45" w:rsidRPr="00F96F45" w:rsidTr="004B187C">
        <w:trPr>
          <w:trHeight w:val="38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ВСЕГО, в том числе:</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after="200" w:line="276" w:lineRule="auto"/>
              <w:ind w:firstLine="9"/>
              <w:jc w:val="center"/>
              <w:rPr>
                <w:color w:val="000000"/>
                <w:szCs w:val="28"/>
                <w:lang w:eastAsia="ru-RU"/>
              </w:rPr>
            </w:pPr>
            <w:r w:rsidRPr="004B187C">
              <w:rPr>
                <w:color w:val="000000"/>
                <w:szCs w:val="28"/>
                <w:lang w:eastAsia="ru-RU"/>
              </w:rPr>
              <w:t>2783,0</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75980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2774,4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75770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3202,5</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88470</w:t>
            </w:r>
          </w:p>
        </w:tc>
      </w:tr>
      <w:tr w:rsidR="00F96F45" w:rsidRPr="00F96F45" w:rsidTr="004B187C">
        <w:trPr>
          <w:trHeight w:val="60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малоэтажная (1-4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574,9</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14370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566,4</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14160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44,4</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1110</w:t>
            </w:r>
          </w:p>
        </w:tc>
      </w:tr>
      <w:tr w:rsidR="00F96F45" w:rsidRPr="00F96F45" w:rsidTr="004B187C">
        <w:trPr>
          <w:trHeight w:val="585"/>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среднеэтажная (5этажей);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1273,5</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33750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1273,5</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33750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976,1</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25870</w:t>
            </w:r>
          </w:p>
        </w:tc>
      </w:tr>
      <w:tr w:rsidR="00F96F45" w:rsidRPr="00F96F45" w:rsidTr="004B187C">
        <w:trPr>
          <w:trHeight w:val="570"/>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многоэтажная(6 и выше этажей)</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848,7</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23760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848,7</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23760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2156,8</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60390</w:t>
            </w:r>
          </w:p>
        </w:tc>
      </w:tr>
      <w:tr w:rsidR="00F96F45" w:rsidRPr="00F96F45" w:rsidTr="004B187C">
        <w:trPr>
          <w:trHeight w:val="539"/>
          <w:jc w:val="center"/>
        </w:trPr>
        <w:tc>
          <w:tcPr>
            <w:tcW w:w="2185"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rPr>
                <w:szCs w:val="28"/>
              </w:rPr>
            </w:pPr>
            <w:r w:rsidRPr="004B187C">
              <w:rPr>
                <w:szCs w:val="28"/>
              </w:rPr>
              <w:t>- индивидуальная (1-3 этажа)</w:t>
            </w:r>
          </w:p>
        </w:tc>
        <w:tc>
          <w:tcPr>
            <w:tcW w:w="992" w:type="dxa"/>
            <w:tcBorders>
              <w:top w:val="single" w:sz="4" w:space="0" w:color="auto"/>
              <w:left w:val="single" w:sz="4" w:space="0" w:color="000000"/>
              <w:bottom w:val="single" w:sz="4" w:space="0" w:color="auto"/>
              <w:right w:val="single" w:sz="4" w:space="0" w:color="auto"/>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85,8</w:t>
            </w:r>
          </w:p>
        </w:tc>
        <w:tc>
          <w:tcPr>
            <w:tcW w:w="1076" w:type="dxa"/>
            <w:tcBorders>
              <w:top w:val="single" w:sz="4" w:space="0" w:color="auto"/>
              <w:left w:val="single" w:sz="4" w:space="0" w:color="auto"/>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4100</w:t>
            </w:r>
          </w:p>
        </w:tc>
        <w:tc>
          <w:tcPr>
            <w:tcW w:w="1536"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85,8</w:t>
            </w:r>
          </w:p>
        </w:tc>
        <w:tc>
          <w:tcPr>
            <w:tcW w:w="1218"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4100</w:t>
            </w:r>
          </w:p>
        </w:tc>
        <w:tc>
          <w:tcPr>
            <w:tcW w:w="1477"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color w:val="000000"/>
                <w:szCs w:val="28"/>
                <w:lang w:eastAsia="ru-RU"/>
              </w:rPr>
            </w:pPr>
            <w:r w:rsidRPr="004B187C">
              <w:rPr>
                <w:color w:val="000000"/>
                <w:szCs w:val="28"/>
                <w:lang w:eastAsia="ru-RU"/>
              </w:rPr>
              <w:t>25,2</w:t>
            </w:r>
          </w:p>
        </w:tc>
        <w:tc>
          <w:tcPr>
            <w:tcW w:w="1560" w:type="dxa"/>
            <w:tcBorders>
              <w:top w:val="single" w:sz="4" w:space="0" w:color="auto"/>
              <w:left w:val="single" w:sz="4" w:space="0" w:color="000000"/>
              <w:bottom w:val="single" w:sz="4" w:space="0" w:color="auto"/>
              <w:right w:val="single" w:sz="4" w:space="0" w:color="000000"/>
            </w:tcBorders>
            <w:hideMark/>
          </w:tcPr>
          <w:p w:rsidR="00F96F45" w:rsidRPr="004B187C" w:rsidRDefault="00F96F45" w:rsidP="004B187C">
            <w:pPr>
              <w:spacing w:before="0" w:line="276" w:lineRule="auto"/>
              <w:ind w:firstLine="9"/>
              <w:jc w:val="center"/>
              <w:rPr>
                <w:szCs w:val="28"/>
              </w:rPr>
            </w:pPr>
            <w:r w:rsidRPr="004B187C">
              <w:rPr>
                <w:szCs w:val="28"/>
              </w:rPr>
              <w:t>1100</w:t>
            </w:r>
          </w:p>
        </w:tc>
      </w:tr>
      <w:tr w:rsidR="00F96F45" w:rsidRPr="00F96F45" w:rsidTr="004B187C">
        <w:trPr>
          <w:trHeight w:val="661"/>
          <w:jc w:val="center"/>
        </w:trPr>
        <w:tc>
          <w:tcPr>
            <w:tcW w:w="2185"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b/>
                <w:szCs w:val="28"/>
              </w:rPr>
            </w:pPr>
            <w:r w:rsidRPr="004B187C">
              <w:rPr>
                <w:b/>
                <w:szCs w:val="28"/>
              </w:rPr>
              <w:t>ВСЕГО ПО ГОРОДУ</w:t>
            </w:r>
          </w:p>
        </w:tc>
        <w:tc>
          <w:tcPr>
            <w:tcW w:w="992" w:type="dxa"/>
            <w:tcBorders>
              <w:top w:val="single" w:sz="4" w:space="0" w:color="auto"/>
              <w:left w:val="single" w:sz="4" w:space="0" w:color="000000"/>
              <w:bottom w:val="single" w:sz="4" w:space="0" w:color="000000"/>
              <w:right w:val="single" w:sz="4" w:space="0" w:color="auto"/>
            </w:tcBorders>
            <w:hideMark/>
          </w:tcPr>
          <w:p w:rsidR="00F96F45" w:rsidRPr="004B187C" w:rsidRDefault="00F96F45" w:rsidP="004B187C">
            <w:pPr>
              <w:spacing w:before="0" w:line="276" w:lineRule="auto"/>
              <w:ind w:firstLine="9"/>
              <w:jc w:val="center"/>
              <w:rPr>
                <w:b/>
                <w:szCs w:val="28"/>
              </w:rPr>
            </w:pPr>
            <w:r w:rsidRPr="004B187C">
              <w:rPr>
                <w:b/>
                <w:szCs w:val="28"/>
              </w:rPr>
              <w:t>22910,7</w:t>
            </w:r>
          </w:p>
        </w:tc>
        <w:tc>
          <w:tcPr>
            <w:tcW w:w="1076" w:type="dxa"/>
            <w:tcBorders>
              <w:top w:val="single" w:sz="4" w:space="0" w:color="auto"/>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654400</w:t>
            </w:r>
          </w:p>
        </w:tc>
        <w:tc>
          <w:tcPr>
            <w:tcW w:w="1536"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color w:val="000000"/>
                <w:szCs w:val="28"/>
                <w:lang w:eastAsia="ru-RU"/>
              </w:rPr>
              <w:t>26486,7</w:t>
            </w:r>
          </w:p>
        </w:tc>
        <w:tc>
          <w:tcPr>
            <w:tcW w:w="1218"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754810</w:t>
            </w:r>
          </w:p>
        </w:tc>
        <w:tc>
          <w:tcPr>
            <w:tcW w:w="1477"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color w:val="000000"/>
                <w:szCs w:val="28"/>
                <w:lang w:eastAsia="ru-RU"/>
              </w:rPr>
              <w:t>38903,11</w:t>
            </w:r>
          </w:p>
        </w:tc>
        <w:tc>
          <w:tcPr>
            <w:tcW w:w="1560" w:type="dxa"/>
            <w:tcBorders>
              <w:top w:val="single" w:sz="4" w:space="0" w:color="auto"/>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1105865</w:t>
            </w:r>
          </w:p>
        </w:tc>
      </w:tr>
      <w:tr w:rsidR="00F96F45" w:rsidRPr="00F96F45" w:rsidTr="004B187C">
        <w:trPr>
          <w:jc w:val="center"/>
        </w:trPr>
        <w:tc>
          <w:tcPr>
            <w:tcW w:w="2185"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right="-114" w:firstLine="9"/>
              <w:rPr>
                <w:b/>
                <w:szCs w:val="28"/>
              </w:rPr>
            </w:pPr>
            <w:r w:rsidRPr="004B187C">
              <w:rPr>
                <w:b/>
                <w:szCs w:val="28"/>
              </w:rPr>
              <w:t>То же, в кВА</w:t>
            </w:r>
          </w:p>
        </w:tc>
        <w:tc>
          <w:tcPr>
            <w:tcW w:w="992" w:type="dxa"/>
            <w:tcBorders>
              <w:top w:val="single" w:sz="4" w:space="0" w:color="000000"/>
              <w:left w:val="single" w:sz="4" w:space="0" w:color="000000"/>
              <w:bottom w:val="single" w:sz="4" w:space="0" w:color="000000"/>
              <w:right w:val="single" w:sz="4" w:space="0" w:color="auto"/>
            </w:tcBorders>
          </w:tcPr>
          <w:p w:rsidR="00F96F45" w:rsidRPr="004B187C" w:rsidRDefault="00F96F45" w:rsidP="004B187C">
            <w:pPr>
              <w:spacing w:before="0" w:line="276" w:lineRule="auto"/>
              <w:ind w:firstLine="9"/>
              <w:jc w:val="center"/>
              <w:rPr>
                <w:b/>
                <w:szCs w:val="28"/>
              </w:rPr>
            </w:pPr>
          </w:p>
        </w:tc>
        <w:tc>
          <w:tcPr>
            <w:tcW w:w="1076"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687120</w:t>
            </w:r>
          </w:p>
        </w:tc>
        <w:tc>
          <w:tcPr>
            <w:tcW w:w="1536"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218"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792550</w:t>
            </w:r>
          </w:p>
        </w:tc>
        <w:tc>
          <w:tcPr>
            <w:tcW w:w="1477"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560"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1161160</w:t>
            </w:r>
          </w:p>
        </w:tc>
      </w:tr>
      <w:tr w:rsidR="00F96F45" w:rsidRPr="00F96F45" w:rsidTr="004B187C">
        <w:trPr>
          <w:jc w:val="center"/>
        </w:trPr>
        <w:tc>
          <w:tcPr>
            <w:tcW w:w="2185"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rPr>
                <w:b/>
                <w:szCs w:val="28"/>
              </w:rPr>
            </w:pPr>
            <w:r w:rsidRPr="004B187C">
              <w:rPr>
                <w:b/>
                <w:szCs w:val="28"/>
              </w:rPr>
              <w:t>Расчетная нагрузка, приведенная к шинам 10 кВ ПС, кВА</w:t>
            </w:r>
          </w:p>
        </w:tc>
        <w:tc>
          <w:tcPr>
            <w:tcW w:w="992" w:type="dxa"/>
            <w:tcBorders>
              <w:top w:val="single" w:sz="4" w:space="0" w:color="000000"/>
              <w:left w:val="single" w:sz="4" w:space="0" w:color="000000"/>
              <w:bottom w:val="single" w:sz="4" w:space="0" w:color="000000"/>
              <w:right w:val="single" w:sz="4" w:space="0" w:color="auto"/>
            </w:tcBorders>
          </w:tcPr>
          <w:p w:rsidR="00F96F45" w:rsidRPr="004B187C" w:rsidRDefault="00F96F45" w:rsidP="004B187C">
            <w:pPr>
              <w:spacing w:before="0" w:line="276" w:lineRule="auto"/>
              <w:ind w:firstLine="9"/>
              <w:jc w:val="center"/>
              <w:rPr>
                <w:b/>
                <w:szCs w:val="28"/>
              </w:rPr>
            </w:pPr>
          </w:p>
        </w:tc>
        <w:tc>
          <w:tcPr>
            <w:tcW w:w="1076" w:type="dxa"/>
            <w:tcBorders>
              <w:top w:val="single" w:sz="4" w:space="0" w:color="000000"/>
              <w:left w:val="single" w:sz="4" w:space="0" w:color="auto"/>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480985</w:t>
            </w:r>
          </w:p>
        </w:tc>
        <w:tc>
          <w:tcPr>
            <w:tcW w:w="1536"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218"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554785</w:t>
            </w:r>
          </w:p>
        </w:tc>
        <w:tc>
          <w:tcPr>
            <w:tcW w:w="1477" w:type="dxa"/>
            <w:tcBorders>
              <w:top w:val="single" w:sz="4" w:space="0" w:color="000000"/>
              <w:left w:val="single" w:sz="4" w:space="0" w:color="000000"/>
              <w:bottom w:val="single" w:sz="4" w:space="0" w:color="000000"/>
              <w:right w:val="single" w:sz="4" w:space="0" w:color="000000"/>
            </w:tcBorders>
          </w:tcPr>
          <w:p w:rsidR="00F96F45" w:rsidRPr="004B187C" w:rsidRDefault="00F96F45" w:rsidP="004B187C">
            <w:pPr>
              <w:spacing w:before="0" w:line="276" w:lineRule="auto"/>
              <w:ind w:firstLine="9"/>
              <w:jc w:val="center"/>
              <w:rPr>
                <w:b/>
                <w:szCs w:val="28"/>
              </w:rPr>
            </w:pPr>
          </w:p>
        </w:tc>
        <w:tc>
          <w:tcPr>
            <w:tcW w:w="1560" w:type="dxa"/>
            <w:tcBorders>
              <w:top w:val="single" w:sz="4" w:space="0" w:color="000000"/>
              <w:left w:val="single" w:sz="4" w:space="0" w:color="000000"/>
              <w:bottom w:val="single" w:sz="4" w:space="0" w:color="000000"/>
              <w:right w:val="single" w:sz="4" w:space="0" w:color="000000"/>
            </w:tcBorders>
            <w:hideMark/>
          </w:tcPr>
          <w:p w:rsidR="00F96F45" w:rsidRPr="004B187C" w:rsidRDefault="00F96F45" w:rsidP="004B187C">
            <w:pPr>
              <w:spacing w:before="0" w:line="276" w:lineRule="auto"/>
              <w:ind w:firstLine="9"/>
              <w:jc w:val="center"/>
              <w:rPr>
                <w:b/>
                <w:szCs w:val="28"/>
              </w:rPr>
            </w:pPr>
            <w:r w:rsidRPr="004B187C">
              <w:rPr>
                <w:b/>
                <w:szCs w:val="28"/>
              </w:rPr>
              <w:t>812810</w:t>
            </w:r>
          </w:p>
        </w:tc>
      </w:tr>
    </w:tbl>
    <w:p w:rsidR="00F96F45" w:rsidRPr="00F96F45" w:rsidRDefault="00F96F45" w:rsidP="00F96F45">
      <w:pPr>
        <w:spacing w:before="0" w:line="276" w:lineRule="auto"/>
        <w:rPr>
          <w:sz w:val="28"/>
          <w:szCs w:val="28"/>
        </w:rPr>
      </w:pPr>
    </w:p>
    <w:p w:rsidR="00F96F45" w:rsidRPr="00F96F45" w:rsidRDefault="00F96F45" w:rsidP="00F96F45">
      <w:pPr>
        <w:spacing w:before="0" w:line="276" w:lineRule="auto"/>
        <w:ind w:firstLine="709"/>
        <w:rPr>
          <w:sz w:val="28"/>
          <w:szCs w:val="28"/>
        </w:rPr>
      </w:pPr>
      <w:r w:rsidRPr="00F96F45">
        <w:rPr>
          <w:sz w:val="28"/>
          <w:szCs w:val="28"/>
        </w:rPr>
        <w:t xml:space="preserve">По итогам сделанных расчётов, прирост электрической нагрузки на шинах 0,4 кВ в городе Красноярске, в соответствии с намечаемым объёмом нового строительства составит на расчетный срок  1105865 кВт /1161160  кВА, в том числе на </w:t>
      </w:r>
      <w:r w:rsidRPr="00F96F45">
        <w:rPr>
          <w:sz w:val="28"/>
          <w:szCs w:val="28"/>
          <w:lang w:val="en-US"/>
        </w:rPr>
        <w:t>I</w:t>
      </w:r>
      <w:r w:rsidRPr="00F96F45">
        <w:rPr>
          <w:sz w:val="28"/>
          <w:szCs w:val="28"/>
        </w:rPr>
        <w:t xml:space="preserve">-й этап - 754810  кВт /792550  кВА. </w:t>
      </w:r>
    </w:p>
    <w:p w:rsidR="00F96F45" w:rsidRPr="00F96F45" w:rsidRDefault="00F96F45" w:rsidP="00F96F45">
      <w:pPr>
        <w:pStyle w:val="210"/>
        <w:widowControl w:val="0"/>
        <w:spacing w:line="276" w:lineRule="auto"/>
        <w:ind w:firstLine="709"/>
        <w:rPr>
          <w:sz w:val="28"/>
          <w:szCs w:val="28"/>
        </w:rPr>
      </w:pPr>
      <w:r w:rsidRPr="00F96F45">
        <w:rPr>
          <w:sz w:val="28"/>
          <w:szCs w:val="28"/>
        </w:rPr>
        <w:t>Электроснабжение города сохраняется от Красноярской энергосистемы. Источники электроэнергии – Красноярская ГЭС и тепловые электростанции города.</w:t>
      </w:r>
    </w:p>
    <w:p w:rsidR="00F96F45" w:rsidRPr="00F96F45" w:rsidRDefault="00F96F45" w:rsidP="00F96F45">
      <w:pPr>
        <w:spacing w:before="0" w:line="276" w:lineRule="auto"/>
        <w:ind w:firstLine="709"/>
        <w:rPr>
          <w:sz w:val="28"/>
          <w:szCs w:val="28"/>
        </w:rPr>
      </w:pPr>
      <w:r w:rsidRPr="00F96F45">
        <w:rPr>
          <w:sz w:val="28"/>
          <w:szCs w:val="28"/>
        </w:rPr>
        <w:t xml:space="preserve">Учитывая высокий износ трансформаторного и сетевого оборудования </w:t>
      </w:r>
      <w:r w:rsidRPr="00F96F45">
        <w:rPr>
          <w:sz w:val="28"/>
          <w:szCs w:val="28"/>
        </w:rPr>
        <w:lastRenderedPageBreak/>
        <w:t>(порядка 70%), а также существующий дефицит мощности  центров питания (дефицит мощности на 01.01.2012 г. составляет 120 МВт), для обеспечения надёжности электроснабжения существующих и перспективных потребителей, возможности экономического развития города Красноярска потребуется сооружение нового источника генерации. Для покрытия возрастающей нагрузки жилищно-коммунального сектора, а также перспективного роста потребления электроэнергии такими предприятиями, как ООО «Красноярский цемент», ОАО «Красноярский машиностроительный завод», проектом предлагается строительство на территории города новой ТЭЦ, с расположением площадки новой ТЭЦ на северо-западе города. Учитывая сложившуюся экологическую ситуацию, а также преобладающие восточное направление ветров, сооружение новой ТЭЦ возможно только в случае газификации г. Красноярска природным газом.</w:t>
      </w:r>
    </w:p>
    <w:p w:rsidR="00F96F45" w:rsidRPr="00F96F45" w:rsidRDefault="00F96F45" w:rsidP="00F96F45">
      <w:pPr>
        <w:spacing w:before="0" w:line="276" w:lineRule="auto"/>
        <w:ind w:firstLine="709"/>
        <w:rPr>
          <w:sz w:val="28"/>
          <w:szCs w:val="28"/>
        </w:rPr>
      </w:pPr>
      <w:r w:rsidRPr="00F96F45">
        <w:rPr>
          <w:sz w:val="28"/>
          <w:szCs w:val="28"/>
        </w:rPr>
        <w:t xml:space="preserve">Значительный резерв мощности можно получить за счёт расширения существующих ТЭЦ, реконструкции действующих питающих центров с увеличением мощности трансформаторов, а также строительства новых ПС в местах сосредоточения нагрузки. </w:t>
      </w:r>
    </w:p>
    <w:p w:rsidR="00F96F45" w:rsidRPr="00F96F45" w:rsidRDefault="00F96F45" w:rsidP="00F96F45">
      <w:pPr>
        <w:spacing w:before="0" w:line="276" w:lineRule="auto"/>
        <w:ind w:firstLine="709"/>
        <w:rPr>
          <w:sz w:val="28"/>
          <w:szCs w:val="28"/>
        </w:rPr>
      </w:pPr>
      <w:r w:rsidRPr="00F96F45">
        <w:rPr>
          <w:sz w:val="28"/>
          <w:szCs w:val="28"/>
        </w:rPr>
        <w:t>В соответствии с генеральным планом г. Красноярска, выполненным РОСНИПИ Урабанистики, 1999 г., были заложены следующие мероприятия:</w:t>
      </w:r>
    </w:p>
    <w:p w:rsidR="00F96F45" w:rsidRPr="00F96F45" w:rsidRDefault="00F96F45" w:rsidP="008E2FF1">
      <w:pPr>
        <w:pStyle w:val="afffa"/>
        <w:widowControl w:val="0"/>
        <w:numPr>
          <w:ilvl w:val="0"/>
          <w:numId w:val="23"/>
        </w:numPr>
        <w:spacing w:before="0" w:beforeAutospacing="0" w:after="0" w:afterAutospacing="0" w:line="276" w:lineRule="auto"/>
        <w:ind w:left="0" w:firstLine="709"/>
        <w:jc w:val="both"/>
        <w:rPr>
          <w:sz w:val="28"/>
          <w:szCs w:val="28"/>
        </w:rPr>
      </w:pPr>
      <w:r w:rsidRPr="00F96F45">
        <w:rPr>
          <w:sz w:val="28"/>
          <w:szCs w:val="28"/>
        </w:rPr>
        <w:t xml:space="preserve">ТЭЦ-1: Строительство нового, отдельно стоящего корпуса с установкой 4-х турбин ПТ-140/165/130. По мере ввода новых мощностей – вывод из работы и демонтаж устаревших турбин. В результате, электрическая мощность ТЭЦ-1 увеличится до 796 тыс. кВт. </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На сегодняшний день установленная электрическая мощность составляет 481 МВт.</w:t>
      </w:r>
    </w:p>
    <w:p w:rsidR="00F96F45" w:rsidRPr="00F96F45" w:rsidRDefault="00F96F45" w:rsidP="008E2FF1">
      <w:pPr>
        <w:pStyle w:val="afffa"/>
        <w:widowControl w:val="0"/>
        <w:numPr>
          <w:ilvl w:val="0"/>
          <w:numId w:val="23"/>
        </w:numPr>
        <w:spacing w:before="0" w:beforeAutospacing="0" w:after="0" w:afterAutospacing="0" w:line="276" w:lineRule="auto"/>
        <w:ind w:left="0" w:firstLine="709"/>
        <w:jc w:val="both"/>
        <w:rPr>
          <w:sz w:val="28"/>
          <w:szCs w:val="28"/>
        </w:rPr>
      </w:pPr>
      <w:r w:rsidRPr="00F96F45">
        <w:rPr>
          <w:sz w:val="28"/>
          <w:szCs w:val="28"/>
        </w:rPr>
        <w:t>ТЭЦ-2: Рассмотрена в дальнейшем возможность установки дополнительных турбин, в результате электрическая мощность ТЭЦ-2 увеличится до 631/700 тыс кВт.</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Сейчас станция имеет установленную электрическую мощность 465 МВт.</w:t>
      </w:r>
    </w:p>
    <w:p w:rsidR="00F96F45" w:rsidRPr="00F96F45" w:rsidRDefault="00F96F45" w:rsidP="008E2FF1">
      <w:pPr>
        <w:pStyle w:val="210"/>
        <w:widowControl w:val="0"/>
        <w:numPr>
          <w:ilvl w:val="0"/>
          <w:numId w:val="23"/>
        </w:numPr>
        <w:spacing w:line="276" w:lineRule="auto"/>
        <w:ind w:left="0" w:firstLine="709"/>
        <w:textAlignment w:val="auto"/>
        <w:rPr>
          <w:sz w:val="28"/>
          <w:szCs w:val="28"/>
        </w:rPr>
      </w:pPr>
      <w:r w:rsidRPr="00F96F45">
        <w:rPr>
          <w:sz w:val="28"/>
          <w:szCs w:val="28"/>
        </w:rPr>
        <w:t>Завершение строительства 1 очереди ТЭЦ-3 проектной мощностью 540 тыс.кВт с последующим расширением ее в соответствии с рекомендациями “Схемы теплоснабжения города” до электрической мощности 1440 тыс. кВт.</w:t>
      </w:r>
    </w:p>
    <w:p w:rsidR="00F96F45" w:rsidRPr="00F96F45" w:rsidRDefault="00F96F45" w:rsidP="00F96F45">
      <w:pPr>
        <w:pStyle w:val="210"/>
        <w:widowControl w:val="0"/>
        <w:spacing w:line="276" w:lineRule="auto"/>
        <w:ind w:firstLine="709"/>
        <w:rPr>
          <w:sz w:val="28"/>
          <w:szCs w:val="28"/>
        </w:rPr>
      </w:pPr>
      <w:r w:rsidRPr="00F96F45">
        <w:rPr>
          <w:sz w:val="28"/>
          <w:szCs w:val="28"/>
        </w:rPr>
        <w:t xml:space="preserve">Развитие ТЭЦ-3 до предельной мощности возможно лишь на перспективу (2020 г). В период до 2010 г. принято расширение ТЭЦ-3 сверх </w:t>
      </w:r>
      <w:r w:rsidRPr="00F96F45">
        <w:rPr>
          <w:sz w:val="28"/>
          <w:szCs w:val="28"/>
        </w:rPr>
        <w:lastRenderedPageBreak/>
        <w:t xml:space="preserve">проектной мощности </w:t>
      </w:r>
      <w:r w:rsidRPr="00F96F45">
        <w:rPr>
          <w:sz w:val="28"/>
          <w:szCs w:val="28"/>
          <w:lang w:val="en-US"/>
        </w:rPr>
        <w:t>I</w:t>
      </w:r>
      <w:r w:rsidRPr="00F96F45">
        <w:rPr>
          <w:sz w:val="28"/>
          <w:szCs w:val="28"/>
        </w:rPr>
        <w:t xml:space="preserve"> очереди до 900 МВт, т. е. еще на 2 турбоагрегата по 180 тыс. кВт.</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Сейчас установленная электрическая мощность станции составляет 208 МВт.</w:t>
      </w:r>
    </w:p>
    <w:p w:rsidR="00F96F45" w:rsidRPr="00F96F45" w:rsidRDefault="00F96F45" w:rsidP="00F96F45">
      <w:pPr>
        <w:pStyle w:val="afffa"/>
        <w:widowControl w:val="0"/>
        <w:spacing w:before="0" w:beforeAutospacing="0" w:after="0" w:line="276" w:lineRule="auto"/>
        <w:ind w:firstLine="709"/>
        <w:rPr>
          <w:sz w:val="28"/>
          <w:szCs w:val="28"/>
        </w:rPr>
      </w:pPr>
      <w:r w:rsidRPr="00F96F45">
        <w:rPr>
          <w:sz w:val="28"/>
          <w:szCs w:val="28"/>
        </w:rPr>
        <w:t>Т.е., можно сделать вывод, что заложенное генеральным планом увеличение мощности на период 2010 г. достигнуто не было, а недовыработка электроэнергии составляет 1190 МВт.</w:t>
      </w:r>
    </w:p>
    <w:p w:rsidR="00F96F45" w:rsidRPr="00F96F45" w:rsidRDefault="00F96F45" w:rsidP="00F96F45">
      <w:pPr>
        <w:spacing w:before="0" w:line="276" w:lineRule="auto"/>
        <w:ind w:firstLine="709"/>
        <w:rPr>
          <w:sz w:val="28"/>
          <w:szCs w:val="28"/>
        </w:rPr>
      </w:pPr>
      <w:r w:rsidRPr="00F96F45">
        <w:rPr>
          <w:sz w:val="28"/>
          <w:szCs w:val="28"/>
        </w:rPr>
        <w:t>При разработке раздела электроснабжение учтена «Схема и программа перспективного развития электроэнергетики Красноярского края на период до 2018 года».</w:t>
      </w:r>
    </w:p>
    <w:p w:rsidR="00F96F45" w:rsidRPr="00F96F45" w:rsidRDefault="00F96F45" w:rsidP="00F96F45">
      <w:pPr>
        <w:spacing w:before="0" w:line="276" w:lineRule="auto"/>
        <w:ind w:firstLine="709"/>
        <w:rPr>
          <w:sz w:val="28"/>
          <w:szCs w:val="28"/>
        </w:rPr>
      </w:pPr>
      <w:r w:rsidRPr="00F96F45">
        <w:rPr>
          <w:sz w:val="28"/>
          <w:szCs w:val="28"/>
        </w:rPr>
        <w:t xml:space="preserve">Для обеспечения электрической энергией перспективных потребителей города проектом предлагаются следующие мероприятия </w:t>
      </w:r>
      <w:r w:rsidRPr="00F96F45">
        <w:rPr>
          <w:sz w:val="28"/>
          <w:szCs w:val="28"/>
          <w:u w:val="single"/>
        </w:rPr>
        <w:t>на расчетный срок (2033 г.)</w:t>
      </w:r>
      <w:r w:rsidRPr="00F96F45">
        <w:rPr>
          <w:sz w:val="28"/>
          <w:szCs w:val="28"/>
        </w:rPr>
        <w:t>:</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ЦРП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КИСК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500 кВ Красноярская ГЭС - Красноярская на ПС 500 кВ «Енисей».</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500 кВ Красноярская ГЭС – Красноярская с территории нового строительства протяженностью: демонтаж 7,5 км, новое строительство 7,4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Октябрьская – Кемчуг тяговая с территории нового строительства протяженностью: демонтаж 4,5 км, новое строительство 5,5 км.</w:t>
      </w:r>
    </w:p>
    <w:p w:rsidR="00F96F45" w:rsidRPr="00F96F45" w:rsidRDefault="00F96F45" w:rsidP="00F96F45">
      <w:pPr>
        <w:spacing w:before="0" w:line="276" w:lineRule="auto"/>
        <w:ind w:firstLine="709"/>
        <w:rPr>
          <w:sz w:val="28"/>
          <w:szCs w:val="28"/>
        </w:rPr>
      </w:pPr>
      <w:r w:rsidRPr="00F96F45">
        <w:rPr>
          <w:sz w:val="28"/>
          <w:szCs w:val="28"/>
        </w:rPr>
        <w:t xml:space="preserve">- Вынос с переукладкой ВЛ 220 кВ Октябрьская – Аэропорт с территории нового строительства протяженность: демонтаж 5,1 км, новое строительство 5,7 км. </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Дивногорская –Заводская с территории нового строительства протяженностью: демонтаж 4,5 км, новое строительство 4,6 км.</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-Абалаковская.</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–КрАЗ протяженностью 2,3 км.</w:t>
      </w:r>
    </w:p>
    <w:p w:rsidR="00F96F45" w:rsidRPr="00F96F45" w:rsidRDefault="00F96F45" w:rsidP="00F96F45">
      <w:pPr>
        <w:spacing w:before="0" w:line="276" w:lineRule="auto"/>
        <w:ind w:firstLine="709"/>
        <w:rPr>
          <w:sz w:val="28"/>
          <w:szCs w:val="28"/>
        </w:rPr>
      </w:pPr>
      <w:r w:rsidRPr="00F96F45">
        <w:rPr>
          <w:sz w:val="28"/>
          <w:szCs w:val="28"/>
        </w:rPr>
        <w:t>- Сооружение ВЛ 220 кВ Красноярская ТЭЦ-3 – Енисей протяженностью 7,8 км.</w:t>
      </w:r>
    </w:p>
    <w:p w:rsidR="00F96F45" w:rsidRPr="00F96F45" w:rsidRDefault="00F96F45" w:rsidP="00F96F45">
      <w:pPr>
        <w:spacing w:before="0" w:line="276" w:lineRule="auto"/>
        <w:ind w:firstLine="709"/>
        <w:rPr>
          <w:sz w:val="28"/>
          <w:szCs w:val="28"/>
        </w:rPr>
      </w:pPr>
      <w:r w:rsidRPr="00F96F45">
        <w:rPr>
          <w:sz w:val="28"/>
          <w:szCs w:val="28"/>
        </w:rPr>
        <w:t>- Ввод второго пускового комплекса ПС 500 кВ «Енисей» мощностью 801 МВА.</w:t>
      </w:r>
    </w:p>
    <w:p w:rsidR="00F96F45" w:rsidRPr="00F96F45" w:rsidRDefault="00F96F45" w:rsidP="00F96F45">
      <w:pPr>
        <w:spacing w:before="0" w:line="276" w:lineRule="auto"/>
        <w:ind w:firstLine="709"/>
        <w:rPr>
          <w:sz w:val="28"/>
          <w:szCs w:val="28"/>
        </w:rPr>
      </w:pPr>
      <w:r w:rsidRPr="00F96F45">
        <w:rPr>
          <w:sz w:val="28"/>
          <w:szCs w:val="28"/>
        </w:rPr>
        <w:lastRenderedPageBreak/>
        <w:t>-Установка третьего АТ на ПС 500 кВ «Енисей» мощностью 801 МВА для обеспечения надежного электроснабжения энергопринимающих устройств  ООО «КаМЗ-ТЕЛЕКОМ».</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Установка двух АТ на АТ на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Замена двух линейных выключателей на элегазовые в ячейках ВЛ 220 кВ Ново-Красноярская – РП КТМЭ ПС 220 кВ «Ново-Красноярская» для надежного электроснабжения потребителей ООО «Крастяжмамш».</w:t>
      </w:r>
    </w:p>
    <w:p w:rsidR="00F96F45" w:rsidRPr="00F96F45" w:rsidRDefault="00F96F45" w:rsidP="00F96F45">
      <w:pPr>
        <w:spacing w:before="0" w:line="276" w:lineRule="auto"/>
        <w:ind w:firstLine="709"/>
        <w:rPr>
          <w:sz w:val="28"/>
          <w:szCs w:val="28"/>
        </w:rPr>
      </w:pPr>
      <w:r w:rsidRPr="00F96F45">
        <w:rPr>
          <w:sz w:val="28"/>
          <w:szCs w:val="28"/>
        </w:rPr>
        <w:t>- Строительство ОРУ 110 кВ ПС «Ново-Красноярская» с переименованием в ПС 220 кВ «Жарки».</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ЦРП на новой элементной основе с переходом на параллельный режим работы секций ЦРП для обеспечения равномерной загрузки автотрансформаторов ПС 500 кВ «Красноярская» и повышения  надежности электроснабжения Красноярского алюминиевого завода.</w:t>
      </w:r>
    </w:p>
    <w:p w:rsidR="00F96F45" w:rsidRPr="00F96F45" w:rsidRDefault="00F96F45" w:rsidP="00F96F45">
      <w:pPr>
        <w:spacing w:before="0" w:line="276" w:lineRule="auto"/>
        <w:ind w:firstLine="709"/>
        <w:rPr>
          <w:sz w:val="28"/>
          <w:szCs w:val="28"/>
        </w:rPr>
      </w:pPr>
      <w:r w:rsidRPr="00F96F45">
        <w:rPr>
          <w:sz w:val="28"/>
          <w:szCs w:val="28"/>
        </w:rPr>
        <w:t>- Перевод ГПП №5 и ГПП №6 КрАЗа на шины 220 кВ ПС 500 кВ «Енисей».</w:t>
      </w:r>
    </w:p>
    <w:p w:rsidR="00F96F45" w:rsidRPr="00F96F45" w:rsidRDefault="00F96F45" w:rsidP="00F96F45">
      <w:pPr>
        <w:spacing w:before="0" w:line="276" w:lineRule="auto"/>
        <w:ind w:firstLine="709"/>
        <w:rPr>
          <w:sz w:val="28"/>
          <w:szCs w:val="28"/>
        </w:rPr>
      </w:pPr>
      <w:r w:rsidRPr="00F96F45">
        <w:rPr>
          <w:sz w:val="28"/>
          <w:szCs w:val="28"/>
        </w:rPr>
        <w:t>- Реконструкция ПС 220/110/10 кВ «Левобережная» - замена двух АТ 2х200 МВА и установка третьего АТ 1х200 МВА.</w:t>
      </w:r>
    </w:p>
    <w:p w:rsidR="00F96F45" w:rsidRPr="00F96F45" w:rsidRDefault="00F96F45" w:rsidP="00F96F45">
      <w:pPr>
        <w:spacing w:before="0" w:line="276" w:lineRule="auto"/>
        <w:ind w:firstLine="709"/>
        <w:rPr>
          <w:sz w:val="28"/>
          <w:szCs w:val="28"/>
        </w:rPr>
      </w:pPr>
      <w:r w:rsidRPr="00F96F45">
        <w:rPr>
          <w:sz w:val="28"/>
          <w:szCs w:val="28"/>
        </w:rPr>
        <w:t>- Строительство ЗРУ 220 кВ ПС «Левобережная».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ЗРУ 110 кВ ПС «Левобережная».</w:t>
      </w:r>
    </w:p>
    <w:p w:rsidR="00F96F45" w:rsidRPr="00F96F45" w:rsidRDefault="00F96F45" w:rsidP="00F96F45">
      <w:pPr>
        <w:spacing w:before="0" w:line="276" w:lineRule="auto"/>
        <w:ind w:firstLine="709"/>
        <w:rPr>
          <w:sz w:val="28"/>
          <w:szCs w:val="28"/>
        </w:rPr>
      </w:pPr>
      <w:r w:rsidRPr="00F96F45">
        <w:rPr>
          <w:sz w:val="28"/>
          <w:szCs w:val="28"/>
        </w:rPr>
        <w:t xml:space="preserve"> - Реконструкция ПС 500 кВ «Красноярская» с установкой линейных выключателей.</w:t>
      </w:r>
    </w:p>
    <w:p w:rsidR="00F96F45" w:rsidRPr="00F96F45" w:rsidRDefault="00F96F45" w:rsidP="00F96F45">
      <w:pPr>
        <w:spacing w:before="0" w:line="276" w:lineRule="auto"/>
        <w:ind w:firstLine="709"/>
        <w:rPr>
          <w:sz w:val="28"/>
          <w:szCs w:val="28"/>
        </w:rPr>
      </w:pPr>
      <w:r w:rsidRPr="00F96F45">
        <w:rPr>
          <w:sz w:val="28"/>
          <w:szCs w:val="28"/>
        </w:rPr>
        <w:t>- Замена здания ПС 500 кВ «Красноярская» (срок эксплуатации свыше 37 лет).</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220 кВ «Правобережная» с заменой двух АТ 2х125 МВА на АТ той же мощности.    </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220 кВ «Правобережная» с заменой отделителей и короткозамыкателей на выключатели.</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«Зеленая» с заменой одного АТ 1х63 МВА на АТ 1х100 МВА.</w:t>
      </w:r>
    </w:p>
    <w:p w:rsidR="00F96F45" w:rsidRPr="00F96F45" w:rsidRDefault="00F96F45" w:rsidP="00F96F45">
      <w:pPr>
        <w:spacing w:before="0" w:line="276" w:lineRule="auto"/>
        <w:ind w:firstLine="709"/>
        <w:rPr>
          <w:sz w:val="28"/>
          <w:szCs w:val="28"/>
        </w:rPr>
      </w:pPr>
      <w:r w:rsidRPr="00F96F45">
        <w:rPr>
          <w:sz w:val="28"/>
          <w:szCs w:val="28"/>
        </w:rPr>
        <w:t>- Замена электрооборудования на ПС 220 кВ «Октябрьская» с номинальным током 600 А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с секционированием шин и расширение ОРУ 110 кВ ПС 220 кВ «Октябрьская» на две линейные ячейки для подключения ПС 110 кВ «Университет».</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220 кВ «Дивногорская» с заменой выключателей 220 кВ Дивногорская – Ново-Красноярская 1 цепь, ВЛ 220 кВ Дивногорская </w:t>
      </w:r>
      <w:r w:rsidRPr="00F96F45">
        <w:rPr>
          <w:sz w:val="28"/>
          <w:szCs w:val="28"/>
        </w:rPr>
        <w:lastRenderedPageBreak/>
        <w:t>– Заводская 1,2 цепь, АТ-1, АТ-2, ОВ на выключатели с отключающей способностью 40 кА или более.</w:t>
      </w:r>
    </w:p>
    <w:p w:rsidR="00F96F45" w:rsidRPr="00F96F45" w:rsidRDefault="00F96F45" w:rsidP="00F96F45">
      <w:pPr>
        <w:spacing w:before="0" w:line="276" w:lineRule="auto"/>
        <w:ind w:firstLine="709"/>
        <w:rPr>
          <w:sz w:val="28"/>
          <w:szCs w:val="28"/>
        </w:rPr>
      </w:pPr>
      <w:r w:rsidRPr="00F96F45">
        <w:rPr>
          <w:sz w:val="28"/>
          <w:szCs w:val="28"/>
        </w:rPr>
        <w:t>- Реконструкция ВЛ 220 кВ Левобережная – ЦРП-220 с заменой провода марки АС-600 на провод марки ACCC Rome 610.</w:t>
      </w:r>
    </w:p>
    <w:p w:rsidR="00F96F45" w:rsidRPr="00F96F45" w:rsidRDefault="00F96F45" w:rsidP="00F96F45">
      <w:pPr>
        <w:spacing w:before="0" w:line="276" w:lineRule="auto"/>
        <w:ind w:firstLine="709"/>
        <w:rPr>
          <w:sz w:val="28"/>
          <w:szCs w:val="28"/>
        </w:rPr>
      </w:pPr>
      <w:r w:rsidRPr="00F96F45">
        <w:rPr>
          <w:sz w:val="28"/>
          <w:szCs w:val="28"/>
        </w:rPr>
        <w:t>- Реконструкция ОРУ 110 кВ ПС 220 кВ «КИСК» с расширением на четыре линейные ячейки.</w:t>
      </w:r>
    </w:p>
    <w:p w:rsidR="00F96F45" w:rsidRPr="00F96F45" w:rsidRDefault="00F96F45" w:rsidP="00F96F45">
      <w:pPr>
        <w:spacing w:before="0" w:line="276" w:lineRule="auto"/>
        <w:ind w:firstLine="709"/>
        <w:rPr>
          <w:sz w:val="28"/>
          <w:szCs w:val="28"/>
        </w:rPr>
      </w:pPr>
      <w:r w:rsidRPr="00F96F45">
        <w:rPr>
          <w:sz w:val="28"/>
          <w:szCs w:val="28"/>
        </w:rPr>
        <w:t>- Центры питания 220 кВ требующие замены здания (срок эксплуатации более 37 лет) – ПС «Заводская», ПС «Зеленая», ПС «Октябрьская», ПС «Правобережная», ПС «Левобережная».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нового, отдельно стоящего корпуса с установкой 4-х турбин ПТ-140/165/130. По мере ввода новых мощностей – вывод из работы и демонтаж устаревших турбин. В результате, электрическая мощность ТЭЦ-1 увеличится до 796 МВт.</w:t>
      </w:r>
    </w:p>
    <w:p w:rsidR="00F96F45" w:rsidRPr="00F96F45" w:rsidRDefault="00F96F45" w:rsidP="00F96F45">
      <w:pPr>
        <w:pStyle w:val="210"/>
        <w:widowControl w:val="0"/>
        <w:overflowPunct/>
        <w:autoSpaceDE/>
        <w:adjustRightInd/>
        <w:spacing w:line="276" w:lineRule="auto"/>
        <w:ind w:firstLine="709"/>
        <w:rPr>
          <w:sz w:val="28"/>
          <w:szCs w:val="28"/>
        </w:rPr>
      </w:pPr>
      <w:r w:rsidRPr="00F96F45">
        <w:rPr>
          <w:sz w:val="28"/>
          <w:szCs w:val="28"/>
        </w:rPr>
        <w:t>- Установка дополнительных турбин на ТЭЦ-2, и наращивание электрической мощности  до 631/700 МВт.</w:t>
      </w:r>
    </w:p>
    <w:p w:rsidR="00F96F45" w:rsidRPr="00F96F45" w:rsidRDefault="00F96F45" w:rsidP="00F96F45">
      <w:pPr>
        <w:spacing w:before="0" w:line="276" w:lineRule="auto"/>
        <w:ind w:firstLine="709"/>
        <w:rPr>
          <w:sz w:val="28"/>
          <w:szCs w:val="28"/>
        </w:rPr>
      </w:pPr>
      <w:r w:rsidRPr="00F96F45">
        <w:rPr>
          <w:sz w:val="28"/>
          <w:szCs w:val="28"/>
        </w:rPr>
        <w:t>- Развитие ТЭЦ-3 до проектной мощности 540 МВт, с дальнейшим расширением до 1440 МВт.</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«Новаленд»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Новалэнд протяженностью 2х10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«Солонцы»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Солонцы проводом АС-240 протяженностью 2х15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«Озерная»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«Озерная» от ВЛ 110 кВ Левобережная –Мясокомбинат протяженностью 1,4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«Белые росы»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Октябрьская – Аэропорт.</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Левобережная – Аэропорт.</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«Пашенный» мощностью 2х16 МВА с организацией резервного питания с использованием установок на базе никель-солевых аккумуляторов.</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«Пашенный» от ВЛ 110 кВ Предмостная –Остров Отдыха протяженностью 1,3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«Покровка» мощностью 2х16.</w:t>
      </w:r>
    </w:p>
    <w:p w:rsidR="00F96F45" w:rsidRPr="00F96F45" w:rsidRDefault="00F96F45" w:rsidP="00F96F45">
      <w:pPr>
        <w:spacing w:before="0" w:line="276" w:lineRule="auto"/>
        <w:ind w:firstLine="709"/>
        <w:rPr>
          <w:sz w:val="28"/>
          <w:szCs w:val="28"/>
        </w:rPr>
      </w:pPr>
      <w:r w:rsidRPr="00F96F45">
        <w:rPr>
          <w:sz w:val="28"/>
          <w:szCs w:val="28"/>
        </w:rPr>
        <w:t xml:space="preserve">- Строительство ВЛ 110 кВ на ПС 110 кВ «Покровка» от ПС 220 кВ </w:t>
      </w:r>
      <w:r w:rsidRPr="00F96F45">
        <w:rPr>
          <w:sz w:val="28"/>
          <w:szCs w:val="28"/>
        </w:rPr>
        <w:lastRenderedPageBreak/>
        <w:t>«Центр» протяженностью 1,2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«Плодово-Ягодная» мощностью 2х25 МВА с организацией резервного питания с использованием установок на базе никель-солевых аккумуляторов.</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«Плодово-Ягодная» от ВЛ 110 кВ Октябрьская – Аэропорт протяженностью 1,1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«Кузнецово»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«Кузнецово» от ВЛ 110 кВ ТЭЦ-1 –ТЭЦ-2 протяженностью 2,4 км.</w:t>
      </w:r>
    </w:p>
    <w:p w:rsidR="00F96F45" w:rsidRPr="00F96F45" w:rsidRDefault="00F96F45" w:rsidP="00F96F45">
      <w:pPr>
        <w:spacing w:before="0" w:line="276" w:lineRule="auto"/>
        <w:ind w:firstLine="709"/>
        <w:rPr>
          <w:sz w:val="28"/>
          <w:szCs w:val="28"/>
        </w:rPr>
      </w:pPr>
      <w:r w:rsidRPr="00F96F45">
        <w:rPr>
          <w:sz w:val="28"/>
          <w:szCs w:val="28"/>
        </w:rPr>
        <w:t xml:space="preserve">- Строительство ПС 110 кВ «Университет» мощностью 2х40 МВА. </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Октябрьская – Университет протяженностью 0,7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«БНС ТЭЦ-3» мощностью 1х16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«БНС ТЭЦ-3» от ВЛ 110 кВ ТЭЦ-3 –Речной порт протяженностью 3,3 км.</w:t>
      </w:r>
    </w:p>
    <w:p w:rsidR="00F96F45" w:rsidRPr="00F96F45" w:rsidRDefault="00F96F45" w:rsidP="00F96F45">
      <w:pPr>
        <w:spacing w:before="0" w:line="276" w:lineRule="auto"/>
        <w:ind w:firstLine="709"/>
        <w:rPr>
          <w:sz w:val="28"/>
          <w:szCs w:val="28"/>
        </w:rPr>
      </w:pPr>
      <w:r w:rsidRPr="00F96F45">
        <w:rPr>
          <w:sz w:val="28"/>
          <w:szCs w:val="28"/>
        </w:rPr>
        <w:t xml:space="preserve">- Перевод ПС 35 кВ «Дачная» на напряжение 110 кВ. </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«Академгородок»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«Мясокомбинат»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«Молодежная»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«Содружество»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«Содружество» от ВЛ 110 кВ Центр – Емельяново протяженностью 0,6 км.</w:t>
      </w:r>
    </w:p>
    <w:p w:rsidR="00F96F45" w:rsidRPr="00F96F45" w:rsidRDefault="00F96F45" w:rsidP="00F96F45">
      <w:pPr>
        <w:spacing w:before="0" w:line="276" w:lineRule="auto"/>
        <w:ind w:firstLine="709"/>
        <w:rPr>
          <w:sz w:val="28"/>
          <w:szCs w:val="28"/>
        </w:rPr>
      </w:pPr>
      <w:r w:rsidRPr="00F96F45">
        <w:rPr>
          <w:sz w:val="28"/>
          <w:szCs w:val="28"/>
        </w:rPr>
        <w:t>- Центры питания 110 кВ требующие замены здания (срок эксплуатации свыше 37 лет) - ПС «Центральная», ПС «Молодежная», ПС «Городская», ПС «Предмостная», ПС «РТИ», ПС «Затонская», ПС «Судостроительная», ПС «Энергетик», ПС «Северная», ПС «Радиотехническая», ПС «Цемзавод», ПС «Академгородок», ПС «Мясокомбинат», ПС «Злобинская», ПС «Восточная», ПС «Медпрепараты», ПС «Пролетарская», ПС «Нагорная», ПС «Институт физики», ПС «Бугач тяговая», ПС «ЦРП», ГПП-1, ГПП-2, ГПП-3 (ОАО «Красмаш»).</w:t>
      </w:r>
    </w:p>
    <w:p w:rsidR="00F96F45" w:rsidRPr="00F96F45" w:rsidRDefault="00F96F45" w:rsidP="00F96F45">
      <w:pPr>
        <w:spacing w:before="0" w:line="276" w:lineRule="auto"/>
        <w:ind w:firstLine="709"/>
        <w:rPr>
          <w:sz w:val="28"/>
          <w:szCs w:val="28"/>
        </w:rPr>
      </w:pPr>
      <w:r w:rsidRPr="00F96F45">
        <w:rPr>
          <w:sz w:val="28"/>
          <w:szCs w:val="28"/>
        </w:rPr>
        <w:t>- Центры питания требующие реконструкции с заменой трансформаторов – ПС «Нагорная», ПС «Центральная», ПС «Юго-Западная», ПС «Городская», ПС «Остров Отдыха».</w:t>
      </w:r>
    </w:p>
    <w:p w:rsidR="00F96F45" w:rsidRPr="00F96F45" w:rsidRDefault="00F96F45" w:rsidP="00F96F45">
      <w:pPr>
        <w:spacing w:before="0" w:line="276" w:lineRule="auto"/>
        <w:ind w:firstLine="709"/>
        <w:rPr>
          <w:sz w:val="28"/>
          <w:szCs w:val="28"/>
        </w:rPr>
      </w:pPr>
      <w:r w:rsidRPr="00F96F45">
        <w:rPr>
          <w:sz w:val="28"/>
          <w:szCs w:val="28"/>
        </w:rPr>
        <w:lastRenderedPageBreak/>
        <w:t>- Сооружение ВЛ 110 кВ Восточная – Мичуринская в кабельном исполнении протяженностью 5,1 км.</w:t>
      </w:r>
    </w:p>
    <w:p w:rsidR="00F96F45" w:rsidRPr="00F96F45" w:rsidRDefault="00F96F45" w:rsidP="00F96F45">
      <w:pPr>
        <w:spacing w:before="0" w:line="276" w:lineRule="auto"/>
        <w:ind w:firstLine="709"/>
        <w:rPr>
          <w:sz w:val="28"/>
          <w:szCs w:val="28"/>
        </w:rPr>
      </w:pPr>
      <w:r w:rsidRPr="00F96F45">
        <w:rPr>
          <w:sz w:val="28"/>
          <w:szCs w:val="28"/>
        </w:rPr>
        <w:t>- Сооружение ВЛ 110 кВ Центр–Юбилейная в кабельном исполнении протяженностью 4,5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ТЭЦ-2 –о.Отдыха с заменой провода АС-120, АС-150 на АС-185 либо с заменой СИП-7 протяженностью 9,8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«Нагорная»)  протяженностью 1,14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Правобережная – Злобино с заменой провода АС-120 на АС-185 либо с заменой на СИП-7  протяженностью 9,4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 Миндерла протяженностью 105,68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«Северная»)  протяженностью 3,6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–Восточная с заменой провода АС-185 на АС-240 либо с заменой на СИП-7 протяженностью 18,2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«Центральная») с заменой провода АС-120 на АС-185 либо заменой на СИП-7 протяженностью 0,8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 Элита с заменой провода АС-70 на АС-120 либо заменой на СИП-7  протяженностью 22,62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–Дрокино протяженностью 7 км.</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 Березовская с отпайкой на ПС Красноярск Восточный тяговая </w:t>
      </w:r>
      <w:r w:rsidRPr="00F96F45">
        <w:rPr>
          <w:sz w:val="28"/>
          <w:szCs w:val="28"/>
        </w:rPr>
        <w:t xml:space="preserve">с заменой провода АС-185 на провод АС-240 либо с заменой на провод СИП-7 </w:t>
      </w:r>
      <w:r w:rsidRPr="00F96F45">
        <w:rPr>
          <w:bCs/>
          <w:sz w:val="28"/>
          <w:szCs w:val="28"/>
        </w:rPr>
        <w:t xml:space="preserve">протяженностью 18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–Вознесенская с отпайками </w:t>
      </w:r>
      <w:r w:rsidRPr="00F96F45">
        <w:rPr>
          <w:sz w:val="28"/>
          <w:szCs w:val="28"/>
        </w:rPr>
        <w:t xml:space="preserve">с заменой провода АС-185 на провод АС-240 либо с заменой на провод СИП-7 </w:t>
      </w:r>
      <w:r w:rsidRPr="00F96F45">
        <w:rPr>
          <w:bCs/>
          <w:sz w:val="28"/>
          <w:szCs w:val="28"/>
        </w:rPr>
        <w:t xml:space="preserve">протяженностью 21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ТЭЦ-2 – Октябрьская с отпайками </w:t>
      </w:r>
      <w:r w:rsidRPr="00F96F45">
        <w:rPr>
          <w:sz w:val="28"/>
          <w:szCs w:val="28"/>
        </w:rPr>
        <w:t xml:space="preserve">с заменой провода АС-185 на провод марки ACCC Copenhagen 230 </w:t>
      </w:r>
      <w:r w:rsidRPr="00F96F45">
        <w:rPr>
          <w:bCs/>
          <w:sz w:val="28"/>
          <w:szCs w:val="28"/>
        </w:rPr>
        <w:t xml:space="preserve">протяженностью 10,4 км.  </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ТЭЦ-2 замену электрооборудования </w:t>
      </w:r>
      <w:r w:rsidRPr="00F96F45">
        <w:rPr>
          <w:sz w:val="28"/>
          <w:szCs w:val="28"/>
        </w:rPr>
        <w:t>с номинальным током 630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ТЭЦ-1 замену электрооборудования </w:t>
      </w:r>
      <w:r w:rsidRPr="00F96F45">
        <w:rPr>
          <w:sz w:val="28"/>
          <w:szCs w:val="28"/>
        </w:rPr>
        <w:t>с номинальным током 600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lastRenderedPageBreak/>
        <w:t>- Реконструкция ПС 110 кВ «Юбилейная»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«Злобинская» с заменой трансформатора мощностью 1х25 МВА на трансформатор мощностью 1х40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«Северная»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w:t>
      </w:r>
      <w:r w:rsidRPr="00F96F45">
        <w:rPr>
          <w:bCs/>
          <w:sz w:val="28"/>
          <w:szCs w:val="28"/>
        </w:rPr>
        <w:t xml:space="preserve">ВЛ 110 кВ Красноярская ТЭЦ-1 - Красноярская ТЭЦ-2 с отпайками </w:t>
      </w:r>
      <w:r w:rsidRPr="00F96F45">
        <w:rPr>
          <w:sz w:val="28"/>
          <w:szCs w:val="28"/>
        </w:rPr>
        <w:t xml:space="preserve">с заменой провода на провода АС-240 </w:t>
      </w:r>
      <w:r w:rsidRPr="00F96F45">
        <w:rPr>
          <w:bCs/>
          <w:sz w:val="28"/>
          <w:szCs w:val="28"/>
        </w:rPr>
        <w:t>протяженностью 15,62 км.</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«Предмостная» с заменой трансформатора мощностью 1х16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110 кВ Центр – Миндерла с отпайками на ПС 220 кВ КИСК. Заходы ВЛ 110 кВ Центр – Миндерла на шины 110 кВ ПС 220 кВ КИСК предлагается выполнить двухцепными, проводом марки АС-185. Длина заходов по трассе составит около 2,5 км.</w:t>
      </w:r>
    </w:p>
    <w:p w:rsidR="00F96F45" w:rsidRPr="00F96F45" w:rsidRDefault="00F96F45" w:rsidP="00F96F45">
      <w:pPr>
        <w:spacing w:before="0" w:line="276" w:lineRule="auto"/>
        <w:ind w:firstLine="709"/>
        <w:rPr>
          <w:sz w:val="28"/>
          <w:szCs w:val="28"/>
        </w:rPr>
      </w:pPr>
      <w:r w:rsidRPr="00F96F45">
        <w:rPr>
          <w:sz w:val="28"/>
          <w:szCs w:val="28"/>
        </w:rPr>
        <w:t>- Выполнить секционирование выключателем обеих систем шин ОРУ 110 кВ Красноярской ТЭЦ-1.</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«Советская» с заменой трансформаторов мощностью 1х16, 1х25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«Цемзавод» с заменой трансформатора мощностью 1х25 МВА на трансформатор мощностью 1х63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«Судостроительная» с заменой трансформатора мощностью 1х10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«Шелковый 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35 кВ «Дрокино» с заменой трансформаторов мощностью 2х6,3 МВА на трансформаторы мощностью 2х10 МВА.</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ГПП-9 для покрытия возрастающей нагрузки ООО «КраМЗ-ТЕЛЕКОМ».</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одноцепной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двух одноцепных ВЛ 220 кВ Енисей – РП КраМЗ проводом АС-400 протяженностью 20 км.</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500 кВ «Енисей»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две линейные ячейки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xml:space="preserve">- Реконструкция ОРУ 220 кВ ПС 220 кВ «РП КраМЗ» на одну </w:t>
      </w:r>
      <w:r w:rsidRPr="00F96F45">
        <w:rPr>
          <w:bCs/>
          <w:sz w:val="28"/>
          <w:szCs w:val="28"/>
        </w:rPr>
        <w:lastRenderedPageBreak/>
        <w:t>линейную ячейку для подключения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xml:space="preserve">- Замена на ПС 220 кВ РП КТМЭ двух линейных выключателей на элегазовые в ячейках ВЛ 220 кВ Ново-Красноярская – РП КТМЭ. </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ГПП-2 (ООО «КТМЭ») с заменой трансформаторов мощностью 2х63 МВА на трансформаторы мощностью 2х200 МВА.</w:t>
      </w:r>
    </w:p>
    <w:p w:rsidR="00F96F45" w:rsidRPr="00F96F45" w:rsidRDefault="00F96F45" w:rsidP="00F96F45">
      <w:pPr>
        <w:spacing w:before="0" w:line="276" w:lineRule="auto"/>
        <w:ind w:firstLine="709"/>
        <w:rPr>
          <w:sz w:val="28"/>
          <w:szCs w:val="28"/>
        </w:rPr>
      </w:pPr>
      <w:r w:rsidRPr="00F96F45">
        <w:rPr>
          <w:sz w:val="28"/>
          <w:szCs w:val="28"/>
        </w:rPr>
        <w:t>− Проведение, по необходимости, реконструкции и модернизации существующих РП-10 кВ и ТП 10/0,4 кВ и усиление питающих кабельных линий к ним.</w:t>
      </w:r>
    </w:p>
    <w:p w:rsidR="00F96F45" w:rsidRPr="00F96F45" w:rsidRDefault="00F96F45" w:rsidP="00F96F45">
      <w:pPr>
        <w:spacing w:before="0" w:line="276" w:lineRule="auto"/>
        <w:ind w:firstLine="709"/>
        <w:rPr>
          <w:sz w:val="28"/>
          <w:szCs w:val="28"/>
        </w:rPr>
      </w:pPr>
      <w:r w:rsidRPr="00F96F45">
        <w:rPr>
          <w:sz w:val="28"/>
          <w:szCs w:val="28"/>
        </w:rPr>
        <w:t>− Проведение перекладки кабельных линий электропередачи отработавших ресурс, с увеличением пропускной способности.</w:t>
      </w:r>
    </w:p>
    <w:p w:rsidR="00F96F45" w:rsidRPr="00F96F45" w:rsidRDefault="00F96F45" w:rsidP="00F96F45">
      <w:pPr>
        <w:spacing w:before="0" w:line="276" w:lineRule="auto"/>
        <w:ind w:firstLine="709"/>
        <w:rPr>
          <w:sz w:val="28"/>
          <w:szCs w:val="28"/>
        </w:rPr>
      </w:pPr>
      <w:r w:rsidRPr="00F96F45">
        <w:rPr>
          <w:sz w:val="28"/>
          <w:szCs w:val="28"/>
        </w:rPr>
        <w:t>− 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96F45" w:rsidRPr="00F96F45" w:rsidRDefault="00F96F45" w:rsidP="00F96F45">
      <w:pPr>
        <w:spacing w:before="0" w:line="276" w:lineRule="auto"/>
        <w:ind w:firstLine="709"/>
        <w:rPr>
          <w:sz w:val="28"/>
          <w:szCs w:val="28"/>
        </w:rPr>
      </w:pPr>
      <w:r w:rsidRPr="00F96F45">
        <w:rPr>
          <w:sz w:val="28"/>
          <w:szCs w:val="28"/>
        </w:rPr>
        <w:t>− Прокладка магистральных кабельных линий 10 кВ от РУ-10 кВ ПС до новых, а при необходимости и до существующих РП.</w:t>
      </w:r>
    </w:p>
    <w:p w:rsidR="00F96F45" w:rsidRPr="00F96F45" w:rsidRDefault="00F96F45" w:rsidP="00F96F45">
      <w:pPr>
        <w:spacing w:before="0" w:line="276" w:lineRule="auto"/>
        <w:ind w:firstLine="709"/>
        <w:rPr>
          <w:sz w:val="28"/>
          <w:szCs w:val="28"/>
        </w:rPr>
      </w:pPr>
      <w:r w:rsidRPr="00F96F45">
        <w:rPr>
          <w:sz w:val="28"/>
          <w:szCs w:val="28"/>
        </w:rPr>
        <w:t>− Строительство в местах сосредоточения нагрузки расчётного количества ТП 10/0,4 кВ с трансформаторами мощностью 400-630 кВА.</w:t>
      </w:r>
    </w:p>
    <w:p w:rsidR="00F96F45" w:rsidRPr="00F96F45" w:rsidRDefault="00F96F45" w:rsidP="00F96F45">
      <w:pPr>
        <w:spacing w:before="0" w:line="276" w:lineRule="auto"/>
        <w:ind w:firstLine="709"/>
        <w:rPr>
          <w:sz w:val="28"/>
          <w:szCs w:val="28"/>
        </w:rPr>
      </w:pPr>
      <w:r w:rsidRPr="00F96F45">
        <w:rPr>
          <w:sz w:val="28"/>
          <w:szCs w:val="28"/>
        </w:rPr>
        <w:t>− 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96F45" w:rsidRPr="00F96F45" w:rsidRDefault="00F96F45" w:rsidP="00F96F45">
      <w:pPr>
        <w:spacing w:before="0" w:line="276" w:lineRule="auto"/>
        <w:ind w:firstLine="709"/>
        <w:rPr>
          <w:sz w:val="28"/>
          <w:szCs w:val="28"/>
        </w:rPr>
      </w:pPr>
      <w:r w:rsidRPr="00F96F45">
        <w:rPr>
          <w:sz w:val="28"/>
          <w:szCs w:val="28"/>
        </w:rPr>
        <w:t>− Новые и реконструируемые РП и питающие кабельные линии должны учитывать использование их на перспективную расчётную нагрузку.</w:t>
      </w:r>
    </w:p>
    <w:p w:rsidR="00F96F45" w:rsidRPr="00F96F45" w:rsidRDefault="00F96F45" w:rsidP="00F96F45">
      <w:pPr>
        <w:spacing w:before="0" w:line="276" w:lineRule="auto"/>
        <w:ind w:firstLine="709"/>
        <w:rPr>
          <w:sz w:val="28"/>
          <w:szCs w:val="28"/>
        </w:rPr>
      </w:pPr>
      <w:r w:rsidRPr="00F96F45">
        <w:rPr>
          <w:sz w:val="28"/>
          <w:szCs w:val="28"/>
        </w:rPr>
        <w:t>− 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96F45" w:rsidRPr="00F96F45" w:rsidRDefault="00F96F45" w:rsidP="00F96F45">
      <w:pPr>
        <w:spacing w:before="0" w:line="276" w:lineRule="auto"/>
        <w:ind w:firstLine="709"/>
        <w:rPr>
          <w:sz w:val="28"/>
          <w:szCs w:val="28"/>
        </w:rPr>
      </w:pPr>
      <w:r w:rsidRPr="00F96F45">
        <w:rPr>
          <w:sz w:val="28"/>
          <w:szCs w:val="28"/>
        </w:rPr>
        <w:t>− Обеспечить организацию оперативно-диспетчерского управления в городских электрических сетях;</w:t>
      </w:r>
    </w:p>
    <w:p w:rsidR="00F96F45" w:rsidRPr="00F96F45" w:rsidRDefault="00F96F45" w:rsidP="00F96F45">
      <w:pPr>
        <w:spacing w:before="0" w:line="276" w:lineRule="auto"/>
        <w:ind w:firstLine="709"/>
        <w:rPr>
          <w:sz w:val="28"/>
          <w:szCs w:val="28"/>
        </w:rPr>
      </w:pPr>
      <w:r w:rsidRPr="00F96F45">
        <w:rPr>
          <w:sz w:val="28"/>
          <w:szCs w:val="28"/>
        </w:rPr>
        <w:t>− Формирование кольцевых сетей на напряжении 10 кВ с использованием вставок постоянного тока.</w:t>
      </w:r>
    </w:p>
    <w:p w:rsidR="00F96F45" w:rsidRPr="00F96F45" w:rsidRDefault="00F96F45" w:rsidP="00F96F45">
      <w:pPr>
        <w:spacing w:before="0" w:line="276" w:lineRule="auto"/>
        <w:ind w:firstLine="709"/>
        <w:rPr>
          <w:sz w:val="28"/>
          <w:szCs w:val="28"/>
        </w:rPr>
      </w:pPr>
      <w:r w:rsidRPr="00F96F45">
        <w:rPr>
          <w:sz w:val="28"/>
          <w:szCs w:val="28"/>
        </w:rPr>
        <w:t>В том числе на I-й этап (2019 г.):</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ЦРП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220 кВ Ново-Красноярская – КИСК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500 кВ Красноярская ГЭС - Красноярская на ПС 500 кВ «Енисей».</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-Абалаковская.</w:t>
      </w:r>
    </w:p>
    <w:p w:rsidR="00F96F45" w:rsidRPr="00F96F45" w:rsidRDefault="00F96F45" w:rsidP="00F96F45">
      <w:pPr>
        <w:spacing w:before="0" w:line="276" w:lineRule="auto"/>
        <w:ind w:firstLine="709"/>
        <w:rPr>
          <w:sz w:val="28"/>
          <w:szCs w:val="28"/>
        </w:rPr>
      </w:pPr>
      <w:r w:rsidRPr="00F96F45">
        <w:rPr>
          <w:sz w:val="28"/>
          <w:szCs w:val="28"/>
        </w:rPr>
        <w:t>- Сооружение ВЛ 220 кВ Енисей –КрАЗ протяженностью 2,3 км.</w:t>
      </w:r>
    </w:p>
    <w:p w:rsidR="00F96F45" w:rsidRPr="00F96F45" w:rsidRDefault="00F96F45" w:rsidP="00F96F45">
      <w:pPr>
        <w:spacing w:before="0" w:line="276" w:lineRule="auto"/>
        <w:ind w:firstLine="709"/>
        <w:rPr>
          <w:sz w:val="28"/>
          <w:szCs w:val="28"/>
        </w:rPr>
      </w:pPr>
      <w:r w:rsidRPr="00F96F45">
        <w:rPr>
          <w:sz w:val="28"/>
          <w:szCs w:val="28"/>
        </w:rPr>
        <w:lastRenderedPageBreak/>
        <w:t>- Сооружение ВЛ 220 кВ Красноярская ТЭЦ-3 – Енисей протяженностью 7,8 км.</w:t>
      </w:r>
    </w:p>
    <w:p w:rsidR="00F96F45" w:rsidRPr="00F96F45" w:rsidRDefault="00F96F45" w:rsidP="00F96F45">
      <w:pPr>
        <w:spacing w:before="0" w:line="276" w:lineRule="auto"/>
        <w:ind w:firstLine="709"/>
        <w:rPr>
          <w:sz w:val="28"/>
          <w:szCs w:val="28"/>
        </w:rPr>
      </w:pPr>
      <w:r w:rsidRPr="00F96F45">
        <w:rPr>
          <w:sz w:val="28"/>
          <w:szCs w:val="28"/>
        </w:rPr>
        <w:t>- Ввод второго пускового комплекса ПС 500 кВ «Енисей» мощностью 801 МВА.</w:t>
      </w:r>
    </w:p>
    <w:p w:rsidR="00F96F45" w:rsidRPr="00F96F45" w:rsidRDefault="00F96F45" w:rsidP="00F96F45">
      <w:pPr>
        <w:spacing w:before="0" w:line="276" w:lineRule="auto"/>
        <w:ind w:firstLine="709"/>
        <w:rPr>
          <w:sz w:val="28"/>
          <w:szCs w:val="28"/>
        </w:rPr>
      </w:pPr>
      <w:r w:rsidRPr="00F96F45">
        <w:rPr>
          <w:sz w:val="28"/>
          <w:szCs w:val="28"/>
        </w:rPr>
        <w:t>-Установка третьего АТ на ПС 500 кВ «Енисей» мощностью 801 МВА для обеспечения надежного электроснабжения энергопринимающих устройств  ООО «КаМЗ-ТЕЛЕКОМ».</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Установка двух АТ на АТ на ОРУ 220 кВ ПС «Ново-Красноярская».</w:t>
      </w:r>
    </w:p>
    <w:p w:rsidR="00F96F45" w:rsidRPr="00F96F45" w:rsidRDefault="00F96F45" w:rsidP="00F96F45">
      <w:pPr>
        <w:spacing w:before="0" w:line="276" w:lineRule="auto"/>
        <w:ind w:firstLine="709"/>
        <w:rPr>
          <w:sz w:val="28"/>
          <w:szCs w:val="28"/>
        </w:rPr>
      </w:pPr>
      <w:r w:rsidRPr="00F96F45">
        <w:rPr>
          <w:sz w:val="28"/>
          <w:szCs w:val="28"/>
        </w:rPr>
        <w:t>- Замена двух линейных выключателей на элегазовые в ячейках ВЛ 220 кВ Ново-Красноярская – РП КТМЭ ПС 220 кВ «Ново-Красноярская» для надежного электроснабжения потребителей ООО «Крастяжмамш».</w:t>
      </w:r>
    </w:p>
    <w:p w:rsidR="00F96F45" w:rsidRPr="00F96F45" w:rsidRDefault="00F96F45" w:rsidP="00F96F45">
      <w:pPr>
        <w:spacing w:before="0" w:line="276" w:lineRule="auto"/>
        <w:ind w:firstLine="709"/>
        <w:rPr>
          <w:sz w:val="28"/>
          <w:szCs w:val="28"/>
        </w:rPr>
      </w:pPr>
      <w:r w:rsidRPr="00F96F45">
        <w:rPr>
          <w:sz w:val="28"/>
          <w:szCs w:val="28"/>
        </w:rPr>
        <w:t>- Строительство ОРУ 110 кВ ПС «Ново-Красноярская» с переименованием в ПС 220 кВ «Жарки».</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ЦРП на новой элементной основе с переходом на параллельный режим работы секций ЦРП для обеспечения равномерной загрузки автотрансформаторов ПС 500 кВ «Красноярская» и повышения  надежности электроснабжения Красноярского алюминиевого завода.</w:t>
      </w:r>
    </w:p>
    <w:p w:rsidR="00F96F45" w:rsidRPr="00F96F45" w:rsidRDefault="00F96F45" w:rsidP="00F96F45">
      <w:pPr>
        <w:spacing w:before="0" w:line="276" w:lineRule="auto"/>
        <w:ind w:firstLine="709"/>
        <w:rPr>
          <w:sz w:val="28"/>
          <w:szCs w:val="28"/>
        </w:rPr>
      </w:pPr>
      <w:r w:rsidRPr="00F96F45">
        <w:rPr>
          <w:sz w:val="28"/>
          <w:szCs w:val="28"/>
        </w:rPr>
        <w:t>- Перевод ГПП №5 и ГПП №6 КрАЗа на шины 220 кВ ПС 500 кВ «Енисей».</w:t>
      </w:r>
    </w:p>
    <w:p w:rsidR="00F96F45" w:rsidRPr="00F96F45" w:rsidRDefault="00F96F45" w:rsidP="00F96F45">
      <w:pPr>
        <w:spacing w:before="0" w:line="276" w:lineRule="auto"/>
        <w:ind w:firstLine="709"/>
        <w:rPr>
          <w:sz w:val="28"/>
          <w:szCs w:val="28"/>
        </w:rPr>
      </w:pPr>
      <w:r w:rsidRPr="00F96F45">
        <w:rPr>
          <w:sz w:val="28"/>
          <w:szCs w:val="28"/>
        </w:rPr>
        <w:t>- Реконструкция ПС 220/110/10 кВ «Левобережная» - замена двух АТ 2х200 МВА и установка третьего АТ 1х200 МВА.</w:t>
      </w:r>
    </w:p>
    <w:p w:rsidR="00F96F45" w:rsidRPr="00F96F45" w:rsidRDefault="00F96F45" w:rsidP="00F96F45">
      <w:pPr>
        <w:spacing w:before="0" w:line="276" w:lineRule="auto"/>
        <w:ind w:firstLine="709"/>
        <w:rPr>
          <w:sz w:val="28"/>
          <w:szCs w:val="28"/>
        </w:rPr>
      </w:pPr>
      <w:r w:rsidRPr="00F96F45">
        <w:rPr>
          <w:sz w:val="28"/>
          <w:szCs w:val="28"/>
        </w:rPr>
        <w:t>- Строительство ЗРУ 220 кВ ПС «Левобережная».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ЗРУ 110 кВ ПС «Левобережная».</w:t>
      </w:r>
    </w:p>
    <w:p w:rsidR="00F96F45" w:rsidRPr="00F96F45" w:rsidRDefault="00F96F45" w:rsidP="00F96F45">
      <w:pPr>
        <w:spacing w:before="0" w:line="276" w:lineRule="auto"/>
        <w:ind w:firstLine="709"/>
        <w:rPr>
          <w:sz w:val="28"/>
          <w:szCs w:val="28"/>
        </w:rPr>
      </w:pPr>
      <w:r w:rsidRPr="00F96F45">
        <w:rPr>
          <w:sz w:val="28"/>
          <w:szCs w:val="28"/>
        </w:rPr>
        <w:t xml:space="preserve"> - Реконструкция ПС 500 кВ «Красноярская» с установкой линейных выключателей.</w:t>
      </w:r>
    </w:p>
    <w:p w:rsidR="00F96F45" w:rsidRPr="00F96F45" w:rsidRDefault="00F96F45" w:rsidP="00F96F45">
      <w:pPr>
        <w:spacing w:before="0" w:line="276" w:lineRule="auto"/>
        <w:ind w:firstLine="709"/>
        <w:rPr>
          <w:sz w:val="28"/>
          <w:szCs w:val="28"/>
        </w:rPr>
      </w:pPr>
      <w:r w:rsidRPr="00F96F45">
        <w:rPr>
          <w:sz w:val="28"/>
          <w:szCs w:val="28"/>
        </w:rPr>
        <w:t>- Замена здания ПС 500 кВ «Красноярская» (срок эксплуатации свыше 37 лет).</w:t>
      </w:r>
    </w:p>
    <w:p w:rsidR="00F96F45" w:rsidRPr="00F96F45" w:rsidRDefault="00F96F45" w:rsidP="00F96F45">
      <w:pPr>
        <w:spacing w:before="0" w:line="276" w:lineRule="auto"/>
        <w:ind w:firstLine="709"/>
        <w:rPr>
          <w:sz w:val="28"/>
          <w:szCs w:val="28"/>
        </w:rPr>
      </w:pPr>
      <w:r w:rsidRPr="00F96F45">
        <w:rPr>
          <w:sz w:val="28"/>
          <w:szCs w:val="28"/>
        </w:rPr>
        <w:t>- Реконструкция ПС 220 кВ «Зеленая» с заменой одного АТ 1х63 МВА на АТ 1х100 МВА.</w:t>
      </w:r>
    </w:p>
    <w:p w:rsidR="00F96F45" w:rsidRPr="00F96F45" w:rsidRDefault="00F96F45" w:rsidP="00F96F45">
      <w:pPr>
        <w:spacing w:before="0" w:line="276" w:lineRule="auto"/>
        <w:ind w:firstLine="709"/>
        <w:rPr>
          <w:sz w:val="28"/>
          <w:szCs w:val="28"/>
        </w:rPr>
      </w:pPr>
      <w:r w:rsidRPr="00F96F45">
        <w:rPr>
          <w:sz w:val="28"/>
          <w:szCs w:val="28"/>
        </w:rPr>
        <w:t>- Замена электрооборудования на ПС 220 кВ «Октябрьская» с номинальным током 600 А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с секционированием шин и расширение ОРУ 110 кВ ПС 220 кВ «Октябрьская» на две линейные ячейки для подключения ПС 110 кВ «Университет».</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220 кВ «Дивногорская» с заменой выключателей 220 кВ Дивногорская – Ново-Красноярская 1 цепь, ВЛ 220 кВ Дивногорская </w:t>
      </w:r>
      <w:r w:rsidRPr="00F96F45">
        <w:rPr>
          <w:sz w:val="28"/>
          <w:szCs w:val="28"/>
        </w:rPr>
        <w:lastRenderedPageBreak/>
        <w:t>– Заводская 1,2 цепь, АТ-1, АТ-2, ОВ на выключатели с отключающей способностью 40 кА или более.</w:t>
      </w:r>
    </w:p>
    <w:p w:rsidR="00F96F45" w:rsidRPr="00F96F45" w:rsidRDefault="00F96F45" w:rsidP="00F96F45">
      <w:pPr>
        <w:spacing w:before="0" w:line="276" w:lineRule="auto"/>
        <w:ind w:firstLine="709"/>
        <w:rPr>
          <w:sz w:val="28"/>
          <w:szCs w:val="28"/>
        </w:rPr>
      </w:pPr>
      <w:r w:rsidRPr="00F96F45">
        <w:rPr>
          <w:sz w:val="28"/>
          <w:szCs w:val="28"/>
        </w:rPr>
        <w:t>- Реконструкция ВЛ 220 кВ Левобережная – ЦРП-220 с заменой провода марки АС-600 на провод марки ACCC Rome 610.</w:t>
      </w:r>
    </w:p>
    <w:p w:rsidR="00F96F45" w:rsidRPr="00F96F45" w:rsidRDefault="00F96F45" w:rsidP="00F96F45">
      <w:pPr>
        <w:spacing w:before="0" w:line="276" w:lineRule="auto"/>
        <w:ind w:firstLine="709"/>
        <w:rPr>
          <w:sz w:val="28"/>
          <w:szCs w:val="28"/>
        </w:rPr>
      </w:pPr>
      <w:r w:rsidRPr="00F96F45">
        <w:rPr>
          <w:sz w:val="28"/>
          <w:szCs w:val="28"/>
        </w:rPr>
        <w:t>- Реконструкция ОРУ 110 кВ ПС 220 кВ «КИСК» с расширением на четыре линейные ячейки.</w:t>
      </w:r>
    </w:p>
    <w:p w:rsidR="00F96F45" w:rsidRPr="00F96F45" w:rsidRDefault="00F96F45" w:rsidP="00F96F45">
      <w:pPr>
        <w:spacing w:before="0" w:line="276" w:lineRule="auto"/>
        <w:ind w:firstLine="709"/>
        <w:rPr>
          <w:sz w:val="28"/>
          <w:szCs w:val="28"/>
        </w:rPr>
      </w:pPr>
      <w:r w:rsidRPr="00F96F45">
        <w:rPr>
          <w:sz w:val="28"/>
          <w:szCs w:val="28"/>
        </w:rPr>
        <w:t>- Центры питания 220 кВ требующие замены здания (срок эксплуатации более 37 лет) – ПС «Заводская», ПС «Зеленая», ПС «Октябрьская», ПС «Правобережная».</w:t>
      </w:r>
    </w:p>
    <w:p w:rsidR="00F96F45" w:rsidRPr="00F96F45" w:rsidRDefault="00F96F45" w:rsidP="00F96F45">
      <w:pPr>
        <w:spacing w:before="0" w:line="276" w:lineRule="auto"/>
        <w:ind w:firstLine="709"/>
        <w:rPr>
          <w:sz w:val="28"/>
          <w:szCs w:val="28"/>
        </w:rPr>
      </w:pPr>
      <w:r w:rsidRPr="00F96F45">
        <w:rPr>
          <w:sz w:val="28"/>
          <w:szCs w:val="28"/>
        </w:rPr>
        <w:t>- Строительство нового, отдельно стоящего корпуса с установкой 4-х турбин ПТ-140/165/130. По мере ввода новых мощностей – вывод из работы и демонтаж устаревших турбин. В результате, электрическая мощность ТЭЦ-1 увеличится до 796 МВт.</w:t>
      </w:r>
    </w:p>
    <w:p w:rsidR="00F96F45" w:rsidRPr="00F96F45" w:rsidRDefault="00F96F45" w:rsidP="00F96F45">
      <w:pPr>
        <w:pStyle w:val="210"/>
        <w:widowControl w:val="0"/>
        <w:overflowPunct/>
        <w:autoSpaceDE/>
        <w:adjustRightInd/>
        <w:spacing w:line="276" w:lineRule="auto"/>
        <w:ind w:firstLine="709"/>
        <w:rPr>
          <w:sz w:val="28"/>
          <w:szCs w:val="28"/>
        </w:rPr>
      </w:pPr>
      <w:r w:rsidRPr="00F96F45">
        <w:rPr>
          <w:sz w:val="28"/>
          <w:szCs w:val="28"/>
        </w:rPr>
        <w:t>- Установка дополнительных турбин на ТЭЦ-2, и наращивание электрической мощности  до 631/700 МВт.</w:t>
      </w:r>
    </w:p>
    <w:p w:rsidR="00F96F45" w:rsidRPr="00F96F45" w:rsidRDefault="00F96F45" w:rsidP="00F96F45">
      <w:pPr>
        <w:spacing w:before="0" w:line="276" w:lineRule="auto"/>
        <w:ind w:firstLine="709"/>
        <w:rPr>
          <w:sz w:val="28"/>
          <w:szCs w:val="28"/>
        </w:rPr>
      </w:pPr>
      <w:r w:rsidRPr="00F96F45">
        <w:rPr>
          <w:sz w:val="28"/>
          <w:szCs w:val="28"/>
        </w:rPr>
        <w:t>- Развитие ТЭЦ-3 до проектной мощности 540 МВт.</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«Новаленд»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Новалэнд протяженностью 2х10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«Солонцы» мощностью 2х63 МВА.</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КИСК – Солонцы проводом АС-240 протяженностью 2х15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«Пашенный»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«Пашенный» от ВЛ 110 кВ Предмостная –Остров Отдыха протяженностью 1,3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«Кузнецово»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«Кузнецово» от ВЛ 110 кВ ТЭЦ-1 –ТЭЦ-2 протяженностью 2,4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«Озерная»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«Озерная» от ВЛ 110 кВ Левобережная –Мясокомбинат протяженностью 1,4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«Белые росы»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Октябрьская – Аэропорт.</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«Белые росы» от ВЛ 110 кВ Левобережная – Аэропорт.</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110 кВ «Академгородок» с заменой трансформаторов мощностью 2х40 МВА на трансформаторы мощностью </w:t>
      </w:r>
      <w:r w:rsidRPr="00F96F45">
        <w:rPr>
          <w:sz w:val="28"/>
          <w:szCs w:val="28"/>
        </w:rPr>
        <w:lastRenderedPageBreak/>
        <w:t>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«Мясокомбинат»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«Молодежная»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«Содружество» мощностью 2х40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«Содружество» от ВЛ 110 кВ Центр – Емельяново протяженностью 0,6 км.</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ТЭЦ-1 замену электрооборудования </w:t>
      </w:r>
      <w:r w:rsidRPr="00F96F45">
        <w:rPr>
          <w:sz w:val="28"/>
          <w:szCs w:val="28"/>
        </w:rPr>
        <w:t>с номинальным током 600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«Юбилейная» с заменой трансформаторов мощностью 2х40 МВА на трансформаторы мощностью 2х63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«Злобинская» с заменой трансформатора мощностью 1х25 МВА на трансформатор мощностью 1х40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«Северная»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w:t>
      </w:r>
      <w:r w:rsidRPr="00F96F45">
        <w:rPr>
          <w:bCs/>
          <w:sz w:val="28"/>
          <w:szCs w:val="28"/>
        </w:rPr>
        <w:t xml:space="preserve">ВЛ 110 кВ Красноярская ТЭЦ-1 - Красноярская ТЭЦ-2 с отпайками </w:t>
      </w:r>
      <w:r w:rsidRPr="00F96F45">
        <w:rPr>
          <w:sz w:val="28"/>
          <w:szCs w:val="28"/>
        </w:rPr>
        <w:t xml:space="preserve">с заменой провода на провода АС-240 </w:t>
      </w:r>
      <w:r w:rsidRPr="00F96F45">
        <w:rPr>
          <w:bCs/>
          <w:sz w:val="28"/>
          <w:szCs w:val="28"/>
        </w:rPr>
        <w:t>протяженностью 15,62 км.</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«Предмостная» с заменой трансформатора мощностью 1х16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Сооружение заходов ВЛ 110 кВ Центр – Миндерла с отпайками на ПС 220 кВ КИСК. Заходы ВЛ 110 кВ Центр – Миндерла на шины 110 кВ ПС 220 кВ КИСК предлагается выполнить двухцепными, проводом марки АС-185. Длина заходов по трассе составит около 2,5 км.</w:t>
      </w:r>
    </w:p>
    <w:p w:rsidR="00F96F45" w:rsidRPr="00F96F45" w:rsidRDefault="00F96F45" w:rsidP="00F96F45">
      <w:pPr>
        <w:spacing w:before="0" w:line="276" w:lineRule="auto"/>
        <w:ind w:firstLine="709"/>
        <w:rPr>
          <w:sz w:val="28"/>
          <w:szCs w:val="28"/>
        </w:rPr>
      </w:pPr>
      <w:r w:rsidRPr="00F96F45">
        <w:rPr>
          <w:sz w:val="28"/>
          <w:szCs w:val="28"/>
        </w:rPr>
        <w:t>- Выполнить секционирование выключателем обеих систем шин ОРУ 110 кВ Красноярской ТЭЦ-1.</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«Советская» с заменой трансформаторов мощностью 1х16, 1х25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«Цемзавод» с заменой трансформатора мощностью 1х25 МВА на трансформатор мощностью 1х63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«Судостроительная» с заменой трансформатора мощностью 1х10 МВА на трансформатор мощностью 1х25 МВА.</w:t>
      </w:r>
    </w:p>
    <w:p w:rsidR="00F96F45" w:rsidRPr="00F96F45" w:rsidRDefault="00F96F45" w:rsidP="00F96F45">
      <w:pPr>
        <w:spacing w:before="0" w:line="276" w:lineRule="auto"/>
        <w:ind w:firstLine="709"/>
        <w:rPr>
          <w:sz w:val="28"/>
          <w:szCs w:val="28"/>
        </w:rPr>
      </w:pPr>
      <w:r w:rsidRPr="00F96F45">
        <w:rPr>
          <w:sz w:val="28"/>
          <w:szCs w:val="28"/>
        </w:rPr>
        <w:t>- Реконструкция ПС 110 кВ «Шелковый комбинат» с заменой трансформаторов мощностью 2х25 МВА на трансформаторы мощностью 2х40 МВА.</w:t>
      </w:r>
    </w:p>
    <w:p w:rsidR="00F96F45" w:rsidRPr="00F96F45" w:rsidRDefault="00F96F45" w:rsidP="00F96F45">
      <w:pPr>
        <w:spacing w:before="0" w:line="276" w:lineRule="auto"/>
        <w:ind w:firstLine="709"/>
        <w:rPr>
          <w:sz w:val="28"/>
          <w:szCs w:val="28"/>
        </w:rPr>
      </w:pPr>
      <w:r w:rsidRPr="00F96F45">
        <w:rPr>
          <w:sz w:val="28"/>
          <w:szCs w:val="28"/>
        </w:rPr>
        <w:lastRenderedPageBreak/>
        <w:t>- Реконструкция ПС 35 кВ «Дрокино» с заменой трансформаторов мощностью 2х6,3 МВА на трансформаторы мощностью 2х10 МВА.</w:t>
      </w:r>
    </w:p>
    <w:p w:rsidR="00F96F45" w:rsidRPr="00F96F45" w:rsidRDefault="00F96F45" w:rsidP="00F96F45">
      <w:pPr>
        <w:spacing w:before="0" w:line="276" w:lineRule="auto"/>
        <w:ind w:firstLine="709"/>
        <w:rPr>
          <w:sz w:val="28"/>
          <w:szCs w:val="28"/>
        </w:rPr>
      </w:pPr>
      <w:r w:rsidRPr="00F96F45">
        <w:rPr>
          <w:sz w:val="28"/>
          <w:szCs w:val="28"/>
        </w:rPr>
        <w:t>- Центры питания 110 кВ требующие замены здания (срок эксплуатации свыше 37 лет) - ПС «Центральная», ПС «Молодежная», ПС «Городская», ПС «Предмостная», ПС «РТИ», ПС «Затонская», ПС «Судостроительная», ПС «Энергетик», ПС «Северная», ПС «Радиотехническая», ПС «Цемзавод», ПС «Академгородок», ПС «Мясокомбинат», ПС «Злобинская», ПС «Восточная», ПС «Медпрепараты», ПС «Пролетарская», ПС «Нагорная», ПС «Институт физики», ПС «Бугач тяговая», ПС «ЦРП», ГПП-1, ГПП-2, ГПП-3 (ОАО «Красмаш»).</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ГПП-9 для покрытия возрастающей нагрузки ООО «КраМЗ-ТЕЛЕКОМ».</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одноцепной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Строительство двух одноцепных ВЛ 220 кВ Енисей – РП КраМЗ проводом АС-400 протяженностью 20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ТЭЦ-2 –о.Отдыха с заменой провода АС-120, АС-150 на АС-185 либо с заменой на провод СИП-7 протяженностью 9,8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«Нагорная»)  протяженностью 1,14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Правобережная – Злобино с заменой провода АС-120 на АС-185 либо с заменой на провод СИП-7  протяженностью 9,4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 Миндерла протяженностью 105,68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«Северная»)  протяженностью 3,6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Центр –Восточная с заменой провода АС-185 на АС-240 либо с заменой на провод СИП-7 протяженностью 18,2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110 кВ (отпайка на ПС «Центральная») с заменой провода АС-120 на АС-185 либо с заменой на провод СИП-7 протяженностью 0,8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 Элита с заменой провода АС-70 на АС-120 либо с заменой на провод СИП-7 протяженностью 22,62 км.</w:t>
      </w:r>
    </w:p>
    <w:p w:rsidR="00F96F45" w:rsidRPr="00F96F45" w:rsidRDefault="00F96F45" w:rsidP="00F96F45">
      <w:pPr>
        <w:spacing w:before="0" w:line="276" w:lineRule="auto"/>
        <w:ind w:firstLine="709"/>
        <w:rPr>
          <w:sz w:val="28"/>
          <w:szCs w:val="28"/>
        </w:rPr>
      </w:pPr>
      <w:r w:rsidRPr="00F96F45">
        <w:rPr>
          <w:sz w:val="28"/>
          <w:szCs w:val="28"/>
        </w:rPr>
        <w:t>- Реконструкция ВЛ 35 кВ Мясокомбинат –Дрокино протяженностью 7 км.</w:t>
      </w:r>
    </w:p>
    <w:p w:rsidR="00F96F45" w:rsidRPr="00F96F45" w:rsidRDefault="00F96F45" w:rsidP="00F96F45">
      <w:pPr>
        <w:spacing w:before="0" w:line="276" w:lineRule="auto"/>
        <w:ind w:firstLine="709"/>
        <w:rPr>
          <w:bCs/>
          <w:sz w:val="28"/>
          <w:szCs w:val="28"/>
        </w:rPr>
      </w:pPr>
      <w:r w:rsidRPr="00F96F45">
        <w:rPr>
          <w:bCs/>
          <w:sz w:val="28"/>
          <w:szCs w:val="28"/>
        </w:rPr>
        <w:t xml:space="preserve">- Реконструкция ОРУ 220 кВ ПС 500 кВ «Енисей» для подключения </w:t>
      </w:r>
      <w:r w:rsidRPr="00F96F45">
        <w:rPr>
          <w:bCs/>
          <w:sz w:val="28"/>
          <w:szCs w:val="28"/>
        </w:rPr>
        <w:lastRenderedPageBreak/>
        <w:t>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две линейные ячейки для подключения двух одноцепных ВЛ 220 кВ Енисей – РП КраМЗ.</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ОРУ 220 кВ ПС 220 кВ «РП КраМЗ» на одну линейную ячейку для подключения ВЛ 220 кВ РП КраМЗ – ГПП9.</w:t>
      </w:r>
    </w:p>
    <w:p w:rsidR="00F96F45" w:rsidRPr="00F96F45" w:rsidRDefault="00F96F45" w:rsidP="00F96F45">
      <w:pPr>
        <w:spacing w:before="0" w:line="276" w:lineRule="auto"/>
        <w:ind w:firstLine="709"/>
        <w:rPr>
          <w:bCs/>
          <w:sz w:val="28"/>
          <w:szCs w:val="28"/>
        </w:rPr>
      </w:pPr>
      <w:r w:rsidRPr="00F96F45">
        <w:rPr>
          <w:bCs/>
          <w:sz w:val="28"/>
          <w:szCs w:val="28"/>
        </w:rPr>
        <w:t xml:space="preserve">- Замена на ПС 220 кВ РП КТМЭ двух линейных выключателей на элегазовые в ячейках ВЛ 220 кВ Ново-Красноярская – РП КТМЭ. </w:t>
      </w:r>
    </w:p>
    <w:p w:rsidR="00F96F45" w:rsidRPr="00F96F45" w:rsidRDefault="00F96F45" w:rsidP="00F96F45">
      <w:pPr>
        <w:spacing w:before="0" w:line="276" w:lineRule="auto"/>
        <w:ind w:firstLine="709"/>
        <w:rPr>
          <w:bCs/>
          <w:sz w:val="28"/>
          <w:szCs w:val="28"/>
        </w:rPr>
      </w:pPr>
      <w:r w:rsidRPr="00F96F45">
        <w:rPr>
          <w:bCs/>
          <w:sz w:val="28"/>
          <w:szCs w:val="28"/>
        </w:rPr>
        <w:t>- Реконструкция ГПП-2 (ООО «КТМЭ») с заменой трансформаторов мощностью 2х63 МВА на трансформаторы мощностью 2х200 МВА.</w:t>
      </w:r>
    </w:p>
    <w:p w:rsidR="00F96F45" w:rsidRPr="00F96F45" w:rsidRDefault="00F96F45" w:rsidP="00F96F45">
      <w:pPr>
        <w:spacing w:before="0" w:line="276" w:lineRule="auto"/>
        <w:ind w:firstLine="709"/>
        <w:rPr>
          <w:sz w:val="28"/>
          <w:szCs w:val="28"/>
        </w:rPr>
      </w:pPr>
      <w:r w:rsidRPr="00F96F45">
        <w:rPr>
          <w:sz w:val="28"/>
          <w:szCs w:val="28"/>
        </w:rPr>
        <w:t>− Проведение, по необходимости, реконструкции и модернизации существующих РП-10 кВ и ТП 10/0,4 кВ и усиление питающих кабельных линий к ним.</w:t>
      </w:r>
    </w:p>
    <w:p w:rsidR="00F96F45" w:rsidRPr="00F96F45" w:rsidRDefault="00F96F45" w:rsidP="00F96F45">
      <w:pPr>
        <w:spacing w:before="0" w:line="276" w:lineRule="auto"/>
        <w:ind w:firstLine="709"/>
        <w:rPr>
          <w:sz w:val="28"/>
          <w:szCs w:val="28"/>
        </w:rPr>
      </w:pPr>
      <w:r w:rsidRPr="00F96F45">
        <w:rPr>
          <w:sz w:val="28"/>
          <w:szCs w:val="28"/>
        </w:rPr>
        <w:t>− Проведение перекладки кабельных линий электропередачи отработавших ресурс, с увеличением пропускной способности.</w:t>
      </w:r>
    </w:p>
    <w:p w:rsidR="00F96F45" w:rsidRPr="00F96F45" w:rsidRDefault="00F96F45" w:rsidP="00F96F45">
      <w:pPr>
        <w:spacing w:before="0" w:line="276" w:lineRule="auto"/>
        <w:ind w:firstLine="709"/>
        <w:rPr>
          <w:sz w:val="28"/>
          <w:szCs w:val="28"/>
        </w:rPr>
      </w:pPr>
      <w:r w:rsidRPr="00F96F45">
        <w:rPr>
          <w:sz w:val="28"/>
          <w:szCs w:val="28"/>
        </w:rPr>
        <w:t>− 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96F45" w:rsidRPr="00F96F45" w:rsidRDefault="00F96F45" w:rsidP="00F96F45">
      <w:pPr>
        <w:spacing w:before="0" w:line="276" w:lineRule="auto"/>
        <w:ind w:firstLine="709"/>
        <w:rPr>
          <w:sz w:val="28"/>
          <w:szCs w:val="28"/>
        </w:rPr>
      </w:pPr>
      <w:r w:rsidRPr="00F96F45">
        <w:rPr>
          <w:sz w:val="28"/>
          <w:szCs w:val="28"/>
        </w:rPr>
        <w:t>− Прокладка магистральных кабельных линий 10 кВ от РУ-10 кВ ПС до новых, а при необходимости и до существующих РП.</w:t>
      </w:r>
    </w:p>
    <w:p w:rsidR="00F96F45" w:rsidRPr="00F96F45" w:rsidRDefault="00F96F45" w:rsidP="00F96F45">
      <w:pPr>
        <w:spacing w:before="0" w:line="276" w:lineRule="auto"/>
        <w:ind w:firstLine="709"/>
        <w:rPr>
          <w:sz w:val="28"/>
          <w:szCs w:val="28"/>
        </w:rPr>
      </w:pPr>
      <w:r w:rsidRPr="00F96F45">
        <w:rPr>
          <w:sz w:val="28"/>
          <w:szCs w:val="28"/>
        </w:rPr>
        <w:t>− Строительство в местах сосредоточения нагрузки расчётного количества ТП 10/0,4 кВ с трансформаторами мощностью 400-630 кВА.</w:t>
      </w:r>
    </w:p>
    <w:p w:rsidR="00F96F45" w:rsidRPr="00F96F45" w:rsidRDefault="00F96F45" w:rsidP="00F96F45">
      <w:pPr>
        <w:spacing w:before="0" w:line="276" w:lineRule="auto"/>
        <w:ind w:firstLine="709"/>
        <w:rPr>
          <w:sz w:val="28"/>
          <w:szCs w:val="28"/>
        </w:rPr>
      </w:pPr>
      <w:r w:rsidRPr="00F96F45">
        <w:rPr>
          <w:sz w:val="28"/>
          <w:szCs w:val="28"/>
        </w:rPr>
        <w:t>− 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96F45" w:rsidRPr="00F96F45" w:rsidRDefault="00F96F45" w:rsidP="00F96F45">
      <w:pPr>
        <w:spacing w:before="0" w:line="276" w:lineRule="auto"/>
        <w:ind w:firstLine="709"/>
        <w:rPr>
          <w:sz w:val="28"/>
          <w:szCs w:val="28"/>
        </w:rPr>
      </w:pPr>
      <w:r w:rsidRPr="00F96F45">
        <w:rPr>
          <w:sz w:val="28"/>
          <w:szCs w:val="28"/>
        </w:rPr>
        <w:t>− Новые и реконструируемые РП и питающие кабельные линии должны учитывать использование их на перспективную расчётную нагрузку.</w:t>
      </w:r>
    </w:p>
    <w:p w:rsidR="00F96F45" w:rsidRPr="00F96F45" w:rsidRDefault="00F96F45" w:rsidP="00F96F45">
      <w:pPr>
        <w:spacing w:before="0" w:line="276" w:lineRule="auto"/>
        <w:ind w:firstLine="709"/>
        <w:rPr>
          <w:sz w:val="28"/>
          <w:szCs w:val="28"/>
        </w:rPr>
      </w:pPr>
      <w:r w:rsidRPr="00F96F45">
        <w:rPr>
          <w:sz w:val="28"/>
          <w:szCs w:val="28"/>
        </w:rPr>
        <w:t>− 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96F45" w:rsidRPr="00F96F45" w:rsidRDefault="00F96F45" w:rsidP="00F96F45">
      <w:pPr>
        <w:spacing w:before="0" w:line="276" w:lineRule="auto"/>
        <w:ind w:firstLine="709"/>
        <w:rPr>
          <w:sz w:val="28"/>
          <w:szCs w:val="28"/>
        </w:rPr>
      </w:pPr>
      <w:r w:rsidRPr="00F96F45">
        <w:rPr>
          <w:sz w:val="28"/>
          <w:szCs w:val="28"/>
        </w:rPr>
        <w:t>В том числе на II-й этап (2028 г.):</w:t>
      </w:r>
    </w:p>
    <w:p w:rsidR="00F96F45" w:rsidRPr="00F96F45" w:rsidRDefault="00F96F45" w:rsidP="00F96F45">
      <w:pPr>
        <w:spacing w:before="0" w:line="276" w:lineRule="auto"/>
        <w:ind w:firstLine="709"/>
        <w:rPr>
          <w:sz w:val="28"/>
          <w:szCs w:val="28"/>
        </w:rPr>
      </w:pPr>
      <w:r w:rsidRPr="00F96F45">
        <w:rPr>
          <w:sz w:val="28"/>
          <w:szCs w:val="28"/>
        </w:rPr>
        <w:t xml:space="preserve">- Сооружение ВЛ 500 кВ Енисей – Итакская, протяженностью 310,1 км с расширением ОРУ 500 кВ «Енисей».   </w:t>
      </w:r>
    </w:p>
    <w:p w:rsidR="00F96F45" w:rsidRPr="00F96F45" w:rsidRDefault="00F96F45" w:rsidP="00F96F45">
      <w:pPr>
        <w:spacing w:before="0" w:line="276" w:lineRule="auto"/>
        <w:ind w:firstLine="709"/>
        <w:rPr>
          <w:sz w:val="28"/>
          <w:szCs w:val="28"/>
        </w:rPr>
      </w:pPr>
      <w:r w:rsidRPr="00F96F45">
        <w:rPr>
          <w:sz w:val="28"/>
          <w:szCs w:val="28"/>
        </w:rPr>
        <w:t xml:space="preserve">- Сооружение ВЛ 500 кВ Енисей –Камала, протяженностью 130 км с расширением ОРУ 500 кВ «Енисей».  </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500 кВ Красноярская ГЭС – Красноярская с территории нового строительства протяженностью: демонтаж 7,5 км, новое строительство 7,4 км.</w:t>
      </w:r>
    </w:p>
    <w:p w:rsidR="00F96F45" w:rsidRPr="00F96F45" w:rsidRDefault="00F96F45" w:rsidP="00F96F45">
      <w:pPr>
        <w:spacing w:before="0" w:line="276" w:lineRule="auto"/>
        <w:ind w:firstLine="709"/>
        <w:rPr>
          <w:sz w:val="28"/>
          <w:szCs w:val="28"/>
        </w:rPr>
      </w:pPr>
      <w:r w:rsidRPr="00F96F45">
        <w:rPr>
          <w:sz w:val="28"/>
          <w:szCs w:val="28"/>
        </w:rPr>
        <w:t xml:space="preserve">- Вынос с переукладкой ВЛ 220 кВ Октябрьская – Кемчуг тяговая с </w:t>
      </w:r>
      <w:r w:rsidRPr="00F96F45">
        <w:rPr>
          <w:sz w:val="28"/>
          <w:szCs w:val="28"/>
        </w:rPr>
        <w:lastRenderedPageBreak/>
        <w:t>территории нового строительства протяженностью: демонтаж 4,5 км, новое строительство 5,5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Октябрьская – Аэропорт с территории нового строительства протяженностью: демонтаж 5,1 км, новое строительство 5,7 км.</w:t>
      </w:r>
    </w:p>
    <w:p w:rsidR="00F96F45" w:rsidRPr="00F96F45" w:rsidRDefault="00F96F45" w:rsidP="00F96F45">
      <w:pPr>
        <w:spacing w:before="0" w:line="276" w:lineRule="auto"/>
        <w:ind w:firstLine="709"/>
        <w:rPr>
          <w:sz w:val="28"/>
          <w:szCs w:val="28"/>
        </w:rPr>
      </w:pPr>
      <w:r w:rsidRPr="00F96F45">
        <w:rPr>
          <w:sz w:val="28"/>
          <w:szCs w:val="28"/>
        </w:rPr>
        <w:t>- Вынос с переукладкой ВЛ 220 кВ Дивногорская –Заводская с территории нового строительства протяженностью: демонтаж 4,5 км, новое строительство 4,6 км.</w:t>
      </w:r>
    </w:p>
    <w:p w:rsidR="00F96F45" w:rsidRPr="00F96F45" w:rsidRDefault="00F96F45" w:rsidP="00F96F45">
      <w:pPr>
        <w:spacing w:before="0" w:line="276" w:lineRule="auto"/>
        <w:ind w:firstLine="709"/>
        <w:rPr>
          <w:sz w:val="28"/>
          <w:szCs w:val="28"/>
        </w:rPr>
      </w:pPr>
      <w:r w:rsidRPr="00F96F45">
        <w:rPr>
          <w:sz w:val="28"/>
          <w:szCs w:val="28"/>
        </w:rPr>
        <w:t xml:space="preserve">- Реконструкция ПС 220 кВ «Правобережная» с заменой двух АТ 2х125 МВА на АТ той же мощности.    </w:t>
      </w:r>
    </w:p>
    <w:p w:rsidR="00F96F45" w:rsidRPr="00F96F45" w:rsidRDefault="00F96F45" w:rsidP="00F96F45">
      <w:pPr>
        <w:spacing w:before="0" w:line="276" w:lineRule="auto"/>
        <w:ind w:firstLine="709"/>
        <w:rPr>
          <w:sz w:val="28"/>
          <w:szCs w:val="28"/>
        </w:rPr>
      </w:pPr>
      <w:r w:rsidRPr="00F96F45">
        <w:rPr>
          <w:sz w:val="28"/>
          <w:szCs w:val="28"/>
        </w:rPr>
        <w:t>- Реконструкция ОРУ 220 кВ ПС 220 кВ «Правобережная» с заменой отделителей и короткозамыкателей на выключатели.</w:t>
      </w:r>
    </w:p>
    <w:p w:rsidR="00F96F45" w:rsidRPr="00F96F45" w:rsidRDefault="00F96F45" w:rsidP="00F96F45">
      <w:pPr>
        <w:spacing w:before="0" w:line="276" w:lineRule="auto"/>
        <w:ind w:firstLine="709"/>
        <w:rPr>
          <w:sz w:val="28"/>
          <w:szCs w:val="28"/>
        </w:rPr>
      </w:pPr>
      <w:r w:rsidRPr="00F96F45">
        <w:rPr>
          <w:sz w:val="28"/>
          <w:szCs w:val="28"/>
        </w:rPr>
        <w:t>- Расширение ТЭЦ-3 до  1440 МВт.</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 Березовская с отпайкой на ПС Красноярск Восточный тяговая </w:t>
      </w:r>
      <w:r w:rsidRPr="00F96F45">
        <w:rPr>
          <w:sz w:val="28"/>
          <w:szCs w:val="28"/>
        </w:rPr>
        <w:t xml:space="preserve">с заменой провода АС-185 на провод АС-240 </w:t>
      </w:r>
      <w:r w:rsidRPr="00F96F45">
        <w:rPr>
          <w:bCs/>
          <w:sz w:val="28"/>
          <w:szCs w:val="28"/>
        </w:rPr>
        <w:t xml:space="preserve">протяженностью 18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ТЭЦ-1 –Вознесенская с отпайками </w:t>
      </w:r>
      <w:r w:rsidRPr="00F96F45">
        <w:rPr>
          <w:sz w:val="28"/>
          <w:szCs w:val="28"/>
        </w:rPr>
        <w:t xml:space="preserve">с заменой провода АС-185 на провод АС-240 </w:t>
      </w:r>
      <w:r w:rsidRPr="00F96F45">
        <w:rPr>
          <w:bCs/>
          <w:sz w:val="28"/>
          <w:szCs w:val="28"/>
        </w:rPr>
        <w:t xml:space="preserve">протяженностью 21 км. </w:t>
      </w:r>
    </w:p>
    <w:p w:rsidR="00F96F45" w:rsidRPr="00F96F45" w:rsidRDefault="00F96F45" w:rsidP="00F96F45">
      <w:pPr>
        <w:spacing w:before="0" w:line="276" w:lineRule="auto"/>
        <w:ind w:firstLine="709"/>
        <w:rPr>
          <w:bCs/>
          <w:sz w:val="28"/>
          <w:szCs w:val="28"/>
        </w:rPr>
      </w:pPr>
      <w:r w:rsidRPr="00F96F45">
        <w:rPr>
          <w:sz w:val="28"/>
          <w:szCs w:val="28"/>
        </w:rPr>
        <w:t xml:space="preserve">- Реконструкция </w:t>
      </w:r>
      <w:r w:rsidRPr="00F96F45">
        <w:rPr>
          <w:bCs/>
          <w:sz w:val="28"/>
          <w:szCs w:val="28"/>
        </w:rPr>
        <w:t xml:space="preserve">ВЛ 110 кВ Красноярская ТЭЦ-2 – Октябрьская с отпайками </w:t>
      </w:r>
      <w:r w:rsidRPr="00F96F45">
        <w:rPr>
          <w:sz w:val="28"/>
          <w:szCs w:val="28"/>
        </w:rPr>
        <w:t xml:space="preserve">с заменой провода АС-185 на провод марки ACCC Copenhagen 230 </w:t>
      </w:r>
      <w:r w:rsidRPr="00F96F45">
        <w:rPr>
          <w:bCs/>
          <w:sz w:val="28"/>
          <w:szCs w:val="28"/>
        </w:rPr>
        <w:t xml:space="preserve">протяженностью 10,4 км.  </w:t>
      </w:r>
    </w:p>
    <w:p w:rsidR="00F96F45" w:rsidRPr="00F96F45" w:rsidRDefault="00F96F45" w:rsidP="00F96F45">
      <w:pPr>
        <w:spacing w:before="0" w:line="276" w:lineRule="auto"/>
        <w:ind w:firstLine="709"/>
        <w:rPr>
          <w:sz w:val="28"/>
          <w:szCs w:val="28"/>
        </w:rPr>
      </w:pPr>
      <w:r w:rsidRPr="00F96F45">
        <w:rPr>
          <w:bCs/>
          <w:sz w:val="28"/>
          <w:szCs w:val="28"/>
        </w:rPr>
        <w:t xml:space="preserve">- Предусмотреть на ТЭЦ-2 замену электрооборудования </w:t>
      </w:r>
      <w:r w:rsidRPr="00F96F45">
        <w:rPr>
          <w:sz w:val="28"/>
          <w:szCs w:val="28"/>
        </w:rPr>
        <w:t>с номинальным током 630 А в ячейках ВЛ 110 кВ на новое с номинальным током не менее 1000 А.</w:t>
      </w:r>
    </w:p>
    <w:p w:rsidR="00F96F45" w:rsidRPr="00F96F45" w:rsidRDefault="00F96F45" w:rsidP="00F96F45">
      <w:pPr>
        <w:spacing w:before="0" w:line="276" w:lineRule="auto"/>
        <w:ind w:firstLine="709"/>
        <w:rPr>
          <w:sz w:val="28"/>
          <w:szCs w:val="28"/>
        </w:rPr>
      </w:pPr>
      <w:r w:rsidRPr="00F96F45">
        <w:rPr>
          <w:sz w:val="28"/>
          <w:szCs w:val="28"/>
        </w:rPr>
        <w:t>- Замена здания ПС 110 кВ «Левобережная» (срок эксплуатации свыше 37 лет).</w:t>
      </w:r>
    </w:p>
    <w:p w:rsidR="00F96F45" w:rsidRPr="00F96F45" w:rsidRDefault="00F96F45" w:rsidP="00F96F45">
      <w:pPr>
        <w:spacing w:before="0" w:line="276" w:lineRule="auto"/>
        <w:ind w:firstLine="709"/>
        <w:rPr>
          <w:sz w:val="28"/>
          <w:szCs w:val="28"/>
        </w:rPr>
      </w:pPr>
      <w:r w:rsidRPr="00F96F45">
        <w:rPr>
          <w:sz w:val="28"/>
          <w:szCs w:val="28"/>
        </w:rPr>
        <w:t xml:space="preserve">- Строительство ПС 110 кВ «Университет» мощностью 2х40 МВА. </w:t>
      </w:r>
    </w:p>
    <w:p w:rsidR="00F96F45" w:rsidRPr="00F96F45" w:rsidRDefault="00F96F45" w:rsidP="00F96F45">
      <w:pPr>
        <w:spacing w:before="0" w:line="276" w:lineRule="auto"/>
        <w:ind w:firstLine="709"/>
        <w:rPr>
          <w:sz w:val="28"/>
          <w:szCs w:val="28"/>
        </w:rPr>
      </w:pPr>
      <w:r w:rsidRPr="00F96F45">
        <w:rPr>
          <w:sz w:val="28"/>
          <w:szCs w:val="28"/>
        </w:rPr>
        <w:t>- Строительство двухцепной ВЛ 110 кВ Октябрьская – Университет протяженностью 0,7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«Покровка» мощностью 2х16 МВА.</w:t>
      </w:r>
    </w:p>
    <w:p w:rsidR="00F96F45" w:rsidRPr="00F96F45" w:rsidRDefault="00F96F45" w:rsidP="00F96F45">
      <w:pPr>
        <w:spacing w:before="0" w:line="276" w:lineRule="auto"/>
        <w:ind w:firstLine="709"/>
        <w:rPr>
          <w:sz w:val="28"/>
          <w:szCs w:val="28"/>
        </w:rPr>
      </w:pPr>
      <w:r w:rsidRPr="00F96F45">
        <w:rPr>
          <w:sz w:val="28"/>
          <w:szCs w:val="28"/>
        </w:rPr>
        <w:t>- Строительство ВЛ 110 кВ на ПС 110 кВ «Покровка» от ПС 220 кВ «Центр» протяженностью 1,2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«Плодово-Ягодная» мощностью 2х25 МВА.</w:t>
      </w:r>
    </w:p>
    <w:p w:rsidR="00F96F45" w:rsidRPr="00F96F45" w:rsidRDefault="00F96F45" w:rsidP="00F96F45">
      <w:pPr>
        <w:spacing w:before="0" w:line="276" w:lineRule="auto"/>
        <w:ind w:firstLine="709"/>
        <w:rPr>
          <w:sz w:val="28"/>
          <w:szCs w:val="28"/>
        </w:rPr>
      </w:pPr>
      <w:r w:rsidRPr="00F96F45">
        <w:rPr>
          <w:sz w:val="28"/>
          <w:szCs w:val="28"/>
        </w:rPr>
        <w:t>- Строительство отпайки на ПС 110 кВ «Плодово-Ягодная» от ВЛ 110 кВ Октябрьская – Аэропорт протяженностью 1,1 км.</w:t>
      </w:r>
    </w:p>
    <w:p w:rsidR="00F96F45" w:rsidRPr="00F96F45" w:rsidRDefault="00F96F45" w:rsidP="00F96F45">
      <w:pPr>
        <w:spacing w:before="0" w:line="276" w:lineRule="auto"/>
        <w:ind w:firstLine="709"/>
        <w:rPr>
          <w:sz w:val="28"/>
          <w:szCs w:val="28"/>
        </w:rPr>
      </w:pPr>
      <w:r w:rsidRPr="00F96F45">
        <w:rPr>
          <w:sz w:val="28"/>
          <w:szCs w:val="28"/>
        </w:rPr>
        <w:t>- Строительство ПС 110 кВ «БНС ТЭЦ-3» мощностью 1х16 МВА.</w:t>
      </w:r>
    </w:p>
    <w:p w:rsidR="00F96F45" w:rsidRPr="00F96F45" w:rsidRDefault="00F96F45" w:rsidP="00F96F45">
      <w:pPr>
        <w:spacing w:before="0" w:line="276" w:lineRule="auto"/>
        <w:ind w:firstLine="709"/>
        <w:rPr>
          <w:sz w:val="28"/>
          <w:szCs w:val="28"/>
        </w:rPr>
      </w:pPr>
      <w:r w:rsidRPr="00F96F45">
        <w:rPr>
          <w:sz w:val="28"/>
          <w:szCs w:val="28"/>
        </w:rPr>
        <w:t xml:space="preserve">- Строительство отпайки на ПС 110 кВ «БНС ТЭЦ-3» от ВЛ 110 кВ </w:t>
      </w:r>
      <w:r w:rsidRPr="00F96F45">
        <w:rPr>
          <w:sz w:val="28"/>
          <w:szCs w:val="28"/>
        </w:rPr>
        <w:lastRenderedPageBreak/>
        <w:t>ТЭЦ-3 –Речной порт протяженностью 2,4 км.</w:t>
      </w:r>
    </w:p>
    <w:p w:rsidR="00F96F45" w:rsidRPr="00F96F45" w:rsidRDefault="00F96F45" w:rsidP="00F96F45">
      <w:pPr>
        <w:spacing w:before="0" w:line="276" w:lineRule="auto"/>
        <w:ind w:firstLine="709"/>
        <w:rPr>
          <w:sz w:val="28"/>
          <w:szCs w:val="28"/>
        </w:rPr>
      </w:pPr>
      <w:r w:rsidRPr="00F96F45">
        <w:rPr>
          <w:sz w:val="28"/>
          <w:szCs w:val="28"/>
        </w:rPr>
        <w:t>- Сооружение ВЛ 110 кВ Восточная – Мичуринская в кабельном исполнении протяженностью 5,1 км.</w:t>
      </w:r>
    </w:p>
    <w:p w:rsidR="00F96F45" w:rsidRPr="00F96F45" w:rsidRDefault="00F96F45" w:rsidP="00F96F45">
      <w:pPr>
        <w:spacing w:before="0" w:line="276" w:lineRule="auto"/>
        <w:ind w:firstLine="709"/>
        <w:rPr>
          <w:sz w:val="28"/>
          <w:szCs w:val="28"/>
        </w:rPr>
      </w:pPr>
      <w:r w:rsidRPr="00F96F45">
        <w:rPr>
          <w:sz w:val="28"/>
          <w:szCs w:val="28"/>
        </w:rPr>
        <w:t>− Проведение, по необходимости, реконструкции и модернизации существующих РП-10 кВ и ТП 10/0,4 кВ и усиление питающих кабельных линий к ним.</w:t>
      </w:r>
    </w:p>
    <w:p w:rsidR="00F96F45" w:rsidRPr="00F96F45" w:rsidRDefault="00F96F45" w:rsidP="00F96F45">
      <w:pPr>
        <w:spacing w:before="0" w:line="276" w:lineRule="auto"/>
        <w:ind w:firstLine="709"/>
        <w:rPr>
          <w:sz w:val="28"/>
          <w:szCs w:val="28"/>
        </w:rPr>
      </w:pPr>
      <w:r w:rsidRPr="00F96F45">
        <w:rPr>
          <w:sz w:val="28"/>
          <w:szCs w:val="28"/>
        </w:rPr>
        <w:t>− Проведение перекладки кабельных линий электропередачи отработавших ресурс, с увеличением пропускной способности.</w:t>
      </w:r>
    </w:p>
    <w:p w:rsidR="00F96F45" w:rsidRPr="00F96F45" w:rsidRDefault="00F96F45" w:rsidP="00F96F45">
      <w:pPr>
        <w:spacing w:before="0" w:line="276" w:lineRule="auto"/>
        <w:ind w:firstLine="709"/>
        <w:rPr>
          <w:sz w:val="28"/>
          <w:szCs w:val="28"/>
        </w:rPr>
      </w:pPr>
      <w:r w:rsidRPr="00F96F45">
        <w:rPr>
          <w:sz w:val="28"/>
          <w:szCs w:val="28"/>
        </w:rPr>
        <w:t>− 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96F45" w:rsidRPr="00F96F45" w:rsidRDefault="00F96F45" w:rsidP="00F96F45">
      <w:pPr>
        <w:spacing w:before="0" w:line="276" w:lineRule="auto"/>
        <w:ind w:firstLine="709"/>
        <w:rPr>
          <w:sz w:val="28"/>
          <w:szCs w:val="28"/>
        </w:rPr>
      </w:pPr>
      <w:r w:rsidRPr="00F96F45">
        <w:rPr>
          <w:sz w:val="28"/>
          <w:szCs w:val="28"/>
        </w:rPr>
        <w:t>− Прокладка магистральных кабельных линий 10 кВ от РУ-10 кВ ПС до новых, а при необходимости и до существующих РП.</w:t>
      </w:r>
    </w:p>
    <w:p w:rsidR="00F96F45" w:rsidRPr="00F96F45" w:rsidRDefault="00F96F45" w:rsidP="00F96F45">
      <w:pPr>
        <w:spacing w:before="0" w:line="276" w:lineRule="auto"/>
        <w:ind w:firstLine="709"/>
        <w:rPr>
          <w:sz w:val="28"/>
          <w:szCs w:val="28"/>
        </w:rPr>
      </w:pPr>
      <w:r w:rsidRPr="00F96F45">
        <w:rPr>
          <w:sz w:val="28"/>
          <w:szCs w:val="28"/>
        </w:rPr>
        <w:t>− Строительство в местах сосредоточения нагрузки расчётного количества ТП 10/0,4 кВ с трансформаторами мощностью 400-630 кВА.</w:t>
      </w:r>
    </w:p>
    <w:p w:rsidR="00F96F45" w:rsidRPr="00F96F45" w:rsidRDefault="00F96F45" w:rsidP="00F96F45">
      <w:pPr>
        <w:spacing w:before="0" w:line="276" w:lineRule="auto"/>
        <w:ind w:firstLine="709"/>
        <w:rPr>
          <w:sz w:val="28"/>
          <w:szCs w:val="28"/>
        </w:rPr>
      </w:pPr>
      <w:r w:rsidRPr="00F96F45">
        <w:rPr>
          <w:sz w:val="28"/>
          <w:szCs w:val="28"/>
        </w:rPr>
        <w:t>− 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96F45" w:rsidRPr="00F96F45" w:rsidRDefault="00F96F45" w:rsidP="00F96F45">
      <w:pPr>
        <w:spacing w:before="0" w:line="276" w:lineRule="auto"/>
        <w:ind w:firstLine="709"/>
        <w:rPr>
          <w:sz w:val="28"/>
          <w:szCs w:val="28"/>
        </w:rPr>
      </w:pPr>
      <w:r w:rsidRPr="00F96F45">
        <w:rPr>
          <w:sz w:val="28"/>
          <w:szCs w:val="28"/>
        </w:rPr>
        <w:t>− Новые и реконструируемые РП и питающие кабельные линии должны учитывать использование их на перспективную расчётную нагрузку.</w:t>
      </w:r>
    </w:p>
    <w:p w:rsidR="00F96F45" w:rsidRPr="00F96F45" w:rsidRDefault="00F96F45" w:rsidP="00F96F45">
      <w:pPr>
        <w:spacing w:before="0" w:line="276" w:lineRule="auto"/>
        <w:ind w:firstLine="709"/>
        <w:rPr>
          <w:sz w:val="28"/>
          <w:szCs w:val="28"/>
        </w:rPr>
      </w:pPr>
      <w:r w:rsidRPr="00F96F45">
        <w:rPr>
          <w:sz w:val="28"/>
          <w:szCs w:val="28"/>
        </w:rPr>
        <w:t>− 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96F45" w:rsidRPr="00F96F45" w:rsidRDefault="00F96F45" w:rsidP="00F96F45">
      <w:pPr>
        <w:spacing w:before="0" w:line="276" w:lineRule="auto"/>
        <w:ind w:firstLine="709"/>
        <w:rPr>
          <w:sz w:val="28"/>
          <w:szCs w:val="28"/>
        </w:rPr>
      </w:pPr>
      <w:r w:rsidRPr="00F96F45">
        <w:rPr>
          <w:sz w:val="28"/>
          <w:szCs w:val="28"/>
        </w:rPr>
        <w:t>Существующие воздушные и кабельные линии электропередач, попадающие под застройку, выносятся за пределы площадок или переустраиваются в соответствии с требованиями технических условий владельцев.</w:t>
      </w:r>
    </w:p>
    <w:p w:rsidR="00F96F45" w:rsidRPr="00F96F45" w:rsidRDefault="00F96F45" w:rsidP="00F96F45">
      <w:pPr>
        <w:spacing w:before="0" w:line="276" w:lineRule="auto"/>
        <w:ind w:firstLine="709"/>
        <w:rPr>
          <w:sz w:val="28"/>
          <w:szCs w:val="28"/>
        </w:rPr>
      </w:pPr>
      <w:r w:rsidRPr="00F96F45">
        <w:rPr>
          <w:sz w:val="28"/>
          <w:szCs w:val="28"/>
        </w:rPr>
        <w:t>Вопросы непосредственного распределения прироста нагрузок и размещения новых сооружений и сетей (количество, мощность, трассировка) уточняются по техническим условиям энергоснабжающих организаций на стадии конкретного проектирования, с учётом существующих сохраняемых потребителей на рассматриваемой территории.</w:t>
      </w:r>
    </w:p>
    <w:p w:rsidR="00F96F45" w:rsidRPr="00E50BF6" w:rsidRDefault="00F96F45" w:rsidP="00E50BF6">
      <w:pPr>
        <w:spacing w:before="0" w:line="276" w:lineRule="auto"/>
        <w:ind w:firstLine="709"/>
        <w:rPr>
          <w:sz w:val="28"/>
          <w:szCs w:val="28"/>
        </w:rPr>
      </w:pPr>
    </w:p>
    <w:p w:rsidR="00E50BF6" w:rsidRDefault="00E50BF6" w:rsidP="00E50BF6">
      <w:pPr>
        <w:spacing w:before="0" w:line="276" w:lineRule="auto"/>
        <w:ind w:firstLine="709"/>
        <w:rPr>
          <w:b/>
          <w:bCs/>
          <w:sz w:val="28"/>
          <w:szCs w:val="28"/>
          <w:highlight w:val="yellow"/>
          <w:lang w:eastAsia="ru-RU"/>
        </w:rPr>
        <w:sectPr w:rsidR="00E50BF6" w:rsidSect="00A0271B">
          <w:pgSz w:w="11907" w:h="16840" w:code="9"/>
          <w:pgMar w:top="1134" w:right="850" w:bottom="1134" w:left="1701" w:header="708" w:footer="708" w:gutter="0"/>
          <w:cols w:space="708"/>
          <w:docGrid w:linePitch="360"/>
        </w:sectPr>
      </w:pPr>
    </w:p>
    <w:p w:rsidR="00E50BF6" w:rsidRPr="00972ACC" w:rsidRDefault="00972ACC" w:rsidP="00E50BF6">
      <w:pPr>
        <w:spacing w:before="0" w:line="276" w:lineRule="auto"/>
        <w:ind w:firstLine="709"/>
        <w:rPr>
          <w:bCs/>
          <w:sz w:val="28"/>
          <w:szCs w:val="28"/>
          <w:lang w:eastAsia="ru-RU"/>
        </w:rPr>
      </w:pPr>
      <w:r w:rsidRPr="00972ACC">
        <w:rPr>
          <w:bCs/>
          <w:sz w:val="28"/>
          <w:szCs w:val="28"/>
          <w:lang w:eastAsia="ru-RU"/>
        </w:rPr>
        <w:lastRenderedPageBreak/>
        <w:t>Таблица 5</w:t>
      </w:r>
      <w:r w:rsidR="00202633">
        <w:rPr>
          <w:bCs/>
          <w:sz w:val="28"/>
          <w:szCs w:val="28"/>
          <w:lang w:eastAsia="ru-RU"/>
        </w:rPr>
        <w:t>8</w:t>
      </w:r>
      <w:r w:rsidRPr="00972ACC">
        <w:rPr>
          <w:bCs/>
          <w:sz w:val="28"/>
          <w:szCs w:val="28"/>
          <w:lang w:eastAsia="ru-RU"/>
        </w:rPr>
        <w:t xml:space="preserve">. </w:t>
      </w:r>
      <w:r w:rsidR="00E50BF6" w:rsidRPr="00972ACC">
        <w:rPr>
          <w:bCs/>
          <w:sz w:val="28"/>
          <w:szCs w:val="28"/>
          <w:lang w:eastAsia="ru-RU"/>
        </w:rPr>
        <w:t xml:space="preserve">Планируемые мероприятия инвестиционной программы </w:t>
      </w:r>
      <w:r w:rsidR="00E50BF6" w:rsidRPr="00972ACC">
        <w:rPr>
          <w:rFonts w:eastAsia="Calibri"/>
          <w:sz w:val="28"/>
          <w:szCs w:val="28"/>
        </w:rPr>
        <w:t xml:space="preserve">ПАО «МРСК Сибири» </w:t>
      </w:r>
      <w:r w:rsidR="00E50BF6" w:rsidRPr="00972ACC">
        <w:rPr>
          <w:bCs/>
          <w:sz w:val="28"/>
          <w:szCs w:val="28"/>
          <w:lang w:eastAsia="ru-RU"/>
        </w:rPr>
        <w:t>в сфере электроснабжения г. Красноярска на 2018-2023  г.г.</w:t>
      </w:r>
    </w:p>
    <w:p w:rsidR="00E50BF6" w:rsidRPr="00E50BF6" w:rsidRDefault="00E50BF6" w:rsidP="00E50BF6">
      <w:pPr>
        <w:spacing w:before="0" w:line="276" w:lineRule="auto"/>
        <w:ind w:firstLine="709"/>
        <w:rPr>
          <w:sz w:val="28"/>
          <w:szCs w:val="28"/>
        </w:rPr>
      </w:pPr>
    </w:p>
    <w:tbl>
      <w:tblPr>
        <w:tblW w:w="15183" w:type="dxa"/>
        <w:tblInd w:w="93" w:type="dxa"/>
        <w:tblLayout w:type="fixed"/>
        <w:tblLook w:val="04A0" w:firstRow="1" w:lastRow="0" w:firstColumn="1" w:lastColumn="0" w:noHBand="0" w:noVBand="1"/>
      </w:tblPr>
      <w:tblGrid>
        <w:gridCol w:w="5685"/>
        <w:gridCol w:w="992"/>
        <w:gridCol w:w="992"/>
        <w:gridCol w:w="1418"/>
        <w:gridCol w:w="992"/>
        <w:gridCol w:w="1276"/>
        <w:gridCol w:w="1417"/>
        <w:gridCol w:w="1134"/>
        <w:gridCol w:w="1277"/>
      </w:tblGrid>
      <w:tr w:rsidR="00E651F1" w:rsidRPr="008E2DFF" w:rsidTr="00E651F1">
        <w:trPr>
          <w:trHeight w:val="899"/>
          <w:tblHeader/>
        </w:trPr>
        <w:tc>
          <w:tcPr>
            <w:tcW w:w="5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left"/>
              <w:rPr>
                <w:bCs/>
                <w:color w:val="000000"/>
                <w:szCs w:val="24"/>
                <w:lang w:eastAsia="ru-RU"/>
              </w:rPr>
            </w:pPr>
            <w:r w:rsidRPr="009800FF">
              <w:rPr>
                <w:bCs/>
                <w:color w:val="000000"/>
                <w:szCs w:val="24"/>
                <w:lang w:eastAsia="ru-RU"/>
              </w:rPr>
              <w:t xml:space="preserve">  Наименование инвестиционного проекта (группы инвестиционных проектов)</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Проектная мощность/</w:t>
            </w:r>
            <w:r w:rsidRPr="009800FF">
              <w:rPr>
                <w:bCs/>
                <w:color w:val="000000"/>
                <w:szCs w:val="24"/>
                <w:lang w:eastAsia="ru-RU"/>
              </w:rPr>
              <w:br/>
              <w:t>протяженность сетей/</w:t>
            </w:r>
            <w:r w:rsidRPr="009800FF">
              <w:rPr>
                <w:bCs/>
                <w:color w:val="000000"/>
                <w:szCs w:val="24"/>
                <w:lang w:eastAsia="ru-RU"/>
              </w:rPr>
              <w:br/>
              <w:t>количество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 xml:space="preserve">Года начала реализации проекта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Год окончания рализации проекта     (год ввода объекта в эксплуатацию)</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9800FF" w:rsidRDefault="00E651F1" w:rsidP="00E651F1">
            <w:pPr>
              <w:widowControl/>
              <w:autoSpaceDE/>
              <w:autoSpaceDN/>
              <w:adjustRightInd/>
              <w:spacing w:before="0"/>
              <w:ind w:firstLine="0"/>
              <w:jc w:val="center"/>
              <w:rPr>
                <w:bCs/>
                <w:color w:val="000000"/>
                <w:szCs w:val="24"/>
                <w:lang w:eastAsia="ru-RU"/>
              </w:rPr>
            </w:pPr>
            <w:r w:rsidRPr="009800FF">
              <w:rPr>
                <w:bCs/>
                <w:color w:val="000000"/>
                <w:szCs w:val="24"/>
                <w:lang w:eastAsia="ru-RU"/>
              </w:rPr>
              <w:t>Год окончания реализации (по последнему параметру)</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51F1" w:rsidRPr="009800FF" w:rsidRDefault="00E651F1" w:rsidP="00E651F1">
            <w:pPr>
              <w:spacing w:before="0"/>
              <w:ind w:firstLine="0"/>
              <w:jc w:val="center"/>
              <w:rPr>
                <w:bCs/>
                <w:color w:val="000000"/>
                <w:szCs w:val="24"/>
                <w:lang w:eastAsia="ru-RU"/>
              </w:rPr>
            </w:pPr>
            <w:r w:rsidRPr="009800FF">
              <w:rPr>
                <w:bCs/>
                <w:color w:val="000000"/>
                <w:szCs w:val="24"/>
                <w:lang w:eastAsia="ru-RU"/>
              </w:rPr>
              <w:t>Всего</w:t>
            </w:r>
            <w:r w:rsidR="008E2DFF" w:rsidRPr="009800FF">
              <w:rPr>
                <w:bCs/>
                <w:color w:val="000000"/>
                <w:szCs w:val="24"/>
                <w:lang w:eastAsia="ru-RU"/>
              </w:rPr>
              <w:t>, млн.р.</w:t>
            </w:r>
          </w:p>
        </w:tc>
      </w:tr>
      <w:tr w:rsidR="00E651F1" w:rsidRPr="008E2DFF" w:rsidTr="00E651F1">
        <w:trPr>
          <w:trHeight w:val="899"/>
          <w:tblHeader/>
        </w:trPr>
        <w:tc>
          <w:tcPr>
            <w:tcW w:w="5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км</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МВА</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шт (кол-во, дог,выключ,реклоуз)</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r w:rsidRPr="008E2DFF">
              <w:rPr>
                <w:b/>
                <w:bCs/>
                <w:color w:val="000000"/>
                <w:szCs w:val="24"/>
                <w:lang w:eastAsia="ru-RU"/>
              </w:rPr>
              <w:t>другое (в т.ч. Га)</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left"/>
              <w:rPr>
                <w:b/>
                <w:bCs/>
                <w:color w:val="000000"/>
                <w:szCs w:val="24"/>
                <w:lang w:eastAsia="ru-RU"/>
              </w:rPr>
            </w:pPr>
          </w:p>
        </w:tc>
        <w:tc>
          <w:tcPr>
            <w:tcW w:w="12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51F1" w:rsidRPr="008E2DFF" w:rsidRDefault="00E651F1" w:rsidP="00E651F1">
            <w:pPr>
              <w:widowControl/>
              <w:autoSpaceDE/>
              <w:autoSpaceDN/>
              <w:adjustRightInd/>
              <w:spacing w:before="0"/>
              <w:ind w:firstLine="0"/>
              <w:jc w:val="center"/>
              <w:rPr>
                <w:b/>
                <w:bCs/>
                <w:color w:val="000000"/>
                <w:szCs w:val="24"/>
                <w:lang w:eastAsia="ru-RU"/>
              </w:rPr>
            </w:pP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Технологическое присоединение энергопринимающих устройств потребителей максимальной мощностью до 150 кВт включительно</w:t>
            </w:r>
            <w:r w:rsidRPr="008E2DFF">
              <w:rPr>
                <w:color w:val="000000"/>
                <w:sz w:val="22"/>
                <w:szCs w:val="22"/>
                <w:lang w:eastAsia="ru-RU"/>
              </w:rPr>
              <w:br/>
              <w:t>(новое строительство)</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210,963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31,122</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566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395,683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ПС 110/6 кВ (2х40 МВА) с питающей ЛЭП 110кВ для технологического присоединения ООО "Белые Росы".г. Красноярск, ж.м. "Пашенный"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2 013</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250,533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Строительство двух одноцепных ВЛ-10кВ от вновь установленных линейных ячеек ПС №17 110 кВ "Тамтачет" до границ участка заявителя протяженностью 25.760 км. Реконструкция с установкой двух линейных ячеек на Ι и ΙΙ с.ш. в РУ-10кВ ПС 110/10кВ №17 «Тамтачет» для технологического присоединения электроустановок ООО «Восточно-Сибирские магистральные нефтепроводы».Тайшетский район, Кондратьевское участковое лесничество, Кадарейская дача, кв.117, 118.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25,760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57,691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Строительство двух КЛ-6кВ протяженностью 5.438 км, реконструкция ячеек №14 и №44 в ЗРУ-6кВ ПС 110/6кВ №157 «Шелковый комбинат» с доукомплектовкой </w:t>
            </w:r>
            <w:r w:rsidRPr="008E2DFF">
              <w:rPr>
                <w:color w:val="000000"/>
                <w:sz w:val="22"/>
                <w:szCs w:val="22"/>
                <w:lang w:eastAsia="ru-RU"/>
              </w:rPr>
              <w:lastRenderedPageBreak/>
              <w:t>недостающим оборудованием, установка новой РТП-6/0,4кВ на 12 отходящих ячеек с двумя силовыми трансформаторами мощностью 1000кВА и демонтаж ТП №116 с перезаводкой всех кабельных линий . Заявитель ФГАОУ ВПО "Сибирский Федеральный Университет".г. Красноярск, пр. Красноярский рабочий, 95, пер. Якорный, пер. Вузовский.</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5,438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19,744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 xml:space="preserve"> Строительство РП 6 кВ с одной секционированной системой сборных шин с питанием от 1 и 2 секции шин 6 кВ ПС 110/35/6 кВ "Городская" (Ячейки КСО-207 - 14 шт.). Строительство КЛ 6 кВ от ПС 110/35/6 кВ   "Городская" до нового РП  6 кВ. Строительство КЛ 6 кВ от 1 и 2 секции шин РУ 6 кВ нового РП  6 кВ до границы участка заявителя общей протяженностью 32.115 км. Заявитель ГУФСИН России по Красноярскому краю.Г. КАНСК, УЛ. КАЙТЫМСКАЯ, 122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32,115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48,974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Строительство новой 2БКТП-10/0,4кВ с двумя трансформаторами мощностью 1000 кВА каждый. Строительство 2х КЛ-10кв  протяженностью 2,504 км от РУ-10кв РА №145 до РУ-10кв новой 2БКТП-10/0,4 кВ. Заявитель жилищно-строительный кооператив "Радиосвязь".г. Красноярск, Октябрьский район, ул. Елены Стасовой, 37, 38, 42, 42а, 44, 44а, 44г, 44д, 46, 46а,46г, 48, 48, стр. 1, 2, 3, 4, 5, 52г.</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21,845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Строительство двух КЛ 6 кВ  общей протяженностью 4,4 </w:t>
            </w:r>
            <w:r w:rsidRPr="008E2DFF">
              <w:rPr>
                <w:color w:val="000000"/>
                <w:sz w:val="22"/>
                <w:szCs w:val="22"/>
                <w:lang w:eastAsia="ru-RU"/>
              </w:rPr>
              <w:lastRenderedPageBreak/>
              <w:t>км от установленных ячеек №15, №41 ЗРУ-6 кВ ПС №96 110/6 кВ "Затонская"до первой проектируемой 2БКТП6/0,4 кВ для технологического присоединения РК "Енисей-СТМ".г.Красноярск, Кировский район, ул. Павлова,21, стр.1,2,6.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4,400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15,806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Строительство 2БКТП 6/0,4кв с силовыми трансформаторами мощностью 630 кВА. Строительство КЛ-6 кВ от РУ-6кВ ТП №435  до РУ-6 кВ новой 2БКТП 6/0,4кВ протяженностью 0,64 км , строительство КЛ-6 кВ от РУ-6кВ ТП №434 до РУ-6 кВ новой 2БКТП 6/0,4кв протяженностью 0,36 км. Строительство двух  КЛ-0,4кВ от РУ-0,4кВ новой 2БКТП 6/0,4кВ до ВРУ-0,4кВ общей протяженностью 0,04 км для технологического присоединения детского сада на 270 мест по ул.Грунтовая в г.Красноярске. Заявитель КГКУ "УКС".</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1,040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1,260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9,348</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Строительство 2КТПН 10/0,4 кВ с трансформаторами 2х400 кВА, ячейки КСО 6 шт. Строительство КЛ 10 кВ от ТП №216 до вновь установленной 2КТПН 10/0,4 кВ, строительство КЛ 10 кВ от ТП №268 до вновь установленной 2КТПН 10/0,4 кВ протяженностью 0.850 км для технологического присоединения общежитий.  Заявитель ОАО "Российские железные дороги".г. Красноярск, ул. Толстого, 36.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0,850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8,535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Строительство ПС 110/10 кВ "Имени Сморгунова" с двумя трансформаторами 110 кВ, мощностью по 25 МВА </w:t>
            </w:r>
            <w:r w:rsidRPr="008E2DFF">
              <w:rPr>
                <w:color w:val="000000"/>
                <w:sz w:val="22"/>
                <w:szCs w:val="22"/>
                <w:lang w:eastAsia="ru-RU"/>
              </w:rPr>
              <w:lastRenderedPageBreak/>
              <w:t>каждый, оснащённых устройствами РПН. Строительство двухцепной отпайки ВЛ 110 кВ от ближайшей опоры ВЛ 110 кВ Левобережная-Центр (С-217/С-218) до ОРУ 110 кВ проектируемой ПС 110 кВ, перемычки 110 кВ между ВЛ 110 кВ Центр – Миндерла I цепь с отпайкой на ПС №94 "Частоостровская" 110/10кВ  и ВЛ 110 кВ КИСК –КТПБ с отпайкой на СН РП КТМЭ, 0.300 км.  Заявитель ООО "ТК "Проперти".Емельяновский район ,п. Солонцы, пр. Котельникова, 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0,300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251,000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Строительство ПС 110/35/10 кВ Озерная с установкой силовых трансформаторов 2x63 MBA, двухцепной ВЛ 110 кВ от ПС 110/35/10 кВ Озерная до ближайшей опоры двухцепной ВЛ 110 кВ С-229/С-230 - 1,08 км. Строительство РП 10 кВ, строительство КЛ-10 кВ – 5,99 км.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7,070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126,000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550,680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Реконструкция с установкой двух дополнительных ячеек на 1 и 2 секциях шин РП 10 кВ №209. Строительство двух КЛ 10 кВ от вновь установленных линейных ячеек 10 кВ РП №209 до РУ 10 кВ новой ТП 10/0,4 кВ протяженностью 0.6 км. Заявитель ООО ПКФ "Крепость".Г. КРАСНОЯРСК, СОВЕТСКИЙ РАЙОН, УЛ. ПАРТИЗАНА ЖЕЛЕЗНЯКА - УЛ. КУБАНСКАЯ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0,600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7,130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Реконструкция линейных ячеек №9 и №18 в РУ-6 кВ РП 6 кВ №156 с доукомплектовкой недостающим оборудованием для технологического присоединения </w:t>
            </w:r>
            <w:r w:rsidRPr="008E2DFF">
              <w:rPr>
                <w:color w:val="000000"/>
                <w:sz w:val="22"/>
                <w:szCs w:val="22"/>
                <w:lang w:eastAsia="ru-RU"/>
              </w:rPr>
              <w:lastRenderedPageBreak/>
              <w:t>нежилого здания ОАО "Мобильные ТелеСистемы".г. Красноярск, ул. Семафорная, 275А.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lastRenderedPageBreak/>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0,556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с установкой двух дополнительных линейных ячеек типа КСО-366М с выключателями нагрузки на Ι и ΙΙ с.ш. в РУ-6кВ ТП 6/0,4 кВ №284. Строительство двух КЛ-6кВ от вновь установленных ячеек в РУ-6кВ ТП 10/0,4 кВ №284 до РУ-6кВ новой 2БКТП-6/0,4кВ ООО ПКФ «Торговый дом Евроэкспо» в г. Красноярске, пр. Красноярский рабочий, 141.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0,400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Комплексная реконструкция ПС 110/10кВ №33 "Молодежная" с заменой трансформаторов 2x25 на 2x40 MBA и реконструкцией ОРУ/ЗРУ.(УН2019).г.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408,260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Комплексная реконструкция ПС 110/10кВ №49 "Юбилейная" с установкой трансформаторов 2x25 MBA и реконструкцией ОРУ/ЗРУ.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50,000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370,590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 - 252 10/0,4 кВ в соответствии с нормативными требованиями с заменой трансформаторов на 2 по 400 кВА.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10,218</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РУ-6кВ РП 6/0,4 кВ №152 с заменой силовых трансформаторов  2 по 1000 кВА.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25,890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№2 "Советская" 110/10кВ  с перекаткой трансформатора 1х25 МВА с ПС №123 "Телевизорная"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2,555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ТП, РП 10-6/0,4 кВ, обеспечивающих электроснабжение коммунальных объектов жизнеобеспечения и социально-значимых объектов г. Красноярска.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7,780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238,500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110/6кВ  №23 "Предмостная" с заменой трансформатора 1x16 на 1x25 МВА.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69,110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 0,4/10 кВ Октябрьского РЭС с установкой отсутствующих силовых трансформаторов (2х400 кВА; 1х630 кВА) и заменой поврежденного (1х400 кВА).г. Красноярск, Октябрьский район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1,830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6,506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 6/0,4 кВ №292 по Предписанию ЕУ Ростехнадзора №10/354-Э от 28.08.2017 . Демонтаж здания ТП 6/0,4 кВ №292 , установка новой 2БКТП-6/400 кВА.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0,800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11,753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распределительной сети 6-10 кВ ПО КЭС с установкой телеуправляемых разъединителей и выключателей нагрузки, реклоузеров, монтажом оборудования связи на ПС и в РЭС, организацией каналов связи и др. элементов повышения наблюдаемости эл. сетей (общая трансформаторная мощность ТП – 7,560 МВА).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7,560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343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2 023</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2 023</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608,000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Реконструкция ВКЛ-10 кВ ф.1603, ВКЛ-10кВ ф.1610 от ПС 16 «Пролетарская» до РП119 протяженностью 0.612 км. Соглашение № 41.2400.13499.13 от 25 декабря  2013г. </w:t>
            </w:r>
            <w:r w:rsidRPr="008E2DFF">
              <w:rPr>
                <w:color w:val="000000"/>
                <w:sz w:val="22"/>
                <w:szCs w:val="22"/>
                <w:lang w:eastAsia="ru-RU"/>
              </w:rPr>
              <w:lastRenderedPageBreak/>
              <w:t>с ООО «Енисейлесстроем».г.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0,612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2 013</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0,530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ВЛ 6 кВ  протяженностью 0,34 км ф. 113 от ПС 1 «Левобережная». Реконструкция ТП 6/0,4кВ №327 мощностью 160кВА. (Соглашение №  41.2400.11029.14 от 14.10.2014 с ООО "Ваш дом") г. Красноярск, Октябрьский район.</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0,340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0,160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ВЛ-0,4 кВ  протяженностью 0,7 км.Реконструкция ТП 10/0,4 кВ №2845 с заменой трансформатора 0,160 МВА на 0,25 МВА. п.Рощинский Курагинского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0,700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0,250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4,662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КЛ 10,6,0,4 кВ в г. Красноярске протяженностью 81,568 км.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81,568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427,614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переустройством КЛ 6 кВ  протяженностью 0,37 км от ТП 6/0,4 кВ № 255 до ТП  6/0,4 кВ № 240. Соглашение №  41.2400.6865.14 от 02.07.2014 г. с ООО "УСК "Сибиряк".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0,370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0,509</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существующего участка ВЛ-10 кВ ф. 1-14 от оп. № 117 до оп. № 142 на деревянных опорах с ж/б приставками,замена существующих деревянных А-образных опор ВЛ 10 кВ № 117 и № 142 на анкерно-угловые железобетонные.Строительстов ВЛЗ-10 кВ на ж/б опорах.Строительство ВЛ-10 кВ на деревянных опорах .Общая протяженность 3,507 км.Россия, Красноярский край, Енисейский район( соглашение № 41.2400.4395.16 от 31.05.2016 ).</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3,507</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2 016</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11,467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ВЛ 110 кВ Красноярская ТЭЦ-2 – Октябрьская I, II цепь с отпайками (С-13/С-14) с заменой провода», 10.346 км.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10,346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39,397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переустройством объектов: КЛ-0,4 кВ протяженностью 0,6 км, ВЛ-0,4 кВ протяженностью 0,175 км от ТП-564 г. Красноярск ул. Кишиневская. Соглашение  о компенсации затрат   №  41.2400.1751.15 от 05.03.2015 с ООО "УСК "Сибиряк".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0,775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2 024</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0,707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просек ВЛ 35 кВ и выше к нормативному состоянию (расширение) в соответствии с целевой программой, 812.51 га.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812,510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221,085</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распределительных сетей в с. Большая Иня Минусинского района. Реконструкция ВЛ 0,4 кВ от ТП 10/0,4 кВ № 5-01-73 протяженностью 4,57 км с заменой провода на СИП-2 3*70+1*54,6+1*16. Реконструкция ВЛ 0,4 кВ от ТП 10/0,4 кВ № 5-01-75 протяженностью 3,936 км. с заменой провода на СИП-2 3*70+1*54,6+1*16.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8,506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3,400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технического учета электроэнергии на вводах трансформаторных подстанций 6-10/0.4 кВ, 3109 точек учета.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3 109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166,602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ПКУ 110 кВ на границе балансовой принадлежности с ООО "КРАСЭКО", 2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10,148</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Реконструкции здания конторы в г.Уяре по ул.Октябрьская,1а Толстихинского РЭС ПО ЮВЭС . </w:t>
            </w:r>
            <w:r w:rsidRPr="008E2DFF">
              <w:rPr>
                <w:color w:val="000000"/>
                <w:sz w:val="22"/>
                <w:szCs w:val="22"/>
                <w:lang w:eastAsia="ru-RU"/>
              </w:rPr>
              <w:lastRenderedPageBreak/>
              <w:t>г.Уяр, ул.Октябрьская, 1 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lastRenderedPageBreak/>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12,349</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ТП-6/0,4 кВ № 463  Свердловского РЭС   (аварийное состояние здания)</w:t>
            </w:r>
            <w:proofErr w:type="gramStart"/>
            <w:r w:rsidRPr="008E2DFF">
              <w:rPr>
                <w:color w:val="000000"/>
                <w:sz w:val="22"/>
                <w:szCs w:val="22"/>
                <w:lang w:eastAsia="ru-RU"/>
              </w:rPr>
              <w:t>.г</w:t>
            </w:r>
            <w:proofErr w:type="gramEnd"/>
            <w:r w:rsidRPr="008E2DFF">
              <w:rPr>
                <w:color w:val="000000"/>
                <w:sz w:val="22"/>
                <w:szCs w:val="22"/>
                <w:lang w:eastAsia="ru-RU"/>
              </w:rPr>
              <w:t>. Красноярск ул. Новая, 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ТП-10/0,4 кВ № 195  Советского РЭС   (аварийное состояние здания).г. Красноярск ул. Дубровинского, 80.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ТП-10/0,4 кВ №170 Советского РЭС   (аварийное состояние здания).г. Красноярск ул. Лебедевой, 89.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ТП-6/0,4 кВ №163 Советского РЭС  (аварийное состояние здания).г. Красноярск ул. Диктатуры Пролетариата, 11.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ТП-6/0,4 кВ №140 Советского РЭС  (аварийное состояние здания).г. Красноярск ул. Мира, 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ТП-6/0,4 кВ №161 Советского РЭС (аварийное состояние здания).г. Красноярск ул. Мира, 80.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ТП-10/0,4 кВ №1126 Советского РЭС. (аварийное состояние здания).г. Красноярск ул. Ленина, 32.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ТП-6/0,4 кВ №246  (аварийное состояние здания).г. Красноярск пр. Красноярский Рабочий, 143 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ТП-10/0,4 кВ №1011  (аварийное состояние здание).г. Красноярск ул. Тельмана, 18.</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13,240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здания по адресу: ул. Бограда, 144а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16,136</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ВЧ обработки ВЛ 110 кВ Красноярская ТЭЦ-1 – Березовская, ВЛ 110 кВ Камарчага тяговая – Березовская на ПС 110 кВ Березовка и ВЛ 110 кВ Красноярская ТЭЦ-1 – Вознесенская, ВЛ 110 кВ Камарчага тяговая – Вознесенская на ПС 110 кВ Вознесенская с образованием ВЧ обходов для реализации каналов передачи команд АОПО с Красноярской ТЭЦ-1 на ПС 110 кВ Камарчага тяговая.п.Вознесенка.</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2,391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здания и оборудования оперативно-диспетчерских групп Советского, Октябрьского, Ленинского, Свердловского РЭС.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60,430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10 кВ ф. 63-1 ПО КЭС с установкой реклоузеров.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2,687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110/35/6 кВ №1 «Городская» г.Канск:</w:t>
            </w:r>
            <w:r w:rsidRPr="008E2DFF">
              <w:rPr>
                <w:color w:val="000000"/>
                <w:sz w:val="22"/>
                <w:szCs w:val="22"/>
                <w:lang w:eastAsia="ru-RU"/>
              </w:rPr>
              <w:br/>
              <w:t>-замена на ОРУ 110 кВ и ОРУ 35 кВ ж/б порталов стоек под  оборудованием на металические;</w:t>
            </w:r>
            <w:r w:rsidRPr="008E2DFF">
              <w:rPr>
                <w:color w:val="000000"/>
                <w:sz w:val="22"/>
                <w:szCs w:val="22"/>
                <w:lang w:eastAsia="ru-RU"/>
              </w:rPr>
              <w:br/>
              <w:t>-реконструкция строительной части помещения здания ПС (релейный зал, аккумуляторная, мастерская, помещения щита управления, кровля, отмостка, отделка наружного фасада);</w:t>
            </w:r>
            <w:r w:rsidRPr="008E2DFF">
              <w:rPr>
                <w:color w:val="000000"/>
                <w:sz w:val="22"/>
                <w:szCs w:val="22"/>
                <w:lang w:eastAsia="ru-RU"/>
              </w:rPr>
              <w:br/>
              <w:t>- замена СОПТ и АКБ (1 комплект).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2 015</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45,457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Реконструкция с заменой отработавших нормативный </w:t>
            </w:r>
            <w:r w:rsidRPr="008E2DFF">
              <w:rPr>
                <w:color w:val="000000"/>
                <w:sz w:val="22"/>
                <w:szCs w:val="22"/>
                <w:lang w:eastAsia="ru-RU"/>
              </w:rPr>
              <w:lastRenderedPageBreak/>
              <w:t>срок аккумуляторных батарей на ПС №181 "Весна-2"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lastRenderedPageBreak/>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0,941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с заменой поврежденных выключателей на РП 6/0.4 кВ № 209 яч. 3, 4, 5.г.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0,882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110/10кВ №2 "Советская", ПС 110/10кВ №5 "Восточная", ПС 110/6кВ №23 "Предмостная", ПС 110/35/6кВ №92 "Юго-Западная" с заменой действующих устройств компенсации ёмкостных токов в сети 6-10кВ на современные установки компенсации ёмкостных токов (дугогасящие реакторы) с бесступенчатым плунжерным регулированием.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38,220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110/35/6кВ №92 "Юго-Западная", ПС 110/6кВ №7 "Медпрепараты", ПС 110/10/6кВ №122 "Северная", ПС 110/35/10кВ №54 "Академгородок", ПС 110/10кВ  №123 "Телевизорная", ПС 110/6кВ №23 "Предмостная", ПС 110/35/10кВ №121 "Мясокомбинат", ПС 110/10кВ  №126 "Радиотехническая" с заменой ОД, КЗ 110кВ.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475,630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110/10кВ №2 "Советская", ПС 110/35/10кВ №121 "Мясокомбинат", ПС 110/10/6кВ  №122 "Северная" с заменой ЗРУ-6-10кВ.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104</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280,690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устройств АВР 0,4кВ ТП 6/04 кВ №171, ТП 10/04 кВ № 1119.г.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2,087</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Реконструкция ПС 35-110 кВ ПО КЭС с заменой неисправных измерительных ТТ, ТН.г.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4,213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с установкой защит от дуговых замыканий на  КРУ 6-10 кВ  подстанций в соответствии   многолетней целевой программой филиала на 16 ПС.</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2 020</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8,639</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110кВ «ПС Приангарская-ПС Богучаны», «ПС Приангарская-ПС Чунояр» с установкой систем связи, РЗА, телемеханики. Богучанский район.</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9,411</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ВЛ 6-10 кВ с установкой вакуумных реклоузеров 10 кВ, Ирбейский район, Саянский район, Манский район, Назаровский район, Канский район, Емельяновский район, Березовский район, г. Красноярск, 55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55</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164,994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110/10 кВ №16 "Пролетарская" с установкой вакуумных выключателей в ячейки №30, № 03 для устранения последствий технологического нарушений, г. Красноярск, 2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0,944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Реконструкция ПС 110/35/10кВ №54 «Академгородок» с заменой трансформатора напряжения ТН 2сек/35кВ, г. Красноярск, ПО КЭС, 1 шт.</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0,392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основного канала передачи команд АОПО (ВОЛС) по ВЛ 110кВ Октябрьская БНС ТЭЦ-2 - Остров Отдыха - Предмостная - РУС ЕЦССЭ и резервного канала передачи команд АОПО (ВОЛС) по ВЛ 110 кВ Красноярская ТЭЦ-1 – Заводская.г.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2 014</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15,334</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Модернизация  систем телемеханики ПС №126 "Радиотехническая" 110/10кВ , ПС №22 "Институт физики" 35/6кВ , ПС №27а "ГПП-2 ЦБК" 110/6кВ ,ПС №119 "Мичуринская" 110/6 кВ , ПС №71 "Весна"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24,293</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цифровых каналов связи на ПС №96 "Затонская" 110/6кВ ,ПС №15 "Злобинская" 110/6кВ , ПС №98 "Полиграфкомбинат" 110/10кВ , ПС №16 "Пролетарская" 110/10кВ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2 021</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18,822</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Центра управления энергообеспечения  Универсиады в г. Красноярске, ул. Бограда 144а.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224,470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систем и выполнение мероприятий по антитеррористической защищенности объектов в рамках подготовки к зимней Универсиаде 2019 года в г. Красноярске. (УН2019).</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53,960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Модернизация систем телемеханики на ПС 110/35/10кВ №54 "Академгородок", ПС 110/6 кВ №119 "Мичуринская", ПС 110/10кВ №5 "Восточная", ПС 35/6кВ №22 "Институт физики", ТП 6/0,4 кВ №261, ТП 6/0,4 кВ №262, ТП 6/0,4 кВ №258, ТП 10/0,4 кВ №517, ТП 10/0,4 кВ №518, ТП 10/0,4 кВ №522, ТП 10/0,4 кВ №523, ТП 6/0,4 кВ №878. (УН2019).г.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2 017</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42,770</w:t>
            </w:r>
          </w:p>
        </w:tc>
      </w:tr>
      <w:tr w:rsidR="00E651F1" w:rsidRPr="008E2DFF" w:rsidTr="00E651F1">
        <w:trPr>
          <w:trHeight w:val="2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 xml:space="preserve"> Модернизация цифровой радиосвязи в г. Красноярск.</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992"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134"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2 019</w:t>
            </w:r>
          </w:p>
        </w:tc>
        <w:tc>
          <w:tcPr>
            <w:tcW w:w="1277" w:type="dxa"/>
            <w:tcBorders>
              <w:top w:val="nil"/>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23,592</w:t>
            </w:r>
          </w:p>
        </w:tc>
      </w:tr>
      <w:tr w:rsidR="00E50BF6" w:rsidRPr="008E2DFF" w:rsidTr="00E651F1">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Покупка источников независимого питания:</w:t>
            </w:r>
            <w:r w:rsidRPr="008E2DFF">
              <w:rPr>
                <w:color w:val="000000"/>
                <w:sz w:val="22"/>
                <w:szCs w:val="22"/>
                <w:lang w:eastAsia="ru-RU"/>
              </w:rPr>
              <w:br/>
            </w:r>
            <w:r w:rsidRPr="008E2DFF">
              <w:rPr>
                <w:color w:val="000000"/>
                <w:sz w:val="22"/>
                <w:szCs w:val="22"/>
                <w:lang w:eastAsia="ru-RU"/>
              </w:rPr>
              <w:lastRenderedPageBreak/>
              <w:t>- мощностью 200кВт, номинальным напряжением 0,38кВ - 6  шт;</w:t>
            </w:r>
            <w:r w:rsidRPr="008E2DFF">
              <w:rPr>
                <w:color w:val="000000"/>
                <w:sz w:val="22"/>
                <w:szCs w:val="22"/>
                <w:lang w:eastAsia="ru-RU"/>
              </w:rPr>
              <w:br/>
              <w:t>- мощностью 500кВт, номинальным напряжением 0,38кВ - 9 шт;</w:t>
            </w:r>
            <w:r w:rsidRPr="008E2DFF">
              <w:rPr>
                <w:color w:val="000000"/>
                <w:sz w:val="22"/>
                <w:szCs w:val="22"/>
                <w:lang w:eastAsia="ru-RU"/>
              </w:rPr>
              <w:br/>
              <w:t>- мощностью 1000 кВт, номинальным напряжением 10 к</w:t>
            </w:r>
            <w:r w:rsidR="00E651F1" w:rsidRPr="008E2DFF">
              <w:rPr>
                <w:color w:val="000000"/>
                <w:sz w:val="22"/>
                <w:szCs w:val="22"/>
                <w:lang w:eastAsia="ru-RU"/>
              </w:rPr>
              <w:t xml:space="preserve">В - 4 шт. (УН2019). </w:t>
            </w:r>
            <w:r w:rsidR="00E651F1" w:rsidRPr="008E2DFF">
              <w:rPr>
                <w:color w:val="000000"/>
                <w:sz w:val="22"/>
                <w:szCs w:val="22"/>
                <w:lang w:eastAsia="ru-RU"/>
              </w:rPr>
              <w:b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lastRenderedPageBreak/>
              <w:t xml:space="preserve"> 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19,000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FFFFFF"/>
                <w:sz w:val="22"/>
                <w:szCs w:val="22"/>
                <w:lang w:eastAsia="ru-RU"/>
              </w:rPr>
              <w:t xml:space="preserve"> 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2 018</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163,450</w:t>
            </w:r>
          </w:p>
        </w:tc>
      </w:tr>
      <w:tr w:rsidR="00E50BF6" w:rsidRPr="008E2DFF" w:rsidTr="00E651F1">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lastRenderedPageBreak/>
              <w:t>ИТОГО</w:t>
            </w:r>
          </w:p>
        </w:tc>
        <w:tc>
          <w:tcPr>
            <w:tcW w:w="992"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FFFFFF"/>
                <w:sz w:val="22"/>
                <w:szCs w:val="22"/>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FFFFFF"/>
                <w:sz w:val="22"/>
                <w:szCs w:val="22"/>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FFFFFF"/>
                <w:sz w:val="22"/>
                <w:szCs w:val="22"/>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E50BF6" w:rsidRPr="008E2DFF" w:rsidRDefault="00E50BF6" w:rsidP="00E651F1">
            <w:pPr>
              <w:widowControl/>
              <w:autoSpaceDE/>
              <w:autoSpaceDN/>
              <w:adjustRightInd/>
              <w:spacing w:before="0"/>
              <w:ind w:firstLine="0"/>
              <w:jc w:val="left"/>
              <w:rPr>
                <w:color w:val="000000"/>
                <w:sz w:val="22"/>
                <w:szCs w:val="22"/>
                <w:lang w:eastAsia="ru-RU"/>
              </w:rPr>
            </w:pPr>
            <w:r w:rsidRPr="008E2DFF">
              <w:rPr>
                <w:color w:val="000000"/>
                <w:sz w:val="22"/>
                <w:szCs w:val="22"/>
                <w:lang w:eastAsia="ru-RU"/>
              </w:rPr>
              <w:t>12407,647</w:t>
            </w:r>
          </w:p>
        </w:tc>
      </w:tr>
    </w:tbl>
    <w:p w:rsidR="00E50BF6" w:rsidRDefault="009800FF" w:rsidP="009800FF">
      <w:pPr>
        <w:pageBreakBefore/>
        <w:spacing w:before="0" w:line="276" w:lineRule="auto"/>
        <w:ind w:firstLine="709"/>
        <w:rPr>
          <w:sz w:val="28"/>
          <w:szCs w:val="28"/>
        </w:rPr>
      </w:pPr>
      <w:r>
        <w:rPr>
          <w:sz w:val="28"/>
          <w:szCs w:val="28"/>
        </w:rPr>
        <w:lastRenderedPageBreak/>
        <w:br/>
        <w:t>Таблица</w:t>
      </w:r>
      <w:r w:rsidR="00202633">
        <w:rPr>
          <w:sz w:val="28"/>
          <w:szCs w:val="28"/>
        </w:rPr>
        <w:t xml:space="preserve"> 59</w:t>
      </w:r>
      <w:r>
        <w:rPr>
          <w:sz w:val="28"/>
          <w:szCs w:val="28"/>
        </w:rPr>
        <w:t xml:space="preserve"> –  Мероприятия по элкетроснабжению и их стоимость в приод с 2025 – 2030 год.</w:t>
      </w:r>
    </w:p>
    <w:tbl>
      <w:tblPr>
        <w:tblW w:w="14190" w:type="dxa"/>
        <w:tblInd w:w="93" w:type="dxa"/>
        <w:tblLayout w:type="fixed"/>
        <w:tblLook w:val="04A0" w:firstRow="1" w:lastRow="0" w:firstColumn="1" w:lastColumn="0" w:noHBand="0" w:noVBand="1"/>
      </w:tblPr>
      <w:tblGrid>
        <w:gridCol w:w="7758"/>
        <w:gridCol w:w="1755"/>
        <w:gridCol w:w="1842"/>
        <w:gridCol w:w="2835"/>
      </w:tblGrid>
      <w:tr w:rsidR="009800FF" w:rsidRPr="009800FF" w:rsidTr="009800FF">
        <w:trPr>
          <w:trHeight w:val="636"/>
          <w:tblHeader/>
        </w:trPr>
        <w:tc>
          <w:tcPr>
            <w:tcW w:w="7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Мероприятия</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Мощность</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Год реализации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Стоимость, </w:t>
            </w:r>
            <w:proofErr w:type="gramStart"/>
            <w:r w:rsidRPr="009800FF">
              <w:rPr>
                <w:color w:val="000000"/>
                <w:sz w:val="26"/>
                <w:szCs w:val="26"/>
                <w:lang w:eastAsia="ru-RU"/>
              </w:rPr>
              <w:t>млн</w:t>
            </w:r>
            <w:proofErr w:type="gramEnd"/>
          </w:p>
        </w:tc>
      </w:tr>
      <w:tr w:rsidR="009800FF" w:rsidRPr="009800FF" w:rsidTr="009800FF">
        <w:trPr>
          <w:trHeight w:val="1116"/>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Сооружение </w:t>
            </w:r>
            <w:proofErr w:type="gramStart"/>
            <w:r w:rsidRPr="009800FF">
              <w:rPr>
                <w:color w:val="000000"/>
                <w:sz w:val="26"/>
                <w:szCs w:val="26"/>
                <w:lang w:eastAsia="ru-RU"/>
              </w:rPr>
              <w:t>ВЛ</w:t>
            </w:r>
            <w:proofErr w:type="gramEnd"/>
            <w:r w:rsidRPr="009800FF">
              <w:rPr>
                <w:color w:val="000000"/>
                <w:sz w:val="26"/>
                <w:szCs w:val="26"/>
                <w:lang w:eastAsia="ru-RU"/>
              </w:rPr>
              <w:t xml:space="preserve"> 500 кВ Енисей – Итакская, протяженностью 310,1 км с расширением ОРУ 500 кВ «Енисей»</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500 кВ/310,1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1240,4</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Сооружение </w:t>
            </w:r>
            <w:proofErr w:type="gramStart"/>
            <w:r w:rsidRPr="009800FF">
              <w:rPr>
                <w:color w:val="000000"/>
                <w:sz w:val="26"/>
                <w:szCs w:val="26"/>
                <w:lang w:eastAsia="ru-RU"/>
              </w:rPr>
              <w:t>ВЛ</w:t>
            </w:r>
            <w:proofErr w:type="gramEnd"/>
            <w:r w:rsidRPr="009800FF">
              <w:rPr>
                <w:color w:val="000000"/>
                <w:sz w:val="26"/>
                <w:szCs w:val="26"/>
                <w:lang w:eastAsia="ru-RU"/>
              </w:rPr>
              <w:t xml:space="preserve"> 500 кВ Енисей –Камала, протяженностью 130 км с расширением ОРУ 500 кВ «Енисей».</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500 кВ/130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520,0</w:t>
            </w:r>
          </w:p>
        </w:tc>
      </w:tr>
      <w:tr w:rsidR="009800FF" w:rsidRPr="009800FF" w:rsidTr="009800FF">
        <w:trPr>
          <w:trHeight w:val="106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500 кВ Красноярская ГЭС – Красноярская с территории нового строительства протяженностью: демонтаж 7,5 км, новое строительство 7,4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500 кВ/7,4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38,5</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220 кВ Октябрьская – Кемчуг тяговая с территории нового строительства протяженностью: демонтаж 4,5 км, новое строительство 5,5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кВ/5,5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10,89</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220 кВ Октябрьская – Аэропорт с территории нового строительства протяженностью: демонтаж 5,1 км, новое строительство 5,7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кВ/5,7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13,794</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Вынос с переукладкой </w:t>
            </w:r>
            <w:proofErr w:type="gramStart"/>
            <w:r w:rsidRPr="009800FF">
              <w:rPr>
                <w:color w:val="000000"/>
                <w:sz w:val="26"/>
                <w:szCs w:val="26"/>
                <w:lang w:eastAsia="ru-RU"/>
              </w:rPr>
              <w:t>ВЛ</w:t>
            </w:r>
            <w:proofErr w:type="gramEnd"/>
            <w:r w:rsidRPr="009800FF">
              <w:rPr>
                <w:color w:val="000000"/>
                <w:sz w:val="26"/>
                <w:szCs w:val="26"/>
                <w:lang w:eastAsia="ru-RU"/>
              </w:rPr>
              <w:t xml:space="preserve"> 220 кВ Дивногорская –Заводская с территории нового строительства протяженностью: демонтаж 4,5 км, новое строительство 4,6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кВ/4,6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11,132</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Реконструкция ПС 220 кВ «Правобережная» с заменой двух АТ 2х125 МВА на АТ той же мощности</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100,025</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Реконструкция ОРУ 220 кВ ПС 220 кВ «Правобережная» с заменой отделителей и короткозамыкателей на выключатели.</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220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336"/>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lastRenderedPageBreak/>
              <w:t>Расширение ТЭЦ-3 до  1440 МВт.</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1440 МВт.</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Реконструкция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Красноярская ТЭЦ-1 – Березовская с отпайкой на ПС Красноярск Восточный тяговая с заменой провода АС-185 на провод АС-240 протяженностью 18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/18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32,31</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Реконструкция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Красноярская ТЭЦ-1 –Вознесенская с отпайками с заменой провода АС-185 на провод АС-240 протяженностью 21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/21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37,695</w:t>
            </w:r>
          </w:p>
        </w:tc>
      </w:tr>
      <w:tr w:rsidR="009800FF" w:rsidRPr="009800FF" w:rsidTr="009800FF">
        <w:trPr>
          <w:trHeight w:val="1008"/>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Реконструкция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Красноярская ТЭЦ-2 – Октябрьская с отпайками с заменой провода АС-185 на провод марки ACCC Copenhagen 230 протяженностью 10,4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/10,4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18,668</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Замена здания ПС 110 кВ «Левобережная» (срок эксплуатации свыше 37 лет).</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«Университет» мощностью 2х40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двухцепной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Октябрьская – Университет протяженностью 0,7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/0,7км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1,2565</w:t>
            </w:r>
          </w:p>
        </w:tc>
      </w:tr>
      <w:tr w:rsidR="009800FF" w:rsidRPr="009800FF" w:rsidTr="009800FF">
        <w:trPr>
          <w:trHeight w:val="336"/>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«Покровка» мощностью 2х16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00"/>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на ПС 110 кВ «Покровка» от ПС 220 кВ «Центр» протяженностью 1,2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кВ/1,2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2,154</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Строительство ПС 110 кВ «Плодово-Ягодная» мощностью 2х25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отпайки на ПС 110 кВ «Плодово-Ягодная» от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Октябрьская – Аэропорт протяженностью 1,1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/1,1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lastRenderedPageBreak/>
              <w:t>Строительство ПС 110 кВ «БНС ТЭЦ-3» мощностью 1х16 МВА</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0,211</w:t>
            </w:r>
          </w:p>
        </w:tc>
      </w:tr>
      <w:tr w:rsidR="009800FF" w:rsidRPr="009800FF" w:rsidTr="009800FF">
        <w:trPr>
          <w:trHeight w:val="672"/>
        </w:trPr>
        <w:tc>
          <w:tcPr>
            <w:tcW w:w="7758" w:type="dxa"/>
            <w:tcBorders>
              <w:top w:val="nil"/>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Строительство отпайки на ПС 110 кВ «БНС ТЭЦ-3» от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ТЭЦ-3 –Речной порт протяженностью 2,4 км.</w:t>
            </w:r>
          </w:p>
        </w:tc>
        <w:tc>
          <w:tcPr>
            <w:tcW w:w="175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/2,4 км</w:t>
            </w:r>
          </w:p>
        </w:tc>
        <w:tc>
          <w:tcPr>
            <w:tcW w:w="1842"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nil"/>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4,519</w:t>
            </w:r>
          </w:p>
        </w:tc>
      </w:tr>
      <w:tr w:rsidR="009800FF" w:rsidRPr="009800FF" w:rsidTr="009800FF">
        <w:trPr>
          <w:trHeight w:val="804"/>
        </w:trPr>
        <w:tc>
          <w:tcPr>
            <w:tcW w:w="7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 xml:space="preserve">Сооружение </w:t>
            </w:r>
            <w:proofErr w:type="gramStart"/>
            <w:r w:rsidRPr="009800FF">
              <w:rPr>
                <w:color w:val="000000"/>
                <w:sz w:val="26"/>
                <w:szCs w:val="26"/>
                <w:lang w:eastAsia="ru-RU"/>
              </w:rPr>
              <w:t>ВЛ</w:t>
            </w:r>
            <w:proofErr w:type="gramEnd"/>
            <w:r w:rsidRPr="009800FF">
              <w:rPr>
                <w:color w:val="000000"/>
                <w:sz w:val="26"/>
                <w:szCs w:val="26"/>
                <w:lang w:eastAsia="ru-RU"/>
              </w:rPr>
              <w:t xml:space="preserve"> 110 кВ Восточная – Мичуринская в кабельном исполнении протяженностью 5,1 км.</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110 кВ /5,1 км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2025-2030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9,1545</w:t>
            </w:r>
          </w:p>
        </w:tc>
      </w:tr>
      <w:tr w:rsidR="009800FF" w:rsidRPr="009800FF" w:rsidTr="009800FF">
        <w:trPr>
          <w:trHeight w:val="312"/>
        </w:trPr>
        <w:tc>
          <w:tcPr>
            <w:tcW w:w="7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rFonts w:ascii="Calibri" w:hAnsi="Calibri"/>
                <w:color w:val="000000"/>
                <w:sz w:val="22"/>
                <w:szCs w:val="22"/>
                <w:lang w:eastAsia="ru-RU"/>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rFonts w:ascii="Calibri" w:hAnsi="Calibri"/>
                <w:color w:val="000000"/>
                <w:sz w:val="22"/>
                <w:szCs w:val="22"/>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2"/>
                <w:szCs w:val="22"/>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2"/>
                <w:szCs w:val="22"/>
                <w:lang w:eastAsia="ru-RU"/>
              </w:rPr>
            </w:pPr>
            <w:r w:rsidRPr="009800FF">
              <w:rPr>
                <w:color w:val="000000"/>
                <w:sz w:val="28"/>
                <w:szCs w:val="22"/>
                <w:lang w:eastAsia="ru-RU"/>
              </w:rPr>
              <w:t>2041,955</w:t>
            </w:r>
          </w:p>
        </w:tc>
      </w:tr>
      <w:tr w:rsidR="009800FF" w:rsidRPr="009800FF" w:rsidTr="009800FF">
        <w:trPr>
          <w:trHeight w:val="336"/>
        </w:trPr>
        <w:tc>
          <w:tcPr>
            <w:tcW w:w="14190" w:type="dxa"/>
            <w:gridSpan w:val="4"/>
            <w:tcBorders>
              <w:top w:val="single" w:sz="4" w:space="0" w:color="auto"/>
              <w:left w:val="nil"/>
              <w:bottom w:val="nil"/>
              <w:right w:val="nil"/>
            </w:tcBorders>
            <w:shd w:val="clear" w:color="auto" w:fill="auto"/>
            <w:vAlign w:val="center"/>
            <w:hideMark/>
          </w:tcPr>
          <w:p w:rsidR="009800FF" w:rsidRPr="009800FF" w:rsidRDefault="009800FF" w:rsidP="009800FF">
            <w:pPr>
              <w:widowControl/>
              <w:autoSpaceDE/>
              <w:autoSpaceDN/>
              <w:adjustRightInd/>
              <w:spacing w:before="0"/>
              <w:ind w:firstLine="0"/>
              <w:jc w:val="center"/>
              <w:rPr>
                <w:color w:val="000000"/>
                <w:sz w:val="26"/>
                <w:szCs w:val="26"/>
                <w:lang w:eastAsia="ru-RU"/>
              </w:rPr>
            </w:pPr>
            <w:r w:rsidRPr="009800FF">
              <w:rPr>
                <w:color w:val="000000"/>
                <w:sz w:val="26"/>
                <w:szCs w:val="26"/>
                <w:lang w:eastAsia="ru-RU"/>
              </w:rPr>
              <w:t>*сметная стоимость уточняется на последующих стадиях проектирования</w:t>
            </w:r>
          </w:p>
        </w:tc>
      </w:tr>
    </w:tbl>
    <w:p w:rsidR="009800FF" w:rsidRPr="00E50BF6" w:rsidRDefault="009800FF" w:rsidP="00E50BF6">
      <w:pPr>
        <w:spacing w:before="0" w:line="276" w:lineRule="auto"/>
        <w:ind w:firstLine="709"/>
        <w:rPr>
          <w:sz w:val="28"/>
          <w:szCs w:val="28"/>
        </w:rPr>
        <w:sectPr w:rsidR="009800FF" w:rsidRPr="00E50BF6" w:rsidSect="00E50BF6">
          <w:pgSz w:w="16840" w:h="11907" w:orient="landscape" w:code="9"/>
          <w:pgMar w:top="1701" w:right="1134" w:bottom="851" w:left="1134" w:header="709" w:footer="709" w:gutter="0"/>
          <w:cols w:space="708"/>
          <w:docGrid w:linePitch="360"/>
        </w:sectPr>
      </w:pPr>
    </w:p>
    <w:p w:rsidR="00F96F45" w:rsidRDefault="00F96F45" w:rsidP="00F96F45">
      <w:pPr>
        <w:ind w:firstLine="0"/>
        <w:rPr>
          <w:sz w:val="28"/>
          <w:szCs w:val="28"/>
        </w:rPr>
      </w:pPr>
      <w:r w:rsidRPr="00972ACC">
        <w:rPr>
          <w:sz w:val="28"/>
          <w:szCs w:val="28"/>
        </w:rPr>
        <w:lastRenderedPageBreak/>
        <w:t>Таблица</w:t>
      </w:r>
      <w:r w:rsidR="00972ACC" w:rsidRPr="00972ACC">
        <w:rPr>
          <w:sz w:val="28"/>
          <w:szCs w:val="28"/>
        </w:rPr>
        <w:t xml:space="preserve"> </w:t>
      </w:r>
      <w:r w:rsidR="00202633">
        <w:rPr>
          <w:sz w:val="28"/>
          <w:szCs w:val="28"/>
        </w:rPr>
        <w:t>60</w:t>
      </w:r>
      <w:r w:rsidRPr="00F96F45">
        <w:rPr>
          <w:sz w:val="28"/>
          <w:szCs w:val="28"/>
        </w:rPr>
        <w:t xml:space="preserve"> – </w:t>
      </w:r>
      <w:r w:rsidR="009800FF">
        <w:rPr>
          <w:sz w:val="28"/>
          <w:szCs w:val="28"/>
        </w:rPr>
        <w:t>П</w:t>
      </w:r>
      <w:r w:rsidRPr="00F96F45">
        <w:rPr>
          <w:sz w:val="28"/>
          <w:szCs w:val="28"/>
        </w:rPr>
        <w:t xml:space="preserve">ланируемые показатели </w:t>
      </w:r>
      <w:r>
        <w:rPr>
          <w:sz w:val="28"/>
          <w:szCs w:val="28"/>
        </w:rPr>
        <w:t>электр</w:t>
      </w:r>
      <w:r w:rsidRPr="00F96F45">
        <w:rPr>
          <w:sz w:val="28"/>
          <w:szCs w:val="28"/>
        </w:rPr>
        <w:t>оснабжения планировок микрорайонов г. Красноярска</w:t>
      </w:r>
      <w:r w:rsidR="00972ACC">
        <w:rPr>
          <w:sz w:val="28"/>
          <w:szCs w:val="28"/>
        </w:rPr>
        <w:t>.</w:t>
      </w:r>
    </w:p>
    <w:tbl>
      <w:tblPr>
        <w:tblW w:w="153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001"/>
        <w:gridCol w:w="1701"/>
        <w:gridCol w:w="1134"/>
        <w:gridCol w:w="1629"/>
        <w:gridCol w:w="781"/>
        <w:gridCol w:w="1601"/>
        <w:gridCol w:w="745"/>
        <w:gridCol w:w="1559"/>
        <w:gridCol w:w="1490"/>
      </w:tblGrid>
      <w:tr w:rsidR="00947309" w:rsidRPr="00F96F45" w:rsidTr="00947309">
        <w:trPr>
          <w:trHeight w:val="412"/>
          <w:tblHeader/>
        </w:trPr>
        <w:tc>
          <w:tcPr>
            <w:tcW w:w="2692" w:type="dxa"/>
            <w:vMerge w:val="restart"/>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8"/>
                <w:lang w:eastAsia="ru-RU"/>
              </w:rPr>
            </w:pPr>
            <w:r w:rsidRPr="00947309">
              <w:rPr>
                <w:color w:val="000000"/>
                <w:szCs w:val="28"/>
                <w:lang w:eastAsia="ru-RU"/>
              </w:rPr>
              <w:t>Наименование проекта планировки</w:t>
            </w:r>
          </w:p>
        </w:tc>
        <w:tc>
          <w:tcPr>
            <w:tcW w:w="2001" w:type="dxa"/>
            <w:vMerge w:val="restart"/>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Место расположения</w:t>
            </w:r>
          </w:p>
        </w:tc>
        <w:tc>
          <w:tcPr>
            <w:tcW w:w="1701" w:type="dxa"/>
            <w:vMerge w:val="restart"/>
            <w:vAlign w:val="center"/>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Период освоения в годах</w:t>
            </w:r>
          </w:p>
        </w:tc>
        <w:tc>
          <w:tcPr>
            <w:tcW w:w="8939" w:type="dxa"/>
            <w:gridSpan w:val="7"/>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Электроснабжение</w:t>
            </w:r>
          </w:p>
        </w:tc>
      </w:tr>
      <w:tr w:rsidR="00947309" w:rsidRPr="00F96F45" w:rsidTr="00947309">
        <w:trPr>
          <w:trHeight w:val="1115"/>
          <w:tblHeader/>
        </w:trPr>
        <w:tc>
          <w:tcPr>
            <w:tcW w:w="2692"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8"/>
                <w:lang w:eastAsia="ru-RU"/>
              </w:rPr>
            </w:pPr>
          </w:p>
        </w:tc>
        <w:tc>
          <w:tcPr>
            <w:tcW w:w="2001"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8"/>
                <w:lang w:eastAsia="ru-RU"/>
              </w:rPr>
            </w:pPr>
          </w:p>
        </w:tc>
        <w:tc>
          <w:tcPr>
            <w:tcW w:w="1701" w:type="dxa"/>
            <w:vMerge/>
            <w:vAlign w:val="center"/>
          </w:tcPr>
          <w:p w:rsidR="00947309" w:rsidRPr="00947309" w:rsidRDefault="00947309" w:rsidP="008E0C2A">
            <w:pPr>
              <w:widowControl/>
              <w:autoSpaceDE/>
              <w:autoSpaceDN/>
              <w:adjustRightInd/>
              <w:spacing w:before="0"/>
              <w:ind w:firstLine="0"/>
              <w:jc w:val="center"/>
              <w:rPr>
                <w:color w:val="000000"/>
                <w:szCs w:val="28"/>
                <w:lang w:eastAsia="ru-RU"/>
              </w:rPr>
            </w:pPr>
          </w:p>
        </w:tc>
        <w:tc>
          <w:tcPr>
            <w:tcW w:w="1134"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КЛ 6 кВ, 10 кВ, м.п.</w:t>
            </w:r>
          </w:p>
        </w:tc>
        <w:tc>
          <w:tcPr>
            <w:tcW w:w="1629"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стоимость работ, млн</w:t>
            </w:r>
            <w:proofErr w:type="gramStart"/>
            <w:r w:rsidRPr="00947309">
              <w:rPr>
                <w:color w:val="000000"/>
                <w:szCs w:val="28"/>
                <w:lang w:eastAsia="ru-RU"/>
              </w:rPr>
              <w:t>.р</w:t>
            </w:r>
            <w:proofErr w:type="gramEnd"/>
            <w:r w:rsidRPr="00947309">
              <w:rPr>
                <w:color w:val="000000"/>
                <w:szCs w:val="28"/>
                <w:lang w:eastAsia="ru-RU"/>
              </w:rPr>
              <w:t>уб.</w:t>
            </w:r>
          </w:p>
        </w:tc>
        <w:tc>
          <w:tcPr>
            <w:tcW w:w="781"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 xml:space="preserve">ТП, </w:t>
            </w:r>
            <w:proofErr w:type="gramStart"/>
            <w:r w:rsidRPr="00947309">
              <w:rPr>
                <w:color w:val="000000"/>
                <w:szCs w:val="28"/>
                <w:lang w:eastAsia="ru-RU"/>
              </w:rPr>
              <w:t>шт</w:t>
            </w:r>
            <w:proofErr w:type="gramEnd"/>
          </w:p>
        </w:tc>
        <w:tc>
          <w:tcPr>
            <w:tcW w:w="1601"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стоимость работ, млн</w:t>
            </w:r>
            <w:proofErr w:type="gramStart"/>
            <w:r w:rsidRPr="00947309">
              <w:rPr>
                <w:color w:val="000000"/>
                <w:szCs w:val="28"/>
                <w:lang w:eastAsia="ru-RU"/>
              </w:rPr>
              <w:t>.р</w:t>
            </w:r>
            <w:proofErr w:type="gramEnd"/>
            <w:r w:rsidRPr="00947309">
              <w:rPr>
                <w:color w:val="000000"/>
                <w:szCs w:val="28"/>
                <w:lang w:eastAsia="ru-RU"/>
              </w:rPr>
              <w:t>уб.</w:t>
            </w:r>
          </w:p>
        </w:tc>
        <w:tc>
          <w:tcPr>
            <w:tcW w:w="745"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 xml:space="preserve">РП, </w:t>
            </w:r>
            <w:proofErr w:type="gramStart"/>
            <w:r w:rsidRPr="00947309">
              <w:rPr>
                <w:color w:val="000000"/>
                <w:szCs w:val="28"/>
                <w:lang w:eastAsia="ru-RU"/>
              </w:rPr>
              <w:t>шт</w:t>
            </w:r>
            <w:proofErr w:type="gramEnd"/>
          </w:p>
        </w:tc>
        <w:tc>
          <w:tcPr>
            <w:tcW w:w="1559"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стоимость работ, млн</w:t>
            </w:r>
            <w:proofErr w:type="gramStart"/>
            <w:r w:rsidRPr="00947309">
              <w:rPr>
                <w:color w:val="000000"/>
                <w:szCs w:val="28"/>
                <w:lang w:eastAsia="ru-RU"/>
              </w:rPr>
              <w:t>.р</w:t>
            </w:r>
            <w:proofErr w:type="gramEnd"/>
            <w:r w:rsidRPr="00947309">
              <w:rPr>
                <w:color w:val="000000"/>
                <w:szCs w:val="28"/>
                <w:lang w:eastAsia="ru-RU"/>
              </w:rPr>
              <w:t>уб.</w:t>
            </w:r>
          </w:p>
        </w:tc>
        <w:tc>
          <w:tcPr>
            <w:tcW w:w="1490"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8"/>
                <w:lang w:eastAsia="ru-RU"/>
              </w:rPr>
            </w:pPr>
            <w:r w:rsidRPr="00947309">
              <w:rPr>
                <w:color w:val="000000"/>
                <w:szCs w:val="28"/>
                <w:lang w:eastAsia="ru-RU"/>
              </w:rPr>
              <w:t>Итого, млн</w:t>
            </w:r>
            <w:proofErr w:type="gramStart"/>
            <w:r w:rsidRPr="00947309">
              <w:rPr>
                <w:color w:val="000000"/>
                <w:szCs w:val="28"/>
                <w:lang w:eastAsia="ru-RU"/>
              </w:rPr>
              <w:t>.р</w:t>
            </w:r>
            <w:proofErr w:type="gramEnd"/>
            <w:r w:rsidRPr="00947309">
              <w:rPr>
                <w:color w:val="000000"/>
                <w:szCs w:val="28"/>
                <w:lang w:eastAsia="ru-RU"/>
              </w:rPr>
              <w:t>уб.</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«Юго-западный»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5970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50,75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259,75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«Тихие зори»</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14375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122,19</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494</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696,19</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«Пашенный»: «Белые Росы», «Утиный плес»</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6100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51,85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91,85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«Южный берег»</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Свердловский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380</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380,0</w:t>
            </w:r>
            <w:r w:rsidRPr="00F96F45">
              <w:rPr>
                <w:color w:val="000000"/>
                <w:szCs w:val="24"/>
                <w:lang w:eastAsia="ru-RU"/>
              </w:rPr>
              <w:t> </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w:t>
            </w:r>
            <w:proofErr w:type="gramStart"/>
            <w:r w:rsidRPr="00F96F45">
              <w:rPr>
                <w:color w:val="000000"/>
                <w:szCs w:val="24"/>
                <w:lang w:eastAsia="ru-RU"/>
              </w:rPr>
              <w:t>Семафорная-Вавилова</w:t>
            </w:r>
            <w:proofErr w:type="gramEnd"/>
            <w:r w:rsidRPr="00F96F45">
              <w:rPr>
                <w:color w:val="000000"/>
                <w:szCs w:val="24"/>
                <w:lang w:eastAsia="ru-RU"/>
              </w:rPr>
              <w:t>»</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3950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33,58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128,58</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«Щорса-Кутузова-Грунтовая»</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2155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18,32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94,32</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«Сибирский»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11240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95,54</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381,54</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«Мичуринский»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7200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61,20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347,20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 xml:space="preserve">Жилой район «Кузнецовское плато» </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4925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41,86</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171</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212,86</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квартал по ул. Базарной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Кировский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0,47</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19,47</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lastRenderedPageBreak/>
              <w:t>Жилой район «Верхние Черемушки»</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Ленинский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5430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46,16</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133</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199,16</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«Бугач»</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10185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86,57</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22</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418</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544,57</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«Плодово - ягодный»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10050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85,43</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475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560,43</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«Николаевский»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10000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85,00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1425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1590,00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«Серебряный»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6265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53,25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358,25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«ул. Цимлянская – ул. Пригорная»</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Октябрьский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12940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109,99</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171</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300,99</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«ул. Калинина»</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Железнодорожный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10700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90,95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190</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280,95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«Завод комбайнов»</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Железнодорожный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7820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66,47</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146,47</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«о. Отдыха – о. Молокова»</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8400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71,40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114</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205,40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szCs w:val="24"/>
                <w:lang w:eastAsia="ru-RU"/>
              </w:rPr>
            </w:pPr>
            <w:r w:rsidRPr="00F96F45">
              <w:rPr>
                <w:szCs w:val="24"/>
                <w:lang w:eastAsia="ru-RU"/>
              </w:rPr>
              <w:t>Жилой район «Солонцы-2»</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20500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174,25</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68</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1292</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1506,25</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«Солонцы-2» (Техинвест)</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10,20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29,20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lastRenderedPageBreak/>
              <w:t>Жилой район «Покровский»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Центральный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20200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171,70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496,70</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«Слобода Весны»</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11425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97,11</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399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536,11</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«Слобода Весны 5ый мкр»</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2630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22,36</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133</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175,36</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«Новый центр»</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9847</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83,70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133</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236,70</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квартал «ул. Дудинская – Партизана Железняка»</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1,32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н.д.</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1,32</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«Иннокентьевский 3ий мкр»</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1245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10,58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57</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87,58</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«Нанжуль-Солнечный» (Сибиряк)</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5590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47,52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57</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124,52</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(Реставрация)</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715</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6,08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57</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63,08</w:t>
            </w:r>
          </w:p>
        </w:tc>
      </w:tr>
      <w:tr w:rsidR="00947309" w:rsidRPr="00F96F45" w:rsidTr="00947309">
        <w:trPr>
          <w:trHeight w:val="624"/>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(Стальмонтаж)</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2320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19,72</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38</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20</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77,72</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5</w:t>
            </w:r>
            <w:r>
              <w:rPr>
                <w:color w:val="000000"/>
                <w:szCs w:val="24"/>
                <w:lang w:eastAsia="ru-RU"/>
              </w:rPr>
              <w:t>ы</w:t>
            </w:r>
            <w:r w:rsidRPr="00F96F45">
              <w:rPr>
                <w:color w:val="000000"/>
                <w:szCs w:val="24"/>
                <w:lang w:eastAsia="ru-RU"/>
              </w:rPr>
              <w:t>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6174</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52,48</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15</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285</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337,48</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lastRenderedPageBreak/>
              <w:t>Жилой район «Солнечный 6</w:t>
            </w:r>
            <w:r>
              <w:rPr>
                <w:color w:val="000000"/>
                <w:szCs w:val="24"/>
                <w:lang w:eastAsia="ru-RU"/>
              </w:rPr>
              <w:t>ы</w:t>
            </w:r>
            <w:r w:rsidRPr="00F96F45">
              <w:rPr>
                <w:color w:val="000000"/>
                <w:szCs w:val="24"/>
                <w:lang w:eastAsia="ru-RU"/>
              </w:rPr>
              <w:t>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270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2,30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19</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21,30</w:t>
            </w:r>
          </w:p>
        </w:tc>
      </w:tr>
      <w:tr w:rsidR="00947309" w:rsidRPr="00F96F45" w:rsidTr="00947309">
        <w:trPr>
          <w:trHeight w:val="312"/>
        </w:trPr>
        <w:tc>
          <w:tcPr>
            <w:tcW w:w="2692" w:type="dxa"/>
            <w:shd w:val="clear" w:color="auto" w:fill="auto"/>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Жилой район «Солнечный 8</w:t>
            </w:r>
            <w:r>
              <w:rPr>
                <w:color w:val="000000"/>
                <w:szCs w:val="24"/>
                <w:lang w:eastAsia="ru-RU"/>
              </w:rPr>
              <w:t>о</w:t>
            </w:r>
            <w:r w:rsidRPr="00F96F45">
              <w:rPr>
                <w:color w:val="000000"/>
                <w:szCs w:val="24"/>
                <w:lang w:eastAsia="ru-RU"/>
              </w:rPr>
              <w:t>й»</w:t>
            </w:r>
          </w:p>
        </w:tc>
        <w:tc>
          <w:tcPr>
            <w:tcW w:w="20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Советский район</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1134"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4800</w:t>
            </w:r>
          </w:p>
        </w:tc>
        <w:tc>
          <w:tcPr>
            <w:tcW w:w="162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40,80</w:t>
            </w:r>
          </w:p>
        </w:tc>
        <w:tc>
          <w:tcPr>
            <w:tcW w:w="78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14</w:t>
            </w:r>
          </w:p>
        </w:tc>
        <w:tc>
          <w:tcPr>
            <w:tcW w:w="1601"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266</w:t>
            </w:r>
          </w:p>
        </w:tc>
        <w:tc>
          <w:tcPr>
            <w:tcW w:w="745"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r>
              <w:rPr>
                <w:color w:val="000000"/>
                <w:szCs w:val="24"/>
                <w:lang w:eastAsia="ru-RU"/>
              </w:rPr>
              <w:t>-</w:t>
            </w:r>
          </w:p>
        </w:tc>
        <w:tc>
          <w:tcPr>
            <w:tcW w:w="1559" w:type="dxa"/>
            <w:shd w:val="clear" w:color="auto" w:fill="auto"/>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F96F45">
              <w:rPr>
                <w:color w:val="000000"/>
                <w:szCs w:val="24"/>
                <w:lang w:eastAsia="ru-RU"/>
              </w:rPr>
              <w:t> </w:t>
            </w:r>
          </w:p>
        </w:tc>
        <w:tc>
          <w:tcPr>
            <w:tcW w:w="1490"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306,80</w:t>
            </w:r>
          </w:p>
        </w:tc>
      </w:tr>
      <w:tr w:rsidR="00947309" w:rsidRPr="00F96F45" w:rsidTr="00947309">
        <w:trPr>
          <w:trHeight w:val="535"/>
        </w:trPr>
        <w:tc>
          <w:tcPr>
            <w:tcW w:w="2692" w:type="dxa"/>
            <w:shd w:val="clear" w:color="auto" w:fill="auto"/>
            <w:noWrap/>
            <w:vAlign w:val="center"/>
            <w:hideMark/>
          </w:tcPr>
          <w:p w:rsidR="00947309" w:rsidRPr="00F96F45" w:rsidRDefault="00947309" w:rsidP="008E0C2A">
            <w:pPr>
              <w:widowControl/>
              <w:autoSpaceDE/>
              <w:autoSpaceDN/>
              <w:adjustRightInd/>
              <w:spacing w:before="0"/>
              <w:ind w:firstLine="0"/>
              <w:jc w:val="left"/>
              <w:rPr>
                <w:color w:val="000000"/>
                <w:szCs w:val="24"/>
                <w:lang w:eastAsia="ru-RU"/>
              </w:rPr>
            </w:pPr>
            <w:r w:rsidRPr="00F96F45">
              <w:rPr>
                <w:color w:val="000000"/>
                <w:szCs w:val="24"/>
                <w:lang w:eastAsia="ru-RU"/>
              </w:rPr>
              <w:t>Всего:</w:t>
            </w:r>
          </w:p>
        </w:tc>
        <w:tc>
          <w:tcPr>
            <w:tcW w:w="2001" w:type="dxa"/>
            <w:shd w:val="clear" w:color="auto" w:fill="auto"/>
            <w:noWrap/>
            <w:vAlign w:val="center"/>
            <w:hideMark/>
          </w:tcPr>
          <w:p w:rsidR="00947309" w:rsidRPr="00F96F45" w:rsidRDefault="00947309" w:rsidP="008E0C2A">
            <w:pPr>
              <w:widowControl/>
              <w:autoSpaceDE/>
              <w:autoSpaceDN/>
              <w:adjustRightInd/>
              <w:spacing w:before="0"/>
              <w:ind w:firstLine="0"/>
              <w:jc w:val="center"/>
              <w:rPr>
                <w:color w:val="000000"/>
                <w:szCs w:val="24"/>
                <w:lang w:eastAsia="ru-RU"/>
              </w:rPr>
            </w:pPr>
            <w:r w:rsidRPr="00F96F45">
              <w:rPr>
                <w:color w:val="000000"/>
                <w:szCs w:val="24"/>
                <w:lang w:eastAsia="ru-RU"/>
              </w:rPr>
              <w:t> </w:t>
            </w:r>
          </w:p>
        </w:tc>
        <w:tc>
          <w:tcPr>
            <w:tcW w:w="1701"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p>
        </w:tc>
        <w:tc>
          <w:tcPr>
            <w:tcW w:w="1134" w:type="dxa"/>
            <w:shd w:val="clear" w:color="auto" w:fill="auto"/>
            <w:vAlign w:val="center"/>
            <w:hideMark/>
          </w:tcPr>
          <w:p w:rsidR="00947309" w:rsidRDefault="00947309" w:rsidP="008E0C2A">
            <w:pPr>
              <w:spacing w:before="0"/>
              <w:ind w:firstLine="0"/>
              <w:jc w:val="center"/>
              <w:rPr>
                <w:color w:val="000000"/>
                <w:szCs w:val="24"/>
              </w:rPr>
            </w:pPr>
            <w:r>
              <w:rPr>
                <w:color w:val="000000"/>
              </w:rPr>
              <w:t>224831</w:t>
            </w:r>
          </w:p>
        </w:tc>
        <w:tc>
          <w:tcPr>
            <w:tcW w:w="1629" w:type="dxa"/>
            <w:shd w:val="clear" w:color="auto" w:fill="auto"/>
            <w:vAlign w:val="center"/>
            <w:hideMark/>
          </w:tcPr>
          <w:p w:rsidR="00947309" w:rsidRDefault="00947309" w:rsidP="008E0C2A">
            <w:pPr>
              <w:spacing w:before="0"/>
              <w:ind w:firstLine="0"/>
              <w:jc w:val="center"/>
              <w:rPr>
                <w:color w:val="000000"/>
                <w:szCs w:val="24"/>
              </w:rPr>
            </w:pPr>
            <w:r>
              <w:rPr>
                <w:color w:val="000000"/>
              </w:rPr>
              <w:t>1911,10</w:t>
            </w:r>
          </w:p>
        </w:tc>
        <w:tc>
          <w:tcPr>
            <w:tcW w:w="781" w:type="dxa"/>
            <w:shd w:val="clear" w:color="auto" w:fill="auto"/>
            <w:vAlign w:val="center"/>
            <w:hideMark/>
          </w:tcPr>
          <w:p w:rsidR="00947309" w:rsidRDefault="00947309" w:rsidP="008E0C2A">
            <w:pPr>
              <w:spacing w:before="0"/>
              <w:ind w:firstLine="0"/>
              <w:jc w:val="center"/>
              <w:rPr>
                <w:color w:val="000000"/>
                <w:szCs w:val="24"/>
              </w:rPr>
            </w:pPr>
            <w:r>
              <w:rPr>
                <w:color w:val="000000"/>
              </w:rPr>
              <w:t>33</w:t>
            </w:r>
          </w:p>
        </w:tc>
        <w:tc>
          <w:tcPr>
            <w:tcW w:w="1601" w:type="dxa"/>
            <w:shd w:val="clear" w:color="auto" w:fill="auto"/>
            <w:vAlign w:val="center"/>
            <w:hideMark/>
          </w:tcPr>
          <w:p w:rsidR="00947309" w:rsidRDefault="00947309" w:rsidP="008E0C2A">
            <w:pPr>
              <w:spacing w:before="0"/>
              <w:ind w:firstLine="0"/>
              <w:jc w:val="center"/>
              <w:rPr>
                <w:color w:val="000000"/>
                <w:szCs w:val="24"/>
              </w:rPr>
            </w:pPr>
            <w:r>
              <w:rPr>
                <w:color w:val="000000"/>
              </w:rPr>
              <w:t>8227,00</w:t>
            </w:r>
          </w:p>
        </w:tc>
        <w:tc>
          <w:tcPr>
            <w:tcW w:w="745" w:type="dxa"/>
            <w:shd w:val="clear" w:color="auto" w:fill="auto"/>
            <w:vAlign w:val="center"/>
            <w:hideMark/>
          </w:tcPr>
          <w:p w:rsidR="00947309" w:rsidRDefault="00947309" w:rsidP="008E0C2A">
            <w:pPr>
              <w:spacing w:before="0"/>
              <w:ind w:firstLine="0"/>
              <w:jc w:val="center"/>
              <w:rPr>
                <w:color w:val="000000"/>
                <w:szCs w:val="24"/>
              </w:rPr>
            </w:pPr>
            <w:r>
              <w:rPr>
                <w:color w:val="000000"/>
              </w:rPr>
              <w:t>3</w:t>
            </w:r>
          </w:p>
        </w:tc>
        <w:tc>
          <w:tcPr>
            <w:tcW w:w="1559" w:type="dxa"/>
            <w:shd w:val="clear" w:color="auto" w:fill="auto"/>
            <w:vAlign w:val="center"/>
            <w:hideMark/>
          </w:tcPr>
          <w:p w:rsidR="00947309" w:rsidRDefault="00947309" w:rsidP="00947309">
            <w:pPr>
              <w:spacing w:before="0"/>
              <w:ind w:firstLine="0"/>
              <w:jc w:val="center"/>
              <w:rPr>
                <w:color w:val="000000"/>
                <w:szCs w:val="24"/>
              </w:rPr>
            </w:pPr>
            <w:r>
              <w:rPr>
                <w:color w:val="000000"/>
              </w:rPr>
              <w:t>660,00</w:t>
            </w:r>
          </w:p>
        </w:tc>
        <w:tc>
          <w:tcPr>
            <w:tcW w:w="1490" w:type="dxa"/>
            <w:shd w:val="clear" w:color="auto" w:fill="auto"/>
            <w:vAlign w:val="center"/>
            <w:hideMark/>
          </w:tcPr>
          <w:p w:rsidR="00947309" w:rsidRDefault="00947309" w:rsidP="008E0C2A">
            <w:pPr>
              <w:spacing w:before="0"/>
              <w:ind w:firstLine="0"/>
              <w:jc w:val="center"/>
              <w:rPr>
                <w:color w:val="000000"/>
                <w:szCs w:val="24"/>
              </w:rPr>
            </w:pPr>
            <w:r>
              <w:rPr>
                <w:color w:val="000000"/>
              </w:rPr>
              <w:t>10324,93</w:t>
            </w:r>
          </w:p>
        </w:tc>
      </w:tr>
    </w:tbl>
    <w:p w:rsidR="00947309" w:rsidRDefault="00947309" w:rsidP="00F96F45">
      <w:pPr>
        <w:ind w:firstLine="0"/>
        <w:rPr>
          <w:sz w:val="28"/>
          <w:szCs w:val="28"/>
        </w:rPr>
      </w:pPr>
    </w:p>
    <w:p w:rsidR="00947309" w:rsidRPr="00F96F45" w:rsidRDefault="00947309" w:rsidP="00F96F45">
      <w:pPr>
        <w:ind w:firstLine="0"/>
        <w:rPr>
          <w:b/>
        </w:rPr>
      </w:pPr>
    </w:p>
    <w:p w:rsidR="00947309" w:rsidRDefault="00947309" w:rsidP="00947309">
      <w:pPr>
        <w:pStyle w:val="15"/>
        <w:keepNext/>
        <w:keepLines/>
        <w:shd w:val="clear" w:color="auto" w:fill="auto"/>
        <w:tabs>
          <w:tab w:val="left" w:pos="567"/>
        </w:tabs>
        <w:ind w:left="0"/>
        <w:sectPr w:rsidR="00947309" w:rsidSect="00F96F45">
          <w:pgSz w:w="16840" w:h="11907" w:orient="landscape" w:code="9"/>
          <w:pgMar w:top="1701" w:right="1134" w:bottom="851" w:left="1134" w:header="709" w:footer="709" w:gutter="0"/>
          <w:cols w:space="708"/>
          <w:docGrid w:linePitch="360"/>
        </w:sectPr>
      </w:pPr>
    </w:p>
    <w:p w:rsidR="00FE6638" w:rsidRDefault="0000142B" w:rsidP="008E2FF1">
      <w:pPr>
        <w:pStyle w:val="15"/>
        <w:keepNext/>
        <w:keepLines/>
        <w:numPr>
          <w:ilvl w:val="2"/>
          <w:numId w:val="21"/>
        </w:numPr>
        <w:shd w:val="clear" w:color="auto" w:fill="auto"/>
        <w:tabs>
          <w:tab w:val="left" w:pos="567"/>
        </w:tabs>
        <w:jc w:val="center"/>
      </w:pPr>
      <w:bookmarkStart w:id="108" w:name="bookmark51"/>
      <w:bookmarkStart w:id="109" w:name="_Toc522778397"/>
      <w:bookmarkStart w:id="110" w:name="_Toc525300667"/>
      <w:r>
        <w:lastRenderedPageBreak/>
        <w:t>Газоснабжение</w:t>
      </w:r>
      <w:bookmarkEnd w:id="108"/>
      <w:bookmarkEnd w:id="109"/>
      <w:bookmarkEnd w:id="110"/>
    </w:p>
    <w:p w:rsidR="00001020" w:rsidRPr="00001020" w:rsidRDefault="00001020" w:rsidP="00001020">
      <w:pPr>
        <w:spacing w:before="0" w:line="276" w:lineRule="auto"/>
        <w:ind w:firstLine="709"/>
        <w:rPr>
          <w:sz w:val="28"/>
          <w:szCs w:val="28"/>
        </w:rPr>
      </w:pPr>
      <w:r w:rsidRPr="00001020">
        <w:rPr>
          <w:sz w:val="28"/>
          <w:szCs w:val="28"/>
        </w:rPr>
        <w:t>Поставки СУГ в Красноярский край до 2023 г. вырастут почти на 30 % с 17,65 до 22,84 млн т. Основная доля поставок будет направлена в г. Красноярск, Емельяновский район, Березовский район в коммунально-бытовой сектор.</w:t>
      </w:r>
    </w:p>
    <w:p w:rsidR="00001020" w:rsidRDefault="00001020" w:rsidP="00001020">
      <w:pPr>
        <w:spacing w:before="0" w:line="276" w:lineRule="auto"/>
        <w:ind w:firstLine="709"/>
        <w:rPr>
          <w:sz w:val="28"/>
          <w:szCs w:val="28"/>
        </w:rPr>
      </w:pPr>
      <w:r w:rsidRPr="00001020">
        <w:rPr>
          <w:sz w:val="28"/>
          <w:szCs w:val="28"/>
        </w:rPr>
        <w:t>В период действия Программы газификации 2019-2023 гг. предполагается значительное расширения количества домовладений, газифицированных СУГ. В соответствии с производственными планами АО «Красноярсккрайгаз»</w:t>
      </w:r>
      <w:r>
        <w:rPr>
          <w:sz w:val="28"/>
          <w:szCs w:val="28"/>
        </w:rPr>
        <w:t xml:space="preserve">. </w:t>
      </w:r>
    </w:p>
    <w:p w:rsidR="00001020" w:rsidRDefault="00001020" w:rsidP="00001020">
      <w:pPr>
        <w:spacing w:before="0" w:line="276" w:lineRule="auto"/>
        <w:ind w:firstLine="709"/>
        <w:rPr>
          <w:sz w:val="28"/>
          <w:szCs w:val="28"/>
        </w:rPr>
      </w:pPr>
      <w:r w:rsidRPr="00001020">
        <w:rPr>
          <w:sz w:val="28"/>
          <w:szCs w:val="28"/>
        </w:rPr>
        <w:t>Значительно возрастет использование СУГ в одном из наиболее проблемных с экологической точки зрения сегментов экономике края – коммунально-бытовой сфере.</w:t>
      </w:r>
      <w:r>
        <w:rPr>
          <w:sz w:val="28"/>
          <w:szCs w:val="28"/>
        </w:rPr>
        <w:t xml:space="preserve"> П</w:t>
      </w:r>
      <w:r w:rsidRPr="00001020">
        <w:rPr>
          <w:sz w:val="28"/>
          <w:szCs w:val="28"/>
        </w:rPr>
        <w:t xml:space="preserve">еревод котельных на газ позволит несколько улучшить ситуацию в </w:t>
      </w:r>
      <w:r>
        <w:rPr>
          <w:sz w:val="28"/>
          <w:szCs w:val="28"/>
        </w:rPr>
        <w:t>городском округе</w:t>
      </w:r>
      <w:r w:rsidRPr="00001020">
        <w:rPr>
          <w:sz w:val="28"/>
          <w:szCs w:val="28"/>
        </w:rPr>
        <w:t xml:space="preserve"> выбросов летучих и твердых компонентов от сжигания угля.</w:t>
      </w:r>
    </w:p>
    <w:p w:rsidR="00FE6638" w:rsidRPr="00972ACC" w:rsidRDefault="00FE6638" w:rsidP="00001020">
      <w:pPr>
        <w:spacing w:before="0" w:line="276" w:lineRule="auto"/>
        <w:ind w:firstLine="709"/>
        <w:rPr>
          <w:sz w:val="28"/>
          <w:szCs w:val="28"/>
          <w:lang w:eastAsia="ru-RU"/>
        </w:rPr>
      </w:pPr>
      <w:r w:rsidRPr="00001020">
        <w:rPr>
          <w:sz w:val="28"/>
          <w:szCs w:val="28"/>
        </w:rPr>
        <w:br/>
      </w:r>
      <w:r w:rsidRPr="00972ACC">
        <w:rPr>
          <w:sz w:val="28"/>
          <w:szCs w:val="28"/>
          <w:lang w:eastAsia="ru-RU"/>
        </w:rPr>
        <w:t xml:space="preserve">Таблица </w:t>
      </w:r>
      <w:r w:rsidR="00202633">
        <w:rPr>
          <w:sz w:val="28"/>
          <w:szCs w:val="28"/>
          <w:lang w:eastAsia="ru-RU"/>
        </w:rPr>
        <w:t>61</w:t>
      </w:r>
      <w:r w:rsidR="00972ACC" w:rsidRPr="00972ACC">
        <w:rPr>
          <w:sz w:val="28"/>
          <w:szCs w:val="28"/>
          <w:lang w:eastAsia="ru-RU"/>
        </w:rPr>
        <w:t xml:space="preserve"> </w:t>
      </w:r>
      <w:r w:rsidRPr="00972ACC">
        <w:rPr>
          <w:sz w:val="28"/>
          <w:szCs w:val="28"/>
          <w:lang w:eastAsia="ru-RU"/>
        </w:rPr>
        <w:t xml:space="preserve"> – Прогноз возможностей газификации сетевым приро</w:t>
      </w:r>
      <w:r w:rsidR="009800FF">
        <w:rPr>
          <w:sz w:val="28"/>
          <w:szCs w:val="28"/>
          <w:lang w:eastAsia="ru-RU"/>
        </w:rPr>
        <w:t>дным газом квартир/домовладений.</w:t>
      </w:r>
    </w:p>
    <w:tbl>
      <w:tblPr>
        <w:tblW w:w="5018" w:type="pct"/>
        <w:tblLayout w:type="fixed"/>
        <w:tblLook w:val="04A0" w:firstRow="1" w:lastRow="0" w:firstColumn="1" w:lastColumn="0" w:noHBand="0" w:noVBand="1"/>
      </w:tblPr>
      <w:tblGrid>
        <w:gridCol w:w="2049"/>
        <w:gridCol w:w="1639"/>
        <w:gridCol w:w="1950"/>
        <w:gridCol w:w="1791"/>
        <w:gridCol w:w="2177"/>
      </w:tblGrid>
      <w:tr w:rsidR="00FE6638" w:rsidRPr="00972ACC" w:rsidTr="00001020">
        <w:trPr>
          <w:trHeight w:val="255"/>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Наименование показателей</w:t>
            </w:r>
          </w:p>
        </w:tc>
        <w:tc>
          <w:tcPr>
            <w:tcW w:w="1868" w:type="pct"/>
            <w:gridSpan w:val="2"/>
            <w:tcBorders>
              <w:top w:val="single" w:sz="4" w:space="0" w:color="auto"/>
              <w:left w:val="nil"/>
              <w:bottom w:val="single" w:sz="4" w:space="0" w:color="auto"/>
              <w:right w:val="single" w:sz="4" w:space="0" w:color="auto"/>
            </w:tcBorders>
            <w:shd w:val="clear" w:color="auto" w:fill="auto"/>
            <w:noWrap/>
            <w:vAlign w:val="center"/>
            <w:hideMark/>
          </w:tcPr>
          <w:p w:rsidR="00FE6638" w:rsidRPr="00972ACC" w:rsidRDefault="00FE6638" w:rsidP="00FE6638">
            <w:pPr>
              <w:widowControl/>
              <w:autoSpaceDE/>
              <w:autoSpaceDN/>
              <w:adjustRightInd/>
              <w:spacing w:before="0"/>
              <w:ind w:firstLine="0"/>
              <w:jc w:val="left"/>
              <w:rPr>
                <w:sz w:val="28"/>
                <w:szCs w:val="28"/>
                <w:lang w:eastAsia="ru-RU"/>
              </w:rPr>
            </w:pPr>
            <w:r w:rsidRPr="00972ACC">
              <w:rPr>
                <w:sz w:val="28"/>
                <w:szCs w:val="28"/>
                <w:lang w:eastAsia="ru-RU"/>
              </w:rPr>
              <w:t>Количество</w:t>
            </w:r>
          </w:p>
        </w:tc>
        <w:tc>
          <w:tcPr>
            <w:tcW w:w="2065" w:type="pct"/>
            <w:gridSpan w:val="2"/>
            <w:tcBorders>
              <w:top w:val="single" w:sz="4" w:space="0" w:color="auto"/>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Объем потребления природного сетевого газа, млн куб. м</w:t>
            </w:r>
          </w:p>
        </w:tc>
      </w:tr>
      <w:tr w:rsidR="00FE6638" w:rsidRPr="00972ACC" w:rsidTr="00001020">
        <w:trPr>
          <w:trHeight w:val="510"/>
        </w:trPr>
        <w:tc>
          <w:tcPr>
            <w:tcW w:w="1067" w:type="pct"/>
            <w:vMerge/>
            <w:tcBorders>
              <w:top w:val="single" w:sz="4" w:space="0" w:color="auto"/>
              <w:left w:val="single" w:sz="4" w:space="0" w:color="auto"/>
              <w:bottom w:val="single" w:sz="4" w:space="0" w:color="auto"/>
              <w:right w:val="single" w:sz="4" w:space="0" w:color="auto"/>
            </w:tcBorders>
            <w:vAlign w:val="center"/>
            <w:hideMark/>
          </w:tcPr>
          <w:p w:rsidR="00FE6638" w:rsidRPr="00972ACC" w:rsidRDefault="00FE6638" w:rsidP="00FE6638">
            <w:pPr>
              <w:widowControl/>
              <w:autoSpaceDE/>
              <w:autoSpaceDN/>
              <w:adjustRightInd/>
              <w:spacing w:before="0"/>
              <w:ind w:firstLine="0"/>
              <w:jc w:val="left"/>
              <w:rPr>
                <w:sz w:val="28"/>
                <w:szCs w:val="28"/>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Всего</w:t>
            </w:r>
          </w:p>
        </w:tc>
        <w:tc>
          <w:tcPr>
            <w:tcW w:w="1015"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 городах и поселках городского типа</w:t>
            </w:r>
          </w:p>
        </w:tc>
        <w:tc>
          <w:tcPr>
            <w:tcW w:w="932"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Всего</w:t>
            </w:r>
          </w:p>
        </w:tc>
        <w:tc>
          <w:tcPr>
            <w:tcW w:w="1133"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В городах и поселках городского типа</w:t>
            </w:r>
          </w:p>
        </w:tc>
      </w:tr>
      <w:tr w:rsidR="00FE6638" w:rsidRPr="00972ACC" w:rsidTr="00001020">
        <w:trPr>
          <w:trHeight w:val="255"/>
        </w:trPr>
        <w:tc>
          <w:tcPr>
            <w:tcW w:w="1067" w:type="pct"/>
            <w:tcBorders>
              <w:top w:val="nil"/>
              <w:left w:val="single" w:sz="4" w:space="0" w:color="auto"/>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left"/>
              <w:rPr>
                <w:sz w:val="28"/>
                <w:szCs w:val="28"/>
                <w:lang w:eastAsia="ru-RU"/>
              </w:rPr>
            </w:pPr>
            <w:r w:rsidRPr="00972ACC">
              <w:rPr>
                <w:sz w:val="28"/>
                <w:szCs w:val="28"/>
                <w:lang w:eastAsia="ru-RU"/>
              </w:rPr>
              <w:t>г. Красноярск</w:t>
            </w:r>
          </w:p>
        </w:tc>
        <w:tc>
          <w:tcPr>
            <w:tcW w:w="853"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142250</w:t>
            </w:r>
          </w:p>
        </w:tc>
        <w:tc>
          <w:tcPr>
            <w:tcW w:w="1015" w:type="pct"/>
            <w:tcBorders>
              <w:top w:val="nil"/>
              <w:left w:val="nil"/>
              <w:bottom w:val="single" w:sz="4" w:space="0" w:color="auto"/>
              <w:right w:val="single" w:sz="4" w:space="0" w:color="auto"/>
            </w:tcBorders>
            <w:shd w:val="clear" w:color="auto" w:fill="auto"/>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142250</w:t>
            </w:r>
          </w:p>
        </w:tc>
        <w:tc>
          <w:tcPr>
            <w:tcW w:w="932" w:type="pct"/>
            <w:tcBorders>
              <w:top w:val="nil"/>
              <w:left w:val="nil"/>
              <w:bottom w:val="single" w:sz="4" w:space="0" w:color="auto"/>
              <w:right w:val="single" w:sz="4" w:space="0" w:color="auto"/>
            </w:tcBorders>
            <w:shd w:val="clear" w:color="auto" w:fill="auto"/>
            <w:noWrap/>
            <w:vAlign w:val="center"/>
            <w:hideMark/>
          </w:tcPr>
          <w:p w:rsidR="00FE6638" w:rsidRPr="00972ACC" w:rsidRDefault="00FE6638" w:rsidP="00FE6638">
            <w:pPr>
              <w:widowControl/>
              <w:autoSpaceDE/>
              <w:autoSpaceDN/>
              <w:adjustRightInd/>
              <w:spacing w:before="0"/>
              <w:ind w:firstLine="0"/>
              <w:jc w:val="center"/>
              <w:rPr>
                <w:sz w:val="28"/>
                <w:szCs w:val="28"/>
                <w:lang w:eastAsia="ru-RU"/>
              </w:rPr>
            </w:pPr>
            <w:r w:rsidRPr="00972ACC">
              <w:rPr>
                <w:sz w:val="28"/>
                <w:szCs w:val="28"/>
                <w:lang w:eastAsia="ru-RU"/>
              </w:rPr>
              <w:t>364,44</w:t>
            </w:r>
          </w:p>
        </w:tc>
        <w:tc>
          <w:tcPr>
            <w:tcW w:w="1133" w:type="pct"/>
            <w:tcBorders>
              <w:top w:val="nil"/>
              <w:left w:val="nil"/>
              <w:bottom w:val="single" w:sz="4" w:space="0" w:color="auto"/>
              <w:right w:val="single" w:sz="4" w:space="0" w:color="auto"/>
            </w:tcBorders>
            <w:shd w:val="clear" w:color="auto" w:fill="auto"/>
            <w:noWrap/>
            <w:vAlign w:val="center"/>
            <w:hideMark/>
          </w:tcPr>
          <w:p w:rsidR="00FE6638" w:rsidRPr="00972ACC" w:rsidRDefault="00FE6638" w:rsidP="00FE6638">
            <w:pPr>
              <w:suppressAutoHyphens/>
              <w:autoSpaceDE/>
              <w:adjustRightInd/>
              <w:spacing w:before="0"/>
              <w:ind w:firstLine="0"/>
              <w:jc w:val="center"/>
              <w:textAlignment w:val="baseline"/>
              <w:rPr>
                <w:sz w:val="28"/>
                <w:szCs w:val="28"/>
                <w:lang w:eastAsia="ru-RU"/>
              </w:rPr>
            </w:pPr>
            <w:r w:rsidRPr="00972ACC">
              <w:rPr>
                <w:sz w:val="28"/>
                <w:szCs w:val="28"/>
                <w:lang w:eastAsia="ru-RU"/>
              </w:rPr>
              <w:t>364,44</w:t>
            </w:r>
          </w:p>
        </w:tc>
      </w:tr>
    </w:tbl>
    <w:p w:rsidR="00001020" w:rsidRPr="00972ACC" w:rsidRDefault="00001020" w:rsidP="00001020">
      <w:pPr>
        <w:spacing w:before="0" w:line="276" w:lineRule="auto"/>
        <w:ind w:firstLine="709"/>
      </w:pPr>
      <w:r w:rsidRPr="00972ACC">
        <w:rPr>
          <w:sz w:val="28"/>
          <w:szCs w:val="28"/>
        </w:rPr>
        <w:t>Ожидается, что газификация сжиженным природным газом будет осуществляться после 2020</w:t>
      </w:r>
      <w:r w:rsidRPr="00972ACC">
        <w:t xml:space="preserve"> г.</w:t>
      </w:r>
    </w:p>
    <w:p w:rsidR="006F770F" w:rsidRPr="00FE6638" w:rsidRDefault="006F770F" w:rsidP="006F770F">
      <w:pPr>
        <w:ind w:firstLine="0"/>
        <w:jc w:val="left"/>
        <w:rPr>
          <w:sz w:val="28"/>
          <w:szCs w:val="28"/>
          <w:lang w:eastAsia="ru-RU"/>
        </w:rPr>
      </w:pPr>
      <w:r w:rsidRPr="00972ACC">
        <w:rPr>
          <w:sz w:val="28"/>
          <w:szCs w:val="28"/>
          <w:lang w:eastAsia="ru-RU"/>
        </w:rPr>
        <w:t xml:space="preserve">Таблица </w:t>
      </w:r>
      <w:r w:rsidR="00202633">
        <w:rPr>
          <w:sz w:val="28"/>
          <w:szCs w:val="28"/>
          <w:lang w:eastAsia="ru-RU"/>
        </w:rPr>
        <w:t>62</w:t>
      </w:r>
      <w:r w:rsidR="00972ACC" w:rsidRPr="00972ACC">
        <w:rPr>
          <w:sz w:val="28"/>
          <w:szCs w:val="28"/>
          <w:lang w:eastAsia="ru-RU"/>
        </w:rPr>
        <w:t xml:space="preserve"> </w:t>
      </w:r>
      <w:r w:rsidRPr="00972ACC">
        <w:rPr>
          <w:sz w:val="28"/>
          <w:szCs w:val="28"/>
          <w:lang w:eastAsia="ru-RU"/>
        </w:rPr>
        <w:t>– Прогноз</w:t>
      </w:r>
      <w:r w:rsidRPr="00FE6638">
        <w:rPr>
          <w:sz w:val="28"/>
          <w:szCs w:val="28"/>
          <w:lang w:eastAsia="ru-RU"/>
        </w:rPr>
        <w:t xml:space="preserve"> объемов поставок сжиженного природного газа потребителям на период до 2023 г., </w:t>
      </w:r>
      <w:proofErr w:type="gramStart"/>
      <w:r w:rsidRPr="00FE6638">
        <w:rPr>
          <w:sz w:val="28"/>
          <w:szCs w:val="28"/>
          <w:lang w:eastAsia="ru-RU"/>
        </w:rPr>
        <w:t>млн</w:t>
      </w:r>
      <w:proofErr w:type="gramEnd"/>
      <w:r w:rsidRPr="00FE6638">
        <w:rPr>
          <w:sz w:val="28"/>
          <w:szCs w:val="28"/>
          <w:lang w:eastAsia="ru-RU"/>
        </w:rPr>
        <w:t xml:space="preserve"> куб. м</w:t>
      </w:r>
      <w:r w:rsidR="009800FF">
        <w:rPr>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3"/>
        <w:gridCol w:w="988"/>
        <w:gridCol w:w="990"/>
        <w:gridCol w:w="1129"/>
        <w:gridCol w:w="31"/>
        <w:gridCol w:w="1101"/>
      </w:tblGrid>
      <w:tr w:rsidR="006F770F" w:rsidRPr="00FE6638" w:rsidTr="00344B6F">
        <w:trPr>
          <w:trHeight w:val="255"/>
        </w:trPr>
        <w:tc>
          <w:tcPr>
            <w:tcW w:w="2786" w:type="pct"/>
            <w:vMerge w:val="restart"/>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Наименование показателей</w:t>
            </w:r>
          </w:p>
        </w:tc>
        <w:tc>
          <w:tcPr>
            <w:tcW w:w="516" w:type="pct"/>
            <w:shd w:val="clear" w:color="auto" w:fill="auto"/>
            <w:vAlign w:val="center"/>
            <w:hideMark/>
          </w:tcPr>
          <w:p w:rsidR="006F770F" w:rsidRPr="00FE6638" w:rsidRDefault="006F770F" w:rsidP="00B8192B">
            <w:pPr>
              <w:widowControl/>
              <w:autoSpaceDE/>
              <w:autoSpaceDN/>
              <w:adjustRightInd/>
              <w:spacing w:before="0"/>
              <w:ind w:right="-111" w:firstLine="0"/>
              <w:jc w:val="left"/>
              <w:rPr>
                <w:sz w:val="28"/>
                <w:szCs w:val="28"/>
                <w:lang w:eastAsia="ru-RU"/>
              </w:rPr>
            </w:pPr>
            <w:r w:rsidRPr="00FE6638">
              <w:rPr>
                <w:sz w:val="28"/>
                <w:szCs w:val="28"/>
                <w:lang w:eastAsia="ru-RU"/>
              </w:rPr>
              <w:t>2020</w:t>
            </w:r>
          </w:p>
        </w:tc>
        <w:tc>
          <w:tcPr>
            <w:tcW w:w="517" w:type="pct"/>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2021</w:t>
            </w:r>
          </w:p>
        </w:tc>
        <w:tc>
          <w:tcPr>
            <w:tcW w:w="590" w:type="pct"/>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2022</w:t>
            </w:r>
          </w:p>
        </w:tc>
        <w:tc>
          <w:tcPr>
            <w:tcW w:w="591" w:type="pct"/>
            <w:gridSpan w:val="2"/>
            <w:shd w:val="clear" w:color="auto" w:fill="auto"/>
            <w:vAlign w:val="center"/>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2023</w:t>
            </w:r>
          </w:p>
        </w:tc>
      </w:tr>
      <w:tr w:rsidR="006F770F" w:rsidRPr="00FE6638" w:rsidTr="00344B6F">
        <w:trPr>
          <w:trHeight w:val="255"/>
        </w:trPr>
        <w:tc>
          <w:tcPr>
            <w:tcW w:w="2786" w:type="pct"/>
            <w:vMerge/>
            <w:vAlign w:val="center"/>
            <w:hideMark/>
          </w:tcPr>
          <w:p w:rsidR="006F770F" w:rsidRPr="00FE6638" w:rsidRDefault="006F770F" w:rsidP="006F770F">
            <w:pPr>
              <w:widowControl/>
              <w:autoSpaceDE/>
              <w:autoSpaceDN/>
              <w:adjustRightInd/>
              <w:spacing w:before="0"/>
              <w:ind w:firstLine="0"/>
              <w:jc w:val="left"/>
              <w:rPr>
                <w:sz w:val="28"/>
                <w:szCs w:val="28"/>
                <w:lang w:eastAsia="ru-RU"/>
              </w:rPr>
            </w:pPr>
          </w:p>
        </w:tc>
        <w:tc>
          <w:tcPr>
            <w:tcW w:w="2214" w:type="pct"/>
            <w:gridSpan w:val="5"/>
            <w:shd w:val="clear" w:color="auto" w:fill="auto"/>
            <w:vAlign w:val="center"/>
          </w:tcPr>
          <w:p w:rsidR="006F770F" w:rsidRPr="00FE6638" w:rsidRDefault="006F770F" w:rsidP="006F770F">
            <w:pPr>
              <w:spacing w:before="0"/>
              <w:jc w:val="center"/>
              <w:rPr>
                <w:sz w:val="28"/>
                <w:szCs w:val="28"/>
                <w:lang w:eastAsia="ru-RU"/>
              </w:rPr>
            </w:pPr>
            <w:r w:rsidRPr="00FE6638">
              <w:rPr>
                <w:sz w:val="28"/>
                <w:szCs w:val="28"/>
                <w:lang w:eastAsia="ru-RU"/>
              </w:rPr>
              <w:t>Прогноз</w:t>
            </w:r>
          </w:p>
        </w:tc>
      </w:tr>
      <w:tr w:rsidR="006F770F" w:rsidRPr="00FE6638" w:rsidTr="00344B6F">
        <w:trPr>
          <w:trHeight w:val="255"/>
        </w:trPr>
        <w:tc>
          <w:tcPr>
            <w:tcW w:w="2786" w:type="pct"/>
            <w:shd w:val="clear" w:color="auto" w:fill="auto"/>
            <w:noWrap/>
            <w:vAlign w:val="bottom"/>
            <w:hideMark/>
          </w:tcPr>
          <w:p w:rsidR="006F770F" w:rsidRPr="00FE6638" w:rsidRDefault="006F770F" w:rsidP="006F770F">
            <w:pPr>
              <w:widowControl/>
              <w:autoSpaceDE/>
              <w:autoSpaceDN/>
              <w:adjustRightInd/>
              <w:spacing w:before="0"/>
              <w:ind w:firstLine="0"/>
              <w:jc w:val="left"/>
              <w:rPr>
                <w:sz w:val="28"/>
                <w:szCs w:val="28"/>
                <w:lang w:eastAsia="ru-RU"/>
              </w:rPr>
            </w:pPr>
            <w:r w:rsidRPr="00FE6638">
              <w:rPr>
                <w:sz w:val="28"/>
                <w:szCs w:val="28"/>
                <w:lang w:eastAsia="ru-RU"/>
              </w:rPr>
              <w:t>г. Красноярск, Емельяновский район, Березовский район</w:t>
            </w:r>
          </w:p>
        </w:tc>
        <w:tc>
          <w:tcPr>
            <w:tcW w:w="516" w:type="pct"/>
            <w:shd w:val="clear" w:color="auto" w:fill="auto"/>
            <w:noWrap/>
            <w:vAlign w:val="center"/>
            <w:hideMark/>
          </w:tcPr>
          <w:p w:rsidR="006F770F" w:rsidRPr="00AF5F21" w:rsidRDefault="006F770F" w:rsidP="00AF5F21">
            <w:pPr>
              <w:widowControl/>
              <w:autoSpaceDE/>
              <w:autoSpaceDN/>
              <w:adjustRightInd/>
              <w:spacing w:before="0"/>
              <w:ind w:firstLine="0"/>
              <w:jc w:val="center"/>
              <w:rPr>
                <w:szCs w:val="28"/>
                <w:lang w:eastAsia="ru-RU"/>
              </w:rPr>
            </w:pPr>
            <w:r w:rsidRPr="00AF5F21">
              <w:rPr>
                <w:rFonts w:hint="eastAsia"/>
                <w:szCs w:val="28"/>
                <w:lang w:eastAsia="ru-RU"/>
              </w:rPr>
              <w:t>5,40</w:t>
            </w:r>
          </w:p>
        </w:tc>
        <w:tc>
          <w:tcPr>
            <w:tcW w:w="517" w:type="pct"/>
            <w:shd w:val="clear" w:color="auto" w:fill="auto"/>
            <w:noWrap/>
            <w:vAlign w:val="center"/>
            <w:hideMark/>
          </w:tcPr>
          <w:p w:rsidR="006F770F" w:rsidRPr="00AF5F21" w:rsidRDefault="006F770F" w:rsidP="00AF5F21">
            <w:pPr>
              <w:autoSpaceDE/>
              <w:adjustRightInd/>
              <w:spacing w:before="0"/>
              <w:ind w:firstLine="0"/>
              <w:jc w:val="center"/>
              <w:rPr>
                <w:szCs w:val="28"/>
                <w:lang w:eastAsia="ru-RU"/>
              </w:rPr>
            </w:pPr>
            <w:r w:rsidRPr="00AF5F21">
              <w:rPr>
                <w:szCs w:val="28"/>
                <w:lang w:eastAsia="ru-RU"/>
              </w:rPr>
              <w:t>70,91</w:t>
            </w:r>
          </w:p>
        </w:tc>
        <w:tc>
          <w:tcPr>
            <w:tcW w:w="606" w:type="pct"/>
            <w:gridSpan w:val="2"/>
            <w:shd w:val="clear" w:color="auto" w:fill="auto"/>
            <w:noWrap/>
            <w:vAlign w:val="center"/>
            <w:hideMark/>
          </w:tcPr>
          <w:p w:rsidR="006F770F" w:rsidRPr="00AF5F21" w:rsidRDefault="006F770F" w:rsidP="00AF5F21">
            <w:pPr>
              <w:autoSpaceDE/>
              <w:adjustRightInd/>
              <w:spacing w:before="0"/>
              <w:ind w:firstLine="0"/>
              <w:jc w:val="center"/>
              <w:rPr>
                <w:szCs w:val="28"/>
                <w:lang w:eastAsia="ru-RU"/>
              </w:rPr>
            </w:pPr>
            <w:r w:rsidRPr="00AF5F21">
              <w:rPr>
                <w:szCs w:val="28"/>
                <w:lang w:eastAsia="ru-RU"/>
              </w:rPr>
              <w:t>82,31</w:t>
            </w:r>
          </w:p>
        </w:tc>
        <w:tc>
          <w:tcPr>
            <w:tcW w:w="575" w:type="pct"/>
            <w:shd w:val="clear" w:color="auto" w:fill="auto"/>
            <w:noWrap/>
            <w:vAlign w:val="center"/>
            <w:hideMark/>
          </w:tcPr>
          <w:p w:rsidR="006F770F" w:rsidRPr="00AF5F21" w:rsidRDefault="006F770F" w:rsidP="00AF5F21">
            <w:pPr>
              <w:autoSpaceDE/>
              <w:adjustRightInd/>
              <w:spacing w:before="0"/>
              <w:ind w:firstLine="0"/>
              <w:jc w:val="center"/>
              <w:rPr>
                <w:szCs w:val="28"/>
                <w:lang w:eastAsia="ru-RU"/>
              </w:rPr>
            </w:pPr>
            <w:r w:rsidRPr="00AF5F21">
              <w:rPr>
                <w:szCs w:val="28"/>
                <w:lang w:eastAsia="ru-RU"/>
              </w:rPr>
              <w:t>93,82</w:t>
            </w:r>
          </w:p>
        </w:tc>
      </w:tr>
    </w:tbl>
    <w:p w:rsidR="00001020" w:rsidRPr="00001020" w:rsidRDefault="00001020" w:rsidP="00001020">
      <w:pPr>
        <w:spacing w:before="0" w:line="276" w:lineRule="auto"/>
        <w:ind w:firstLine="709"/>
        <w:rPr>
          <w:sz w:val="28"/>
          <w:szCs w:val="28"/>
        </w:rPr>
      </w:pPr>
      <w:r w:rsidRPr="00001020">
        <w:rPr>
          <w:sz w:val="28"/>
          <w:szCs w:val="28"/>
        </w:rPr>
        <w:t>Прогноз газификации компримированным газом</w:t>
      </w:r>
    </w:p>
    <w:p w:rsidR="00001020" w:rsidRPr="00972ACC" w:rsidRDefault="00001020" w:rsidP="00001020">
      <w:pPr>
        <w:spacing w:before="0" w:line="276" w:lineRule="auto"/>
        <w:ind w:firstLine="709"/>
      </w:pPr>
      <w:r w:rsidRPr="00001020">
        <w:rPr>
          <w:sz w:val="28"/>
          <w:szCs w:val="28"/>
        </w:rPr>
        <w:t xml:space="preserve">Диверсификация типов и источников поставок газа будет осуществляться также за счет КПГ. Начало использования КПГ в </w:t>
      </w:r>
      <w:r>
        <w:rPr>
          <w:sz w:val="28"/>
          <w:szCs w:val="28"/>
        </w:rPr>
        <w:t>Красноярске</w:t>
      </w:r>
      <w:r w:rsidRPr="00001020">
        <w:rPr>
          <w:sz w:val="28"/>
          <w:szCs w:val="28"/>
        </w:rPr>
        <w:t xml:space="preserve"> запланировано на 2019 г Основным потребителями КПГ будут транспортный сектор и автозаправочные газовые станции. Предполагается перевод </w:t>
      </w:r>
      <w:r w:rsidRPr="00001020">
        <w:rPr>
          <w:rFonts w:hint="eastAsia"/>
          <w:sz w:val="28"/>
          <w:szCs w:val="28"/>
        </w:rPr>
        <w:t>на КПГ</w:t>
      </w:r>
      <w:r w:rsidRPr="00001020">
        <w:rPr>
          <w:sz w:val="28"/>
          <w:szCs w:val="28"/>
        </w:rPr>
        <w:t xml:space="preserve"> 50 единиц автобусного автопарка. По прогнозу к 2023 г. </w:t>
      </w:r>
      <w:r w:rsidRPr="00972ACC">
        <w:rPr>
          <w:sz w:val="28"/>
          <w:szCs w:val="28"/>
        </w:rPr>
        <w:lastRenderedPageBreak/>
        <w:t xml:space="preserve">использование КПГ возрастет до 2,41 </w:t>
      </w:r>
      <w:proofErr w:type="gramStart"/>
      <w:r w:rsidRPr="00972ACC">
        <w:rPr>
          <w:sz w:val="28"/>
          <w:szCs w:val="28"/>
        </w:rPr>
        <w:t>млн</w:t>
      </w:r>
      <w:proofErr w:type="gramEnd"/>
      <w:r w:rsidRPr="00972ACC">
        <w:rPr>
          <w:sz w:val="28"/>
          <w:szCs w:val="28"/>
        </w:rPr>
        <w:t xml:space="preserve"> куб. м</w:t>
      </w:r>
      <w:r w:rsidR="009800FF">
        <w:rPr>
          <w:sz w:val="28"/>
          <w:szCs w:val="28"/>
        </w:rPr>
        <w:t>.</w:t>
      </w:r>
    </w:p>
    <w:p w:rsidR="00001020" w:rsidRPr="00972ACC" w:rsidRDefault="00001020" w:rsidP="00001020">
      <w:pPr>
        <w:spacing w:before="0" w:line="276" w:lineRule="auto"/>
        <w:ind w:firstLine="709"/>
        <w:rPr>
          <w:sz w:val="28"/>
          <w:szCs w:val="28"/>
        </w:rPr>
      </w:pPr>
      <w:r w:rsidRPr="00972ACC">
        <w:rPr>
          <w:sz w:val="28"/>
          <w:szCs w:val="28"/>
          <w:lang w:eastAsia="ru-RU"/>
        </w:rPr>
        <w:t xml:space="preserve">Таблица </w:t>
      </w:r>
      <w:r w:rsidR="00972ACC" w:rsidRPr="00972ACC">
        <w:rPr>
          <w:sz w:val="28"/>
          <w:szCs w:val="28"/>
          <w:lang w:eastAsia="ru-RU"/>
        </w:rPr>
        <w:t>6</w:t>
      </w:r>
      <w:r w:rsidR="00202633">
        <w:rPr>
          <w:sz w:val="28"/>
          <w:szCs w:val="28"/>
          <w:lang w:eastAsia="ru-RU"/>
        </w:rPr>
        <w:t>3</w:t>
      </w:r>
      <w:r w:rsidR="00972ACC" w:rsidRPr="00972ACC">
        <w:rPr>
          <w:sz w:val="28"/>
          <w:szCs w:val="28"/>
          <w:lang w:eastAsia="ru-RU"/>
        </w:rPr>
        <w:t xml:space="preserve"> – </w:t>
      </w:r>
      <w:r w:rsidRPr="00972ACC">
        <w:rPr>
          <w:sz w:val="28"/>
          <w:szCs w:val="28"/>
        </w:rPr>
        <w:t xml:space="preserve">Современное состояние и прогноз объемов поставок компримированного (сжатого) природного газа Красноярского края на период до 2023 г., </w:t>
      </w:r>
      <w:proofErr w:type="gramStart"/>
      <w:r w:rsidRPr="00972ACC">
        <w:rPr>
          <w:sz w:val="28"/>
          <w:szCs w:val="28"/>
        </w:rPr>
        <w:t>млн</w:t>
      </w:r>
      <w:proofErr w:type="gramEnd"/>
      <w:r w:rsidRPr="00972ACC">
        <w:rPr>
          <w:sz w:val="28"/>
          <w:szCs w:val="28"/>
        </w:rPr>
        <w:t xml:space="preserve"> куб. м</w:t>
      </w:r>
      <w:r w:rsidR="009800FF">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844"/>
        <w:gridCol w:w="837"/>
        <w:gridCol w:w="1350"/>
        <w:gridCol w:w="616"/>
        <w:gridCol w:w="616"/>
        <w:gridCol w:w="616"/>
        <w:gridCol w:w="616"/>
      </w:tblGrid>
      <w:tr w:rsidR="00001020" w:rsidRPr="00972ACC" w:rsidTr="00001020">
        <w:trPr>
          <w:trHeight w:val="255"/>
        </w:trPr>
        <w:tc>
          <w:tcPr>
            <w:tcW w:w="2130" w:type="pct"/>
            <w:vMerge w:val="restar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Наименование показателей</w:t>
            </w:r>
          </w:p>
        </w:tc>
        <w:tc>
          <w:tcPr>
            <w:tcW w:w="441"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2017</w:t>
            </w:r>
          </w:p>
        </w:tc>
        <w:tc>
          <w:tcPr>
            <w:tcW w:w="437"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2018</w:t>
            </w:r>
          </w:p>
        </w:tc>
        <w:tc>
          <w:tcPr>
            <w:tcW w:w="705"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2019</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2020</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2021</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2022</w:t>
            </w:r>
          </w:p>
        </w:tc>
        <w:tc>
          <w:tcPr>
            <w:tcW w:w="322"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2023</w:t>
            </w:r>
          </w:p>
        </w:tc>
      </w:tr>
      <w:tr w:rsidR="00001020" w:rsidRPr="00972ACC" w:rsidTr="00001020">
        <w:trPr>
          <w:trHeight w:val="255"/>
        </w:trPr>
        <w:tc>
          <w:tcPr>
            <w:tcW w:w="2130" w:type="pct"/>
            <w:vMerge/>
            <w:vAlign w:val="center"/>
            <w:hideMark/>
          </w:tcPr>
          <w:p w:rsidR="00001020" w:rsidRPr="00972ACC" w:rsidRDefault="00001020" w:rsidP="00001020">
            <w:pPr>
              <w:widowControl/>
              <w:autoSpaceDE/>
              <w:autoSpaceDN/>
              <w:adjustRightInd/>
              <w:spacing w:before="0"/>
              <w:ind w:firstLine="0"/>
              <w:jc w:val="left"/>
              <w:rPr>
                <w:sz w:val="20"/>
                <w:lang w:eastAsia="ru-RU"/>
              </w:rPr>
            </w:pPr>
          </w:p>
        </w:tc>
        <w:tc>
          <w:tcPr>
            <w:tcW w:w="441"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Факт</w:t>
            </w:r>
          </w:p>
        </w:tc>
        <w:tc>
          <w:tcPr>
            <w:tcW w:w="437" w:type="pct"/>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План</w:t>
            </w:r>
          </w:p>
        </w:tc>
        <w:tc>
          <w:tcPr>
            <w:tcW w:w="1992" w:type="pct"/>
            <w:gridSpan w:val="5"/>
            <w:shd w:val="clear" w:color="auto" w:fill="auto"/>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Прогноз</w:t>
            </w:r>
          </w:p>
        </w:tc>
      </w:tr>
      <w:tr w:rsidR="00001020" w:rsidRPr="00972ACC" w:rsidTr="00001020">
        <w:trPr>
          <w:trHeight w:val="255"/>
        </w:trPr>
        <w:tc>
          <w:tcPr>
            <w:tcW w:w="2130" w:type="pct"/>
            <w:shd w:val="clear" w:color="auto" w:fill="auto"/>
            <w:vAlign w:val="center"/>
            <w:hideMark/>
          </w:tcPr>
          <w:p w:rsidR="00001020" w:rsidRPr="00972ACC" w:rsidRDefault="00001020" w:rsidP="00001020">
            <w:pPr>
              <w:widowControl/>
              <w:autoSpaceDE/>
              <w:autoSpaceDN/>
              <w:adjustRightInd/>
              <w:spacing w:before="0"/>
              <w:ind w:firstLine="0"/>
              <w:jc w:val="left"/>
              <w:rPr>
                <w:sz w:val="20"/>
                <w:lang w:eastAsia="ru-RU"/>
              </w:rPr>
            </w:pPr>
            <w:r w:rsidRPr="00972ACC">
              <w:rPr>
                <w:sz w:val="20"/>
                <w:lang w:eastAsia="ru-RU"/>
              </w:rPr>
              <w:t>Прочие (транспорт, АЗГС)</w:t>
            </w:r>
          </w:p>
        </w:tc>
        <w:tc>
          <w:tcPr>
            <w:tcW w:w="441"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0,00</w:t>
            </w:r>
          </w:p>
        </w:tc>
        <w:tc>
          <w:tcPr>
            <w:tcW w:w="437"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0,00</w:t>
            </w:r>
          </w:p>
        </w:tc>
        <w:tc>
          <w:tcPr>
            <w:tcW w:w="705"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sz w:val="20"/>
                <w:lang w:eastAsia="ru-RU"/>
              </w:rPr>
            </w:pPr>
            <w:r w:rsidRPr="00972ACC">
              <w:rPr>
                <w:sz w:val="20"/>
                <w:lang w:eastAsia="ru-RU"/>
              </w:rPr>
              <w:t>2,41</w:t>
            </w:r>
          </w:p>
        </w:tc>
      </w:tr>
      <w:tr w:rsidR="00001020" w:rsidRPr="00972ACC" w:rsidTr="00001020">
        <w:trPr>
          <w:trHeight w:val="255"/>
        </w:trPr>
        <w:tc>
          <w:tcPr>
            <w:tcW w:w="2130" w:type="pct"/>
            <w:shd w:val="clear" w:color="auto" w:fill="auto"/>
            <w:vAlign w:val="center"/>
            <w:hideMark/>
          </w:tcPr>
          <w:p w:rsidR="00001020" w:rsidRPr="00972ACC" w:rsidRDefault="00001020" w:rsidP="00001020">
            <w:pPr>
              <w:widowControl/>
              <w:autoSpaceDE/>
              <w:autoSpaceDN/>
              <w:adjustRightInd/>
              <w:spacing w:before="0"/>
              <w:ind w:firstLine="0"/>
              <w:jc w:val="left"/>
              <w:rPr>
                <w:bCs/>
                <w:sz w:val="20"/>
                <w:lang w:eastAsia="ru-RU"/>
              </w:rPr>
            </w:pPr>
            <w:r w:rsidRPr="00972ACC">
              <w:rPr>
                <w:bCs/>
                <w:sz w:val="20"/>
                <w:lang w:eastAsia="ru-RU"/>
              </w:rPr>
              <w:t>КПГ, всего</w:t>
            </w:r>
          </w:p>
        </w:tc>
        <w:tc>
          <w:tcPr>
            <w:tcW w:w="441"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0,00</w:t>
            </w:r>
          </w:p>
        </w:tc>
        <w:tc>
          <w:tcPr>
            <w:tcW w:w="437"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0,00</w:t>
            </w:r>
          </w:p>
        </w:tc>
        <w:tc>
          <w:tcPr>
            <w:tcW w:w="705"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c>
          <w:tcPr>
            <w:tcW w:w="322" w:type="pct"/>
            <w:shd w:val="clear" w:color="auto" w:fill="auto"/>
            <w:noWrap/>
            <w:vAlign w:val="center"/>
            <w:hideMark/>
          </w:tcPr>
          <w:p w:rsidR="00001020" w:rsidRPr="00972ACC" w:rsidRDefault="00001020" w:rsidP="00001020">
            <w:pPr>
              <w:widowControl/>
              <w:autoSpaceDE/>
              <w:autoSpaceDN/>
              <w:adjustRightInd/>
              <w:spacing w:before="0"/>
              <w:ind w:firstLine="0"/>
              <w:jc w:val="center"/>
              <w:rPr>
                <w:bCs/>
                <w:sz w:val="20"/>
                <w:lang w:eastAsia="ru-RU"/>
              </w:rPr>
            </w:pPr>
            <w:r w:rsidRPr="00972ACC">
              <w:rPr>
                <w:bCs/>
                <w:sz w:val="20"/>
                <w:lang w:eastAsia="ru-RU"/>
              </w:rPr>
              <w:t>2,41</w:t>
            </w:r>
          </w:p>
        </w:tc>
      </w:tr>
    </w:tbl>
    <w:p w:rsidR="00001020" w:rsidRPr="00972ACC" w:rsidRDefault="00001020" w:rsidP="00972ACC">
      <w:pPr>
        <w:spacing w:before="0" w:line="276" w:lineRule="auto"/>
        <w:ind w:firstLine="709"/>
        <w:rPr>
          <w:sz w:val="28"/>
          <w:szCs w:val="28"/>
        </w:rPr>
      </w:pPr>
      <w:r w:rsidRPr="00972ACC">
        <w:rPr>
          <w:sz w:val="28"/>
          <w:szCs w:val="28"/>
        </w:rPr>
        <w:t xml:space="preserve">Таблица </w:t>
      </w:r>
      <w:r w:rsidR="00972ACC" w:rsidRPr="00972ACC">
        <w:rPr>
          <w:sz w:val="28"/>
          <w:szCs w:val="28"/>
        </w:rPr>
        <w:t>6</w:t>
      </w:r>
      <w:r w:rsidR="00202633">
        <w:rPr>
          <w:sz w:val="28"/>
          <w:szCs w:val="28"/>
        </w:rPr>
        <w:t>4</w:t>
      </w:r>
      <w:r w:rsidRPr="00972ACC">
        <w:rPr>
          <w:sz w:val="28"/>
          <w:szCs w:val="28"/>
        </w:rPr>
        <w:t xml:space="preserve"> – Прогноз объемов поставок компримированного (сжатого) природного газа потребителям районов и городов Красноярского края на период до 2023 г., </w:t>
      </w:r>
      <w:proofErr w:type="gramStart"/>
      <w:r w:rsidRPr="00972ACC">
        <w:rPr>
          <w:sz w:val="28"/>
          <w:szCs w:val="28"/>
        </w:rPr>
        <w:t>млн</w:t>
      </w:r>
      <w:proofErr w:type="gramEnd"/>
      <w:r w:rsidRPr="00972ACC">
        <w:rPr>
          <w:sz w:val="28"/>
          <w:szCs w:val="28"/>
        </w:rPr>
        <w:t xml:space="preserve"> куб. м</w:t>
      </w:r>
      <w:r w:rsidR="009800FF">
        <w:rPr>
          <w:sz w:val="28"/>
          <w:szCs w:val="28"/>
        </w:rPr>
        <w:t>.</w:t>
      </w:r>
    </w:p>
    <w:tbl>
      <w:tblPr>
        <w:tblW w:w="5000" w:type="pct"/>
        <w:tblLayout w:type="fixed"/>
        <w:tblLook w:val="04A0" w:firstRow="1" w:lastRow="0" w:firstColumn="1" w:lastColumn="0" w:noHBand="0" w:noVBand="1"/>
      </w:tblPr>
      <w:tblGrid>
        <w:gridCol w:w="4084"/>
        <w:gridCol w:w="989"/>
        <w:gridCol w:w="982"/>
        <w:gridCol w:w="704"/>
        <w:gridCol w:w="704"/>
        <w:gridCol w:w="704"/>
        <w:gridCol w:w="704"/>
        <w:gridCol w:w="701"/>
      </w:tblGrid>
      <w:tr w:rsidR="00001020" w:rsidRPr="00001020" w:rsidTr="00001020">
        <w:trPr>
          <w:trHeight w:val="255"/>
        </w:trPr>
        <w:tc>
          <w:tcPr>
            <w:tcW w:w="21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Наименование показателей</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2017</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2018</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2019</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2022</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2023</w:t>
            </w:r>
          </w:p>
        </w:tc>
      </w:tr>
      <w:tr w:rsidR="00001020" w:rsidRPr="00001020" w:rsidTr="00001020">
        <w:trPr>
          <w:trHeight w:val="255"/>
        </w:trPr>
        <w:tc>
          <w:tcPr>
            <w:tcW w:w="2133" w:type="pct"/>
            <w:vMerge/>
            <w:tcBorders>
              <w:top w:val="nil"/>
              <w:left w:val="single" w:sz="4" w:space="0" w:color="auto"/>
              <w:bottom w:val="single" w:sz="4" w:space="0" w:color="auto"/>
              <w:right w:val="single" w:sz="4" w:space="0" w:color="auto"/>
            </w:tcBorders>
            <w:vAlign w:val="center"/>
            <w:hideMark/>
          </w:tcPr>
          <w:p w:rsidR="00001020" w:rsidRPr="00001020" w:rsidRDefault="00001020" w:rsidP="00001020">
            <w:pPr>
              <w:widowControl/>
              <w:autoSpaceDE/>
              <w:autoSpaceDN/>
              <w:adjustRightInd/>
              <w:spacing w:before="0"/>
              <w:ind w:firstLine="0"/>
              <w:jc w:val="left"/>
              <w:rPr>
                <w:sz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Факт</w:t>
            </w:r>
          </w:p>
        </w:tc>
        <w:tc>
          <w:tcPr>
            <w:tcW w:w="513"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План</w:t>
            </w:r>
          </w:p>
        </w:tc>
        <w:tc>
          <w:tcPr>
            <w:tcW w:w="1838" w:type="pct"/>
            <w:gridSpan w:val="5"/>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Прогноз</w:t>
            </w:r>
          </w:p>
        </w:tc>
      </w:tr>
      <w:tr w:rsidR="00001020" w:rsidRPr="00001020" w:rsidTr="00001020">
        <w:trPr>
          <w:trHeight w:val="255"/>
        </w:trPr>
        <w:tc>
          <w:tcPr>
            <w:tcW w:w="2133" w:type="pct"/>
            <w:tcBorders>
              <w:top w:val="nil"/>
              <w:left w:val="single" w:sz="4" w:space="0" w:color="auto"/>
              <w:bottom w:val="single" w:sz="4" w:space="0" w:color="auto"/>
              <w:right w:val="single" w:sz="4" w:space="0" w:color="auto"/>
            </w:tcBorders>
            <w:shd w:val="clear" w:color="auto" w:fill="auto"/>
            <w:noWrap/>
            <w:vAlign w:val="bottom"/>
            <w:hideMark/>
          </w:tcPr>
          <w:p w:rsidR="00001020" w:rsidRPr="00001020" w:rsidRDefault="00001020" w:rsidP="00001020">
            <w:pPr>
              <w:widowControl/>
              <w:autoSpaceDE/>
              <w:autoSpaceDN/>
              <w:adjustRightInd/>
              <w:spacing w:before="0"/>
              <w:ind w:firstLine="0"/>
              <w:jc w:val="left"/>
              <w:rPr>
                <w:sz w:val="20"/>
                <w:lang w:eastAsia="ru-RU"/>
              </w:rPr>
            </w:pPr>
            <w:r w:rsidRPr="00001020">
              <w:rPr>
                <w:sz w:val="20"/>
                <w:lang w:eastAsia="ru-RU"/>
              </w:rPr>
              <w:t>г. Красноярск, Емельяновский район, Березовский район</w:t>
            </w:r>
          </w:p>
        </w:tc>
        <w:tc>
          <w:tcPr>
            <w:tcW w:w="516"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0,00</w:t>
            </w:r>
          </w:p>
        </w:tc>
        <w:tc>
          <w:tcPr>
            <w:tcW w:w="513"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0,00</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c>
          <w:tcPr>
            <w:tcW w:w="367"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2,41</w:t>
            </w:r>
          </w:p>
        </w:tc>
      </w:tr>
    </w:tbl>
    <w:p w:rsidR="00001020" w:rsidRPr="00001020" w:rsidRDefault="00001020" w:rsidP="00001020">
      <w:pPr>
        <w:widowControl/>
        <w:autoSpaceDE/>
        <w:autoSpaceDN/>
        <w:adjustRightInd/>
        <w:spacing w:before="0"/>
        <w:ind w:firstLine="0"/>
        <w:jc w:val="left"/>
        <w:rPr>
          <w:lang w:eastAsia="ru-RU"/>
        </w:rPr>
      </w:pPr>
    </w:p>
    <w:p w:rsidR="00001020" w:rsidRPr="00001020" w:rsidRDefault="00001020" w:rsidP="00001020">
      <w:pPr>
        <w:widowControl/>
        <w:autoSpaceDE/>
        <w:autoSpaceDN/>
        <w:adjustRightInd/>
        <w:spacing w:before="0"/>
        <w:ind w:firstLine="0"/>
        <w:jc w:val="left"/>
        <w:rPr>
          <w:lang w:eastAsia="ru-RU"/>
        </w:rPr>
      </w:pPr>
      <w:r w:rsidRPr="005D11E4">
        <w:rPr>
          <w:b/>
        </w:rPr>
        <w:t>Прогноз газификации сетевым природным газом</w:t>
      </w:r>
    </w:p>
    <w:p w:rsidR="00001020" w:rsidRPr="00001020" w:rsidRDefault="00001020" w:rsidP="00001020">
      <w:pPr>
        <w:spacing w:before="0" w:line="276" w:lineRule="auto"/>
        <w:ind w:firstLine="709"/>
        <w:rPr>
          <w:sz w:val="28"/>
          <w:szCs w:val="28"/>
        </w:rPr>
      </w:pPr>
      <w:r w:rsidRPr="00001020">
        <w:rPr>
          <w:sz w:val="28"/>
          <w:szCs w:val="28"/>
        </w:rPr>
        <w:t xml:space="preserve">Природный газ – экологически чистый продукт и относительно недорогой универсальный источник энергии. Перевод на природный газ предприятий жилищно-коммунального хозяйства, промышленных </w:t>
      </w:r>
      <w:r>
        <w:rPr>
          <w:sz w:val="28"/>
          <w:szCs w:val="28"/>
        </w:rPr>
        <w:t xml:space="preserve">и иных организаций Красноярска </w:t>
      </w:r>
      <w:r w:rsidRPr="00001020">
        <w:rPr>
          <w:sz w:val="28"/>
          <w:szCs w:val="28"/>
        </w:rPr>
        <w:t xml:space="preserve"> качественно изменит экономическую, социальную ситуацию территории, обеспечив более надежное электро- и теплоснабжение город</w:t>
      </w:r>
      <w:r>
        <w:rPr>
          <w:sz w:val="28"/>
          <w:szCs w:val="28"/>
        </w:rPr>
        <w:t>а.</w:t>
      </w:r>
    </w:p>
    <w:p w:rsidR="00001020" w:rsidRPr="00001020" w:rsidRDefault="00001020" w:rsidP="00001020">
      <w:pPr>
        <w:spacing w:before="0" w:line="276" w:lineRule="auto"/>
        <w:ind w:firstLine="709"/>
        <w:rPr>
          <w:sz w:val="28"/>
          <w:szCs w:val="28"/>
        </w:rPr>
      </w:pPr>
      <w:r>
        <w:rPr>
          <w:sz w:val="28"/>
          <w:szCs w:val="28"/>
        </w:rPr>
        <w:t xml:space="preserve">Газификация Красноярска </w:t>
      </w:r>
      <w:r w:rsidRPr="00001020">
        <w:rPr>
          <w:sz w:val="28"/>
          <w:szCs w:val="28"/>
        </w:rPr>
        <w:t xml:space="preserve"> </w:t>
      </w:r>
      <w:r w:rsidRPr="00001020">
        <w:rPr>
          <w:rFonts w:hint="eastAsia"/>
          <w:sz w:val="28"/>
          <w:szCs w:val="28"/>
        </w:rPr>
        <w:t xml:space="preserve">сетевым природным газом </w:t>
      </w:r>
      <w:r w:rsidRPr="00001020">
        <w:rPr>
          <w:sz w:val="28"/>
          <w:szCs w:val="28"/>
        </w:rPr>
        <w:t>будет иметь ряд преимуществ:</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снижение затрат потребителей на приобретение топлива, при этом предприятия получат возможность отказаться от складского хозяйства, механизмов по подготовке топлива и шлакоудаления, в результате чего повышается автоматизация труда;</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повышение комфортности бытовых условий за счет круглогодичного автоматического обеспечения температурного режима в жилом доме для населения, проживающего в секторе индивидуальной застройки;</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 xml:space="preserve">при использования природного газа на транспорте происходит уменьшение расхода масла на 10 - 15% (по сравнению с двигателями, использующими бензин), увеличение моторесурса на 35 - 40% и снижение выбросов вредных веществ; </w:t>
      </w:r>
    </w:p>
    <w:p w:rsidR="00001020" w:rsidRPr="00001020" w:rsidRDefault="00001020" w:rsidP="008E2FF1">
      <w:pPr>
        <w:pStyle w:val="ad"/>
        <w:numPr>
          <w:ilvl w:val="0"/>
          <w:numId w:val="29"/>
        </w:numPr>
        <w:rPr>
          <w:rFonts w:ascii="Times New Roman" w:hAnsi="Times New Roman"/>
          <w:sz w:val="28"/>
          <w:szCs w:val="28"/>
        </w:rPr>
      </w:pPr>
      <w:r w:rsidRPr="00001020">
        <w:rPr>
          <w:rFonts w:ascii="Times New Roman" w:hAnsi="Times New Roman"/>
          <w:sz w:val="28"/>
          <w:szCs w:val="28"/>
        </w:rPr>
        <w:t>удешевление и доступность жилья для населения Красноярск</w:t>
      </w:r>
      <w:r>
        <w:rPr>
          <w:rFonts w:ascii="Times New Roman" w:hAnsi="Times New Roman"/>
          <w:sz w:val="28"/>
          <w:szCs w:val="28"/>
        </w:rPr>
        <w:t xml:space="preserve">а </w:t>
      </w:r>
      <w:r w:rsidRPr="00001020">
        <w:rPr>
          <w:rFonts w:ascii="Times New Roman" w:hAnsi="Times New Roman"/>
          <w:sz w:val="28"/>
          <w:szCs w:val="28"/>
        </w:rPr>
        <w:t>при строительстве локальных модульных котельных.</w:t>
      </w:r>
    </w:p>
    <w:p w:rsidR="00001020" w:rsidRPr="00001020" w:rsidRDefault="00001020" w:rsidP="00001020">
      <w:pPr>
        <w:spacing w:before="0" w:line="276" w:lineRule="auto"/>
        <w:ind w:firstLine="709"/>
        <w:rPr>
          <w:sz w:val="28"/>
          <w:szCs w:val="28"/>
        </w:rPr>
      </w:pPr>
      <w:r w:rsidRPr="00001020">
        <w:rPr>
          <w:sz w:val="28"/>
          <w:szCs w:val="28"/>
        </w:rPr>
        <w:t xml:space="preserve">В период действия Программы 2019-2023 гг. не ожидается перевода </w:t>
      </w:r>
      <w:r w:rsidRPr="00001020">
        <w:rPr>
          <w:sz w:val="28"/>
          <w:szCs w:val="28"/>
        </w:rPr>
        <w:lastRenderedPageBreak/>
        <w:t>экономики Красноярск</w:t>
      </w:r>
      <w:r>
        <w:rPr>
          <w:sz w:val="28"/>
          <w:szCs w:val="28"/>
        </w:rPr>
        <w:t xml:space="preserve">а </w:t>
      </w:r>
      <w:r w:rsidRPr="00001020">
        <w:rPr>
          <w:sz w:val="28"/>
          <w:szCs w:val="28"/>
        </w:rPr>
        <w:t>на сетевой природный газ. Однако в этот период должны быть проведены все необходимые мероприятия для обеспечения газификации региона в период после 2023 г. Для этого необходимо:</w:t>
      </w:r>
    </w:p>
    <w:p w:rsidR="00001020" w:rsidRPr="00001020" w:rsidRDefault="00001020" w:rsidP="00001020">
      <w:pPr>
        <w:spacing w:before="0" w:line="276" w:lineRule="auto"/>
        <w:ind w:firstLine="709"/>
        <w:rPr>
          <w:sz w:val="28"/>
          <w:szCs w:val="28"/>
        </w:rPr>
      </w:pPr>
      <w:r w:rsidRPr="00001020">
        <w:rPr>
          <w:sz w:val="28"/>
          <w:szCs w:val="28"/>
        </w:rPr>
        <w:t>1) определить источники поставок газа с учетом необходимости развития собственной ресурсно-сырьевой базы месторождений углеводородов на севере Красноярского края в пределах Эвенкийского АО. Кроме того, рассматриваются возможности подключения потребителей края к единой системе газоснабжения России в Кемеровской (Проскоково) или Томской (Володино) областях;</w:t>
      </w:r>
    </w:p>
    <w:p w:rsidR="00001020" w:rsidRPr="00001020" w:rsidRDefault="00001020" w:rsidP="00001020">
      <w:pPr>
        <w:spacing w:before="0" w:line="276" w:lineRule="auto"/>
        <w:ind w:firstLine="709"/>
        <w:rPr>
          <w:sz w:val="28"/>
          <w:szCs w:val="28"/>
        </w:rPr>
      </w:pPr>
      <w:r w:rsidRPr="00001020">
        <w:rPr>
          <w:sz w:val="28"/>
          <w:szCs w:val="28"/>
        </w:rPr>
        <w:t>2) провести районирование территории края по типам газификации (автономное, сетевое) в средне- и долгосрочной перспективе и с учетом районирования и долгосрочной стратегии социально-экономического развития определить потребности в сетевом газе;</w:t>
      </w:r>
    </w:p>
    <w:p w:rsidR="00001020" w:rsidRPr="00001020" w:rsidRDefault="00001020" w:rsidP="00001020">
      <w:pPr>
        <w:spacing w:before="0" w:line="276" w:lineRule="auto"/>
        <w:ind w:firstLine="709"/>
        <w:rPr>
          <w:sz w:val="28"/>
          <w:szCs w:val="28"/>
        </w:rPr>
      </w:pPr>
      <w:r w:rsidRPr="00001020">
        <w:rPr>
          <w:sz w:val="28"/>
          <w:szCs w:val="28"/>
        </w:rPr>
        <w:t>3) определить направления диверсификации создаваемой в период до 2023 г. системы автономного газоснабжения при подаче в край сетевого газа;</w:t>
      </w:r>
    </w:p>
    <w:p w:rsidR="00001020" w:rsidRPr="00001020" w:rsidRDefault="00001020" w:rsidP="00001020">
      <w:pPr>
        <w:spacing w:before="0" w:line="276" w:lineRule="auto"/>
        <w:ind w:firstLine="709"/>
        <w:rPr>
          <w:sz w:val="28"/>
          <w:szCs w:val="28"/>
        </w:rPr>
      </w:pPr>
      <w:r w:rsidRPr="00001020">
        <w:rPr>
          <w:sz w:val="28"/>
          <w:szCs w:val="28"/>
        </w:rPr>
        <w:t>4) выполнить проектирование строительства магистральной системы транспорта и централизованной системы газораспределения для поставок газа для нужд потребителей края и оценить его рентабельность;</w:t>
      </w:r>
    </w:p>
    <w:p w:rsidR="00001020" w:rsidRPr="00001020" w:rsidRDefault="00001020" w:rsidP="00001020">
      <w:pPr>
        <w:spacing w:before="0" w:line="276" w:lineRule="auto"/>
        <w:ind w:firstLine="709"/>
        <w:rPr>
          <w:sz w:val="28"/>
          <w:szCs w:val="28"/>
        </w:rPr>
      </w:pPr>
      <w:r w:rsidRPr="00001020">
        <w:rPr>
          <w:sz w:val="28"/>
          <w:szCs w:val="28"/>
        </w:rPr>
        <w:t>5) начать строительство магистральной системы транспорта и централизованной системы газораспределения высокого давления для поставки газа для нужд потребителей края;</w:t>
      </w:r>
    </w:p>
    <w:p w:rsidR="00001020" w:rsidRPr="00001020" w:rsidRDefault="00001020" w:rsidP="00001020">
      <w:pPr>
        <w:spacing w:before="0" w:line="276" w:lineRule="auto"/>
        <w:ind w:firstLine="709"/>
        <w:rPr>
          <w:sz w:val="28"/>
          <w:szCs w:val="28"/>
        </w:rPr>
      </w:pPr>
      <w:r w:rsidRPr="00001020">
        <w:rPr>
          <w:sz w:val="28"/>
          <w:szCs w:val="28"/>
        </w:rPr>
        <w:t>6) оценить объемы строительства и финансирования разводящих сетей низкого давления и внутридомовой разводки систем газоснабжения, которые потребители должны оплачивать сами, четко дифференцировать их по срокам с учетом финансовых возможностей населения;</w:t>
      </w:r>
    </w:p>
    <w:p w:rsidR="00001020" w:rsidRPr="00001020" w:rsidRDefault="00001020" w:rsidP="00001020">
      <w:pPr>
        <w:spacing w:before="0" w:line="276" w:lineRule="auto"/>
        <w:ind w:firstLine="709"/>
        <w:rPr>
          <w:sz w:val="28"/>
          <w:szCs w:val="28"/>
        </w:rPr>
      </w:pPr>
      <w:r w:rsidRPr="00001020">
        <w:rPr>
          <w:sz w:val="28"/>
          <w:szCs w:val="28"/>
        </w:rPr>
        <w:t>7) оценить объемы сокращения потребления угля в зонах концентрированного проживания населения в основных промышленных центрах края, определить рынки для высвобождаемого угля и необходимость сокращения его добычи и в этом случае разработать программу созданий рабочих мест для высвобождаемых работников и их переподготовки.</w:t>
      </w:r>
    </w:p>
    <w:p w:rsidR="00001020" w:rsidRDefault="00001020" w:rsidP="00001020">
      <w:pPr>
        <w:spacing w:before="0" w:line="276" w:lineRule="auto"/>
        <w:ind w:firstLine="709"/>
        <w:rPr>
          <w:sz w:val="28"/>
          <w:szCs w:val="28"/>
        </w:rPr>
      </w:pPr>
      <w:r w:rsidRPr="00001020">
        <w:rPr>
          <w:sz w:val="28"/>
          <w:szCs w:val="28"/>
        </w:rPr>
        <w:t xml:space="preserve">При переводе на сетевой природный газ промышленности (включая объекты тепло- и электроэнергетики, котельные, газифицированное технологическое оборудование), а также коммунально-бытовых и жилищно-коммунальных объектов ежегодная потребность в газовом топливе по оценкам Правительства Красноярского края составит не менее 8 млрд куб. м. С учетом динамики развития основных социально-экономических показателей Красноярского края согласно региональным и федеральным документам стратегического развития в перспективе до 2030 г. потребление </w:t>
      </w:r>
      <w:r w:rsidRPr="00001020">
        <w:rPr>
          <w:sz w:val="28"/>
          <w:szCs w:val="28"/>
        </w:rPr>
        <w:lastRenderedPageBreak/>
        <w:t>природного газа в регионе может дополнительно возрасти.</w:t>
      </w:r>
    </w:p>
    <w:p w:rsidR="00001020" w:rsidRPr="00C5233A" w:rsidRDefault="00001020" w:rsidP="00001020">
      <w:pPr>
        <w:spacing w:before="0" w:line="276" w:lineRule="auto"/>
        <w:ind w:firstLine="709"/>
        <w:rPr>
          <w:sz w:val="28"/>
        </w:rPr>
      </w:pPr>
      <w:r w:rsidRPr="00C5233A">
        <w:rPr>
          <w:b/>
          <w:sz w:val="28"/>
        </w:rPr>
        <w:t xml:space="preserve">Основные направления развития Программы в области газоснабжения и газификации </w:t>
      </w:r>
      <w:r w:rsidRPr="00C5233A">
        <w:rPr>
          <w:rFonts w:eastAsia="SimSun"/>
          <w:b/>
          <w:sz w:val="28"/>
        </w:rPr>
        <w:t>природным газом населения</w:t>
      </w:r>
      <w:r w:rsidRPr="00C5233A">
        <w:rPr>
          <w:sz w:val="28"/>
        </w:rPr>
        <w:t xml:space="preserve"> </w:t>
      </w:r>
    </w:p>
    <w:p w:rsidR="00001020" w:rsidRPr="00972ACC" w:rsidRDefault="00001020" w:rsidP="00001020">
      <w:pPr>
        <w:spacing w:before="0" w:line="276" w:lineRule="auto"/>
        <w:ind w:firstLine="709"/>
        <w:rPr>
          <w:sz w:val="28"/>
          <w:szCs w:val="28"/>
        </w:rPr>
      </w:pPr>
      <w:r w:rsidRPr="00001020">
        <w:rPr>
          <w:sz w:val="28"/>
          <w:szCs w:val="28"/>
        </w:rPr>
        <w:t xml:space="preserve">В региональном разрезе около 60 % всех газифицированных квартир и домовладений будут приходится на самый густонаселенный район края с высокой </w:t>
      </w:r>
      <w:r w:rsidRPr="00972ACC">
        <w:rPr>
          <w:sz w:val="28"/>
          <w:szCs w:val="28"/>
        </w:rPr>
        <w:t xml:space="preserve">концентрацией населения - г. Красноярск. </w:t>
      </w:r>
    </w:p>
    <w:p w:rsidR="00001020" w:rsidRPr="00001020" w:rsidRDefault="00001020" w:rsidP="00001020">
      <w:pPr>
        <w:widowControl/>
        <w:autoSpaceDE/>
        <w:autoSpaceDN/>
        <w:adjustRightInd/>
        <w:spacing w:before="0"/>
        <w:ind w:firstLine="0"/>
        <w:jc w:val="left"/>
        <w:rPr>
          <w:lang w:eastAsia="ru-RU"/>
        </w:rPr>
      </w:pPr>
      <w:r w:rsidRPr="00972ACC">
        <w:rPr>
          <w:lang w:eastAsia="ru-RU"/>
        </w:rPr>
        <w:t xml:space="preserve">Таблица </w:t>
      </w:r>
      <w:r w:rsidR="00972ACC" w:rsidRPr="00972ACC">
        <w:rPr>
          <w:lang w:eastAsia="ru-RU"/>
        </w:rPr>
        <w:t>6</w:t>
      </w:r>
      <w:r w:rsidR="00202633">
        <w:rPr>
          <w:lang w:eastAsia="ru-RU"/>
        </w:rPr>
        <w:t>5</w:t>
      </w:r>
      <w:r w:rsidR="00972ACC" w:rsidRPr="00972ACC">
        <w:rPr>
          <w:lang w:eastAsia="ru-RU"/>
        </w:rPr>
        <w:t xml:space="preserve"> </w:t>
      </w:r>
      <w:r w:rsidRPr="00972ACC">
        <w:rPr>
          <w:lang w:eastAsia="ru-RU"/>
        </w:rPr>
        <w:t xml:space="preserve"> – </w:t>
      </w:r>
      <w:r w:rsidRPr="00972ACC">
        <w:rPr>
          <w:sz w:val="28"/>
          <w:szCs w:val="28"/>
        </w:rPr>
        <w:t>Прогноз возможностей газификации сетевым природным газом квартир/домовладений городов и районов Красноярского края</w:t>
      </w:r>
    </w:p>
    <w:tbl>
      <w:tblPr>
        <w:tblW w:w="5000" w:type="pct"/>
        <w:tblLayout w:type="fixed"/>
        <w:tblLook w:val="04A0" w:firstRow="1" w:lastRow="0" w:firstColumn="1" w:lastColumn="0" w:noHBand="0" w:noVBand="1"/>
      </w:tblPr>
      <w:tblGrid>
        <w:gridCol w:w="2108"/>
        <w:gridCol w:w="875"/>
        <w:gridCol w:w="1239"/>
        <w:gridCol w:w="1271"/>
        <w:gridCol w:w="844"/>
        <w:gridCol w:w="1585"/>
        <w:gridCol w:w="1650"/>
      </w:tblGrid>
      <w:tr w:rsidR="00001020" w:rsidRPr="00001020" w:rsidTr="00512BE9">
        <w:trPr>
          <w:trHeight w:val="255"/>
        </w:trPr>
        <w:tc>
          <w:tcPr>
            <w:tcW w:w="11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Наименование показателей</w:t>
            </w:r>
          </w:p>
        </w:tc>
        <w:tc>
          <w:tcPr>
            <w:tcW w:w="1768" w:type="pct"/>
            <w:gridSpan w:val="3"/>
            <w:tcBorders>
              <w:top w:val="single" w:sz="4" w:space="0" w:color="auto"/>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Количество</w:t>
            </w:r>
          </w:p>
        </w:tc>
        <w:tc>
          <w:tcPr>
            <w:tcW w:w="2131" w:type="pct"/>
            <w:gridSpan w:val="3"/>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Объем потребления природного сетевого газа, млн куб. м</w:t>
            </w:r>
          </w:p>
        </w:tc>
      </w:tr>
      <w:tr w:rsidR="00001020" w:rsidRPr="00001020" w:rsidTr="00512BE9">
        <w:trPr>
          <w:trHeight w:val="510"/>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001020" w:rsidRPr="00001020" w:rsidRDefault="00001020" w:rsidP="00001020">
            <w:pPr>
              <w:widowControl/>
              <w:autoSpaceDE/>
              <w:autoSpaceDN/>
              <w:adjustRightInd/>
              <w:spacing w:before="0"/>
              <w:ind w:firstLine="0"/>
              <w:jc w:val="left"/>
              <w:rPr>
                <w:sz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6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664"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c>
          <w:tcPr>
            <w:tcW w:w="441"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828"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862"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r>
      <w:tr w:rsidR="00001020" w:rsidRPr="00001020" w:rsidTr="00512BE9">
        <w:trPr>
          <w:trHeight w:val="255"/>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left"/>
              <w:rPr>
                <w:sz w:val="20"/>
                <w:lang w:eastAsia="ru-RU"/>
              </w:rPr>
            </w:pPr>
            <w:r w:rsidRPr="00001020">
              <w:rPr>
                <w:sz w:val="20"/>
                <w:lang w:eastAsia="ru-RU"/>
              </w:rPr>
              <w:t>г. Красноярск</w:t>
            </w:r>
          </w:p>
        </w:tc>
        <w:tc>
          <w:tcPr>
            <w:tcW w:w="45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142250</w:t>
            </w:r>
          </w:p>
        </w:tc>
        <w:tc>
          <w:tcPr>
            <w:tcW w:w="6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142250</w:t>
            </w:r>
          </w:p>
        </w:tc>
        <w:tc>
          <w:tcPr>
            <w:tcW w:w="664"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0</w:t>
            </w:r>
          </w:p>
        </w:tc>
        <w:tc>
          <w:tcPr>
            <w:tcW w:w="441"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364,44</w:t>
            </w:r>
          </w:p>
        </w:tc>
        <w:tc>
          <w:tcPr>
            <w:tcW w:w="828"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364,44</w:t>
            </w:r>
          </w:p>
        </w:tc>
        <w:tc>
          <w:tcPr>
            <w:tcW w:w="862" w:type="pct"/>
            <w:tcBorders>
              <w:top w:val="nil"/>
              <w:left w:val="nil"/>
              <w:bottom w:val="single" w:sz="4" w:space="0" w:color="auto"/>
              <w:right w:val="single" w:sz="4" w:space="0" w:color="auto"/>
            </w:tcBorders>
            <w:shd w:val="clear" w:color="auto" w:fill="auto"/>
            <w:noWrap/>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0,00</w:t>
            </w:r>
          </w:p>
        </w:tc>
      </w:tr>
    </w:tbl>
    <w:p w:rsidR="00001020" w:rsidRPr="00C5233A" w:rsidRDefault="00001020" w:rsidP="00001020">
      <w:pPr>
        <w:spacing w:before="0" w:line="276" w:lineRule="auto"/>
        <w:ind w:firstLine="709"/>
        <w:rPr>
          <w:rFonts w:eastAsia="SimSun"/>
          <w:b/>
          <w:sz w:val="28"/>
        </w:rPr>
      </w:pPr>
      <w:r w:rsidRPr="00C5233A">
        <w:rPr>
          <w:b/>
          <w:sz w:val="28"/>
        </w:rPr>
        <w:t xml:space="preserve">Основные направления развития Программы в области газоснабжения и газификации </w:t>
      </w:r>
      <w:r w:rsidRPr="00C5233A">
        <w:rPr>
          <w:rFonts w:eastAsia="SimSun"/>
          <w:b/>
          <w:sz w:val="28"/>
        </w:rPr>
        <w:t>природным газом промышленных объектов</w:t>
      </w:r>
    </w:p>
    <w:p w:rsidR="00001020" w:rsidRPr="00972ACC" w:rsidRDefault="00001020" w:rsidP="00001020">
      <w:pPr>
        <w:spacing w:before="0" w:line="276" w:lineRule="auto"/>
        <w:ind w:firstLine="709"/>
        <w:rPr>
          <w:sz w:val="28"/>
          <w:szCs w:val="28"/>
        </w:rPr>
      </w:pPr>
      <w:r w:rsidRPr="00001020">
        <w:rPr>
          <w:sz w:val="28"/>
          <w:szCs w:val="28"/>
        </w:rPr>
        <w:t xml:space="preserve">Прогноз газификации учитывает, что около 57 промышленных объектов будут переведены на природный газ (табл. 2.15). При этом в количественном выражении основная часть этих объектов представляет из себя газифицированное технологическое оборудование крупных и средних промышленных предприятий края. Дополнительно с угля на сетевой природный </w:t>
      </w:r>
      <w:r w:rsidRPr="00972ACC">
        <w:rPr>
          <w:sz w:val="28"/>
          <w:szCs w:val="28"/>
        </w:rPr>
        <w:t>газ будет переведен ряд котельных и автозаправочных станций.</w:t>
      </w:r>
    </w:p>
    <w:p w:rsidR="00001020" w:rsidRPr="00001020" w:rsidRDefault="00001020" w:rsidP="00001020">
      <w:pPr>
        <w:spacing w:before="0" w:line="276" w:lineRule="auto"/>
        <w:ind w:firstLine="709"/>
        <w:rPr>
          <w:szCs w:val="24"/>
          <w:lang w:eastAsia="ru-RU"/>
        </w:rPr>
      </w:pPr>
      <w:r w:rsidRPr="00972ACC">
        <w:rPr>
          <w:sz w:val="28"/>
          <w:szCs w:val="28"/>
        </w:rPr>
        <w:t xml:space="preserve">Таблица </w:t>
      </w:r>
      <w:r w:rsidR="00972ACC" w:rsidRPr="00972ACC">
        <w:rPr>
          <w:sz w:val="28"/>
          <w:szCs w:val="28"/>
        </w:rPr>
        <w:t>6</w:t>
      </w:r>
      <w:r w:rsidR="00202633">
        <w:rPr>
          <w:sz w:val="28"/>
          <w:szCs w:val="28"/>
        </w:rPr>
        <w:t>6</w:t>
      </w:r>
      <w:r w:rsidRPr="00972ACC">
        <w:rPr>
          <w:sz w:val="28"/>
          <w:szCs w:val="28"/>
        </w:rPr>
        <w:t xml:space="preserve"> – Прогноз возможностей газификации сетевым природным газом промышленных</w:t>
      </w:r>
      <w:r w:rsidRPr="00001020">
        <w:rPr>
          <w:sz w:val="28"/>
          <w:szCs w:val="28"/>
        </w:rPr>
        <w:t xml:space="preserve"> объектов в городах и районах Красноярского края</w:t>
      </w:r>
    </w:p>
    <w:tbl>
      <w:tblPr>
        <w:tblW w:w="4944" w:type="pct"/>
        <w:tblInd w:w="108" w:type="dxa"/>
        <w:tblLayout w:type="fixed"/>
        <w:tblLook w:val="04A0" w:firstRow="1" w:lastRow="0" w:firstColumn="1" w:lastColumn="0" w:noHBand="0" w:noVBand="1"/>
      </w:tblPr>
      <w:tblGrid>
        <w:gridCol w:w="2165"/>
        <w:gridCol w:w="827"/>
        <w:gridCol w:w="1266"/>
        <w:gridCol w:w="1268"/>
        <w:gridCol w:w="846"/>
        <w:gridCol w:w="1439"/>
        <w:gridCol w:w="1654"/>
      </w:tblGrid>
      <w:tr w:rsidR="00001020" w:rsidRPr="00001020" w:rsidTr="00DF4DC6">
        <w:trPr>
          <w:trHeight w:val="255"/>
        </w:trPr>
        <w:tc>
          <w:tcPr>
            <w:tcW w:w="11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Наименование показателей</w:t>
            </w:r>
          </w:p>
        </w:tc>
        <w:tc>
          <w:tcPr>
            <w:tcW w:w="1776" w:type="pct"/>
            <w:gridSpan w:val="3"/>
            <w:tcBorders>
              <w:top w:val="single" w:sz="4" w:space="0" w:color="auto"/>
              <w:left w:val="nil"/>
              <w:bottom w:val="single" w:sz="4" w:space="0" w:color="auto"/>
              <w:right w:val="single" w:sz="4" w:space="0" w:color="auto"/>
            </w:tcBorders>
            <w:shd w:val="clear" w:color="auto" w:fill="auto"/>
            <w:noWrap/>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Количество</w:t>
            </w:r>
          </w:p>
        </w:tc>
        <w:tc>
          <w:tcPr>
            <w:tcW w:w="2082" w:type="pct"/>
            <w:gridSpan w:val="3"/>
            <w:tcBorders>
              <w:top w:val="single" w:sz="4" w:space="0" w:color="auto"/>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Объем потребления природного сетевого газа, млн куб. м</w:t>
            </w:r>
          </w:p>
        </w:tc>
      </w:tr>
      <w:tr w:rsidR="00001020" w:rsidRPr="00001020" w:rsidTr="00DF4DC6">
        <w:trPr>
          <w:trHeight w:val="510"/>
          <w:tblHeader/>
        </w:trPr>
        <w:tc>
          <w:tcPr>
            <w:tcW w:w="1143" w:type="pct"/>
            <w:vMerge/>
            <w:tcBorders>
              <w:top w:val="single" w:sz="4" w:space="0" w:color="auto"/>
              <w:left w:val="single" w:sz="4" w:space="0" w:color="auto"/>
              <w:bottom w:val="single" w:sz="4" w:space="0" w:color="auto"/>
              <w:right w:val="single" w:sz="4" w:space="0" w:color="auto"/>
            </w:tcBorders>
            <w:vAlign w:val="center"/>
            <w:hideMark/>
          </w:tcPr>
          <w:p w:rsidR="00001020" w:rsidRPr="00001020" w:rsidRDefault="00001020" w:rsidP="00001020">
            <w:pPr>
              <w:widowControl/>
              <w:autoSpaceDE/>
              <w:autoSpaceDN/>
              <w:adjustRightInd/>
              <w:spacing w:before="0"/>
              <w:ind w:firstLine="0"/>
              <w:jc w:val="left"/>
              <w:rPr>
                <w:sz w:val="20"/>
                <w:lang w:eastAsia="ru-RU"/>
              </w:rPr>
            </w:pPr>
          </w:p>
        </w:tc>
        <w:tc>
          <w:tcPr>
            <w:tcW w:w="43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c>
          <w:tcPr>
            <w:tcW w:w="4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Всего</w:t>
            </w:r>
          </w:p>
        </w:tc>
        <w:tc>
          <w:tcPr>
            <w:tcW w:w="760"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городах и поселках городского типа</w:t>
            </w:r>
          </w:p>
        </w:tc>
        <w:tc>
          <w:tcPr>
            <w:tcW w:w="875"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20"/>
                <w:lang w:eastAsia="ru-RU"/>
              </w:rPr>
            </w:pPr>
            <w:r w:rsidRPr="00001020">
              <w:rPr>
                <w:sz w:val="20"/>
                <w:lang w:eastAsia="ru-RU"/>
              </w:rPr>
              <w:t>В сельской местности</w:t>
            </w:r>
          </w:p>
        </w:tc>
      </w:tr>
      <w:tr w:rsidR="00001020" w:rsidRPr="00001020" w:rsidTr="00DF4DC6">
        <w:trPr>
          <w:trHeight w:val="255"/>
        </w:trPr>
        <w:tc>
          <w:tcPr>
            <w:tcW w:w="1143" w:type="pct"/>
            <w:tcBorders>
              <w:top w:val="nil"/>
              <w:left w:val="single" w:sz="4" w:space="0" w:color="auto"/>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left"/>
              <w:rPr>
                <w:sz w:val="20"/>
                <w:lang w:eastAsia="ru-RU"/>
              </w:rPr>
            </w:pPr>
            <w:r w:rsidRPr="00001020">
              <w:rPr>
                <w:sz w:val="20"/>
                <w:lang w:eastAsia="ru-RU"/>
              </w:rPr>
              <w:t>г. Красноярск</w:t>
            </w:r>
          </w:p>
        </w:tc>
        <w:tc>
          <w:tcPr>
            <w:tcW w:w="43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57</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57</w:t>
            </w:r>
          </w:p>
        </w:tc>
        <w:tc>
          <w:tcPr>
            <w:tcW w:w="669"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0</w:t>
            </w:r>
          </w:p>
        </w:tc>
        <w:tc>
          <w:tcPr>
            <w:tcW w:w="447"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widowControl/>
              <w:autoSpaceDE/>
              <w:autoSpaceDN/>
              <w:adjustRightInd/>
              <w:spacing w:before="0"/>
              <w:ind w:firstLine="0"/>
              <w:jc w:val="center"/>
              <w:rPr>
                <w:sz w:val="18"/>
                <w:lang w:eastAsia="ru-RU"/>
              </w:rPr>
            </w:pPr>
            <w:r w:rsidRPr="00001020">
              <w:rPr>
                <w:sz w:val="18"/>
                <w:lang w:eastAsia="ru-RU"/>
              </w:rPr>
              <w:t>2 474,75</w:t>
            </w:r>
          </w:p>
        </w:tc>
        <w:tc>
          <w:tcPr>
            <w:tcW w:w="760"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2 474,75</w:t>
            </w:r>
          </w:p>
        </w:tc>
        <w:tc>
          <w:tcPr>
            <w:tcW w:w="875" w:type="pct"/>
            <w:tcBorders>
              <w:top w:val="nil"/>
              <w:left w:val="nil"/>
              <w:bottom w:val="single" w:sz="4" w:space="0" w:color="auto"/>
              <w:right w:val="single" w:sz="4" w:space="0" w:color="auto"/>
            </w:tcBorders>
            <w:shd w:val="clear" w:color="auto" w:fill="auto"/>
            <w:vAlign w:val="center"/>
            <w:hideMark/>
          </w:tcPr>
          <w:p w:rsidR="00001020" w:rsidRPr="00001020" w:rsidRDefault="00001020" w:rsidP="00001020">
            <w:pPr>
              <w:suppressAutoHyphens/>
              <w:autoSpaceDE/>
              <w:adjustRightInd/>
              <w:spacing w:before="0"/>
              <w:ind w:firstLine="0"/>
              <w:jc w:val="center"/>
              <w:textAlignment w:val="baseline"/>
              <w:rPr>
                <w:sz w:val="18"/>
                <w:lang w:eastAsia="ru-RU"/>
              </w:rPr>
            </w:pPr>
            <w:r w:rsidRPr="00001020">
              <w:rPr>
                <w:sz w:val="18"/>
                <w:lang w:eastAsia="ru-RU"/>
              </w:rPr>
              <w:t>0,00</w:t>
            </w:r>
          </w:p>
        </w:tc>
      </w:tr>
    </w:tbl>
    <w:p w:rsidR="00001020" w:rsidRPr="00E775FC" w:rsidRDefault="00E775FC" w:rsidP="00001020">
      <w:pPr>
        <w:spacing w:before="0" w:line="276" w:lineRule="auto"/>
        <w:ind w:firstLine="709"/>
        <w:rPr>
          <w:b/>
          <w:sz w:val="28"/>
        </w:rPr>
      </w:pPr>
      <w:r w:rsidRPr="00E775FC">
        <w:rPr>
          <w:b/>
          <w:sz w:val="28"/>
        </w:rPr>
        <w:t>Основные направления развития Программы в области газоснабжения и газификации природным газом коммунально-бытовых и жилищно-коммунальных объектов</w:t>
      </w:r>
    </w:p>
    <w:p w:rsidR="00E775FC" w:rsidRPr="00E775FC" w:rsidRDefault="00E775FC" w:rsidP="00E775FC">
      <w:pPr>
        <w:spacing w:before="0" w:line="276" w:lineRule="auto"/>
        <w:ind w:firstLine="709"/>
        <w:rPr>
          <w:sz w:val="28"/>
          <w:szCs w:val="28"/>
        </w:rPr>
      </w:pPr>
      <w:r w:rsidRPr="00E775FC">
        <w:rPr>
          <w:sz w:val="28"/>
          <w:szCs w:val="28"/>
        </w:rPr>
        <w:t>Потребности в газе со стороны коммунально-бытовых и жилищно-коммунальных объектов составят относительно небольшую величину. В настоящее время на территории кра</w:t>
      </w:r>
      <w:r>
        <w:rPr>
          <w:sz w:val="28"/>
          <w:szCs w:val="28"/>
        </w:rPr>
        <w:t>городского округа</w:t>
      </w:r>
      <w:r w:rsidRPr="00E775FC">
        <w:rPr>
          <w:sz w:val="28"/>
          <w:szCs w:val="28"/>
        </w:rPr>
        <w:t xml:space="preserve"> учтено </w:t>
      </w:r>
      <w:r>
        <w:rPr>
          <w:sz w:val="28"/>
          <w:szCs w:val="28"/>
        </w:rPr>
        <w:t>29</w:t>
      </w:r>
      <w:r w:rsidRPr="00E775FC">
        <w:rPr>
          <w:sz w:val="28"/>
          <w:szCs w:val="28"/>
        </w:rPr>
        <w:t xml:space="preserve"> котельных, которые будут переведены с угля на </w:t>
      </w:r>
      <w:r w:rsidRPr="00DF4DC6">
        <w:rPr>
          <w:sz w:val="28"/>
          <w:szCs w:val="28"/>
        </w:rPr>
        <w:t xml:space="preserve">газ (табл. </w:t>
      </w:r>
      <w:r w:rsidR="00DF4DC6" w:rsidRPr="00DF4DC6">
        <w:rPr>
          <w:sz w:val="28"/>
          <w:szCs w:val="28"/>
        </w:rPr>
        <w:t xml:space="preserve">64 </w:t>
      </w:r>
      <w:r w:rsidRPr="00DF4DC6">
        <w:rPr>
          <w:sz w:val="28"/>
          <w:szCs w:val="28"/>
        </w:rPr>
        <w:t>). Котельные</w:t>
      </w:r>
      <w:r w:rsidRPr="00E775FC">
        <w:rPr>
          <w:sz w:val="28"/>
          <w:szCs w:val="28"/>
        </w:rPr>
        <w:t xml:space="preserve"> распределены по территории </w:t>
      </w:r>
      <w:r>
        <w:rPr>
          <w:sz w:val="28"/>
          <w:szCs w:val="28"/>
        </w:rPr>
        <w:t>округа</w:t>
      </w:r>
      <w:r w:rsidRPr="00E775FC">
        <w:rPr>
          <w:sz w:val="28"/>
          <w:szCs w:val="28"/>
        </w:rPr>
        <w:t xml:space="preserve"> в соответствии с количеством проживающего населения. В настоящее время на нужды коммунально-бытового сектора необходимо несколько больше </w:t>
      </w:r>
      <w:r>
        <w:rPr>
          <w:sz w:val="28"/>
          <w:szCs w:val="28"/>
        </w:rPr>
        <w:t>123,15</w:t>
      </w:r>
      <w:r w:rsidRPr="00E775FC">
        <w:rPr>
          <w:sz w:val="28"/>
          <w:szCs w:val="28"/>
        </w:rPr>
        <w:t xml:space="preserve"> млн. куб. м природного газа.</w:t>
      </w:r>
    </w:p>
    <w:p w:rsidR="00E775FC" w:rsidRDefault="00E775FC" w:rsidP="00E775FC">
      <w:pPr>
        <w:spacing w:before="0" w:line="276" w:lineRule="auto"/>
        <w:ind w:firstLine="709"/>
        <w:rPr>
          <w:sz w:val="28"/>
          <w:szCs w:val="28"/>
          <w:highlight w:val="yellow"/>
        </w:rPr>
      </w:pPr>
    </w:p>
    <w:p w:rsidR="00E775FC" w:rsidRDefault="00E775FC" w:rsidP="00E775FC">
      <w:pPr>
        <w:spacing w:before="0" w:line="276" w:lineRule="auto"/>
        <w:ind w:firstLine="709"/>
        <w:rPr>
          <w:sz w:val="28"/>
          <w:szCs w:val="28"/>
          <w:highlight w:val="yellow"/>
        </w:rPr>
      </w:pPr>
    </w:p>
    <w:p w:rsidR="00E775FC" w:rsidRDefault="00E775FC" w:rsidP="00E775FC">
      <w:pPr>
        <w:spacing w:before="0" w:line="276" w:lineRule="auto"/>
        <w:ind w:firstLine="709"/>
        <w:rPr>
          <w:sz w:val="28"/>
          <w:szCs w:val="28"/>
          <w:highlight w:val="yellow"/>
        </w:rPr>
      </w:pPr>
    </w:p>
    <w:p w:rsidR="00E775FC" w:rsidRDefault="00E775FC" w:rsidP="00E775FC">
      <w:pPr>
        <w:spacing w:before="0" w:line="276" w:lineRule="auto"/>
        <w:ind w:firstLine="709"/>
        <w:rPr>
          <w:sz w:val="28"/>
          <w:szCs w:val="28"/>
          <w:highlight w:val="yellow"/>
        </w:rPr>
      </w:pPr>
    </w:p>
    <w:p w:rsidR="00E775FC" w:rsidRPr="00E775FC" w:rsidRDefault="00DF4DC6" w:rsidP="00E775FC">
      <w:pPr>
        <w:spacing w:before="0" w:line="276" w:lineRule="auto"/>
        <w:ind w:firstLine="709"/>
        <w:rPr>
          <w:sz w:val="28"/>
          <w:szCs w:val="28"/>
        </w:rPr>
      </w:pPr>
      <w:r w:rsidRPr="00DF4DC6">
        <w:rPr>
          <w:sz w:val="28"/>
          <w:szCs w:val="28"/>
        </w:rPr>
        <w:t>Таблица 6</w:t>
      </w:r>
      <w:r w:rsidR="00202633">
        <w:rPr>
          <w:sz w:val="28"/>
          <w:szCs w:val="28"/>
        </w:rPr>
        <w:t>7</w:t>
      </w:r>
      <w:r w:rsidR="00E775FC" w:rsidRPr="00DF4DC6">
        <w:rPr>
          <w:sz w:val="28"/>
          <w:szCs w:val="28"/>
        </w:rPr>
        <w:t>– Прогноз возможностей газификации сетевым природным газом коммунально-бытовых</w:t>
      </w:r>
      <w:r w:rsidR="00E775FC" w:rsidRPr="00E775FC">
        <w:rPr>
          <w:sz w:val="28"/>
          <w:szCs w:val="28"/>
        </w:rPr>
        <w:t xml:space="preserve"> и жилищно-коммунальных объектов городов и районов Красноярского края</w:t>
      </w:r>
    </w:p>
    <w:tbl>
      <w:tblPr>
        <w:tblW w:w="5000" w:type="pct"/>
        <w:tblLayout w:type="fixed"/>
        <w:tblLook w:val="04A0" w:firstRow="1" w:lastRow="0" w:firstColumn="1" w:lastColumn="0" w:noHBand="0" w:noVBand="1"/>
      </w:tblPr>
      <w:tblGrid>
        <w:gridCol w:w="2945"/>
        <w:gridCol w:w="716"/>
        <w:gridCol w:w="1267"/>
        <w:gridCol w:w="1267"/>
        <w:gridCol w:w="844"/>
        <w:gridCol w:w="1269"/>
        <w:gridCol w:w="1264"/>
      </w:tblGrid>
      <w:tr w:rsidR="00E775FC" w:rsidRPr="00E775FC" w:rsidTr="00512BE9">
        <w:trPr>
          <w:trHeight w:val="255"/>
        </w:trPr>
        <w:tc>
          <w:tcPr>
            <w:tcW w:w="15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Наименование показателей</w:t>
            </w:r>
          </w:p>
        </w:tc>
        <w:tc>
          <w:tcPr>
            <w:tcW w:w="1698" w:type="pct"/>
            <w:gridSpan w:val="3"/>
            <w:tcBorders>
              <w:top w:val="single" w:sz="4" w:space="0" w:color="auto"/>
              <w:left w:val="nil"/>
              <w:bottom w:val="single" w:sz="4" w:space="0" w:color="auto"/>
              <w:right w:val="single" w:sz="4" w:space="0" w:color="auto"/>
            </w:tcBorders>
            <w:shd w:val="clear" w:color="auto" w:fill="auto"/>
            <w:noWrap/>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Количество</w:t>
            </w:r>
          </w:p>
        </w:tc>
        <w:tc>
          <w:tcPr>
            <w:tcW w:w="1764" w:type="pct"/>
            <w:gridSpan w:val="3"/>
            <w:tcBorders>
              <w:top w:val="single" w:sz="4" w:space="0" w:color="auto"/>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Объем потребления природного сетевого газа, млн куб м</w:t>
            </w:r>
          </w:p>
        </w:tc>
      </w:tr>
      <w:tr w:rsidR="00E775FC" w:rsidRPr="00E775FC" w:rsidTr="00512BE9">
        <w:trPr>
          <w:trHeight w:val="510"/>
        </w:trPr>
        <w:tc>
          <w:tcPr>
            <w:tcW w:w="1538" w:type="pct"/>
            <w:vMerge/>
            <w:tcBorders>
              <w:top w:val="single" w:sz="4" w:space="0" w:color="auto"/>
              <w:left w:val="single" w:sz="4" w:space="0" w:color="auto"/>
              <w:bottom w:val="single" w:sz="4" w:space="0" w:color="auto"/>
              <w:right w:val="single" w:sz="4" w:space="0" w:color="auto"/>
            </w:tcBorders>
            <w:vAlign w:val="center"/>
            <w:hideMark/>
          </w:tcPr>
          <w:p w:rsidR="00E775FC" w:rsidRPr="00E775FC" w:rsidRDefault="00E775FC" w:rsidP="00E775FC">
            <w:pPr>
              <w:widowControl/>
              <w:autoSpaceDE/>
              <w:autoSpaceDN/>
              <w:adjustRightInd/>
              <w:spacing w:before="0"/>
              <w:ind w:firstLine="0"/>
              <w:jc w:val="left"/>
              <w:rPr>
                <w:sz w:val="20"/>
                <w:lang w:eastAsia="ru-RU"/>
              </w:rPr>
            </w:pPr>
          </w:p>
        </w:tc>
        <w:tc>
          <w:tcPr>
            <w:tcW w:w="374"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Всего</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городах и поселках городского типа</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сельской местности</w:t>
            </w:r>
          </w:p>
        </w:tc>
        <w:tc>
          <w:tcPr>
            <w:tcW w:w="441"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Всего</w:t>
            </w:r>
          </w:p>
        </w:tc>
        <w:tc>
          <w:tcPr>
            <w:tcW w:w="663"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городах и поселках городского типа</w:t>
            </w:r>
          </w:p>
        </w:tc>
        <w:tc>
          <w:tcPr>
            <w:tcW w:w="660"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В сельской местности</w:t>
            </w:r>
          </w:p>
        </w:tc>
      </w:tr>
      <w:tr w:rsidR="00E775FC" w:rsidRPr="00E775FC" w:rsidTr="00512BE9">
        <w:trPr>
          <w:trHeight w:val="255"/>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left"/>
              <w:rPr>
                <w:sz w:val="20"/>
                <w:lang w:eastAsia="ru-RU"/>
              </w:rPr>
            </w:pPr>
            <w:r w:rsidRPr="00E775FC">
              <w:rPr>
                <w:sz w:val="20"/>
                <w:lang w:eastAsia="ru-RU"/>
              </w:rPr>
              <w:t>г. Красноярск</w:t>
            </w:r>
          </w:p>
        </w:tc>
        <w:tc>
          <w:tcPr>
            <w:tcW w:w="374"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29</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29</w:t>
            </w:r>
          </w:p>
        </w:tc>
        <w:tc>
          <w:tcPr>
            <w:tcW w:w="662"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0</w:t>
            </w:r>
          </w:p>
        </w:tc>
        <w:tc>
          <w:tcPr>
            <w:tcW w:w="441"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widowControl/>
              <w:autoSpaceDE/>
              <w:autoSpaceDN/>
              <w:adjustRightInd/>
              <w:spacing w:before="0"/>
              <w:ind w:firstLine="0"/>
              <w:jc w:val="center"/>
              <w:rPr>
                <w:sz w:val="20"/>
                <w:lang w:eastAsia="ru-RU"/>
              </w:rPr>
            </w:pPr>
            <w:r w:rsidRPr="00E775FC">
              <w:rPr>
                <w:sz w:val="20"/>
                <w:lang w:eastAsia="ru-RU"/>
              </w:rPr>
              <w:t>123,15</w:t>
            </w:r>
          </w:p>
        </w:tc>
        <w:tc>
          <w:tcPr>
            <w:tcW w:w="663"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suppressAutoHyphens/>
              <w:autoSpaceDE/>
              <w:adjustRightInd/>
              <w:spacing w:before="0"/>
              <w:ind w:firstLine="0"/>
              <w:jc w:val="center"/>
              <w:textAlignment w:val="baseline"/>
              <w:rPr>
                <w:sz w:val="20"/>
                <w:lang w:eastAsia="ru-RU"/>
              </w:rPr>
            </w:pPr>
            <w:r w:rsidRPr="00E775FC">
              <w:rPr>
                <w:sz w:val="20"/>
                <w:lang w:eastAsia="ru-RU"/>
              </w:rPr>
              <w:t>123,15</w:t>
            </w:r>
          </w:p>
        </w:tc>
        <w:tc>
          <w:tcPr>
            <w:tcW w:w="660" w:type="pct"/>
            <w:tcBorders>
              <w:top w:val="nil"/>
              <w:left w:val="nil"/>
              <w:bottom w:val="single" w:sz="4" w:space="0" w:color="auto"/>
              <w:right w:val="single" w:sz="4" w:space="0" w:color="auto"/>
            </w:tcBorders>
            <w:shd w:val="clear" w:color="auto" w:fill="auto"/>
            <w:vAlign w:val="center"/>
            <w:hideMark/>
          </w:tcPr>
          <w:p w:rsidR="00E775FC" w:rsidRPr="00E775FC" w:rsidRDefault="00E775FC" w:rsidP="00E775FC">
            <w:pPr>
              <w:suppressAutoHyphens/>
              <w:autoSpaceDE/>
              <w:adjustRightInd/>
              <w:spacing w:before="0"/>
              <w:ind w:firstLine="0"/>
              <w:jc w:val="center"/>
              <w:textAlignment w:val="baseline"/>
              <w:rPr>
                <w:sz w:val="20"/>
                <w:lang w:eastAsia="ru-RU"/>
              </w:rPr>
            </w:pPr>
            <w:r w:rsidRPr="00E775FC">
              <w:rPr>
                <w:sz w:val="20"/>
                <w:lang w:eastAsia="ru-RU"/>
              </w:rPr>
              <w:t>0,00</w:t>
            </w:r>
          </w:p>
        </w:tc>
      </w:tr>
    </w:tbl>
    <w:p w:rsidR="00E775FC" w:rsidRDefault="00E775FC" w:rsidP="00001020">
      <w:pPr>
        <w:spacing w:before="0" w:line="276" w:lineRule="auto"/>
        <w:ind w:firstLine="709"/>
        <w:rPr>
          <w:rFonts w:eastAsia="SimSun"/>
          <w:b/>
        </w:rPr>
      </w:pPr>
    </w:p>
    <w:p w:rsidR="00001020" w:rsidRPr="00001020" w:rsidRDefault="00001020" w:rsidP="00001020">
      <w:pPr>
        <w:spacing w:before="0" w:line="276" w:lineRule="auto"/>
        <w:ind w:firstLine="709"/>
        <w:rPr>
          <w:sz w:val="28"/>
          <w:szCs w:val="28"/>
        </w:rPr>
      </w:pPr>
    </w:p>
    <w:p w:rsidR="00103A25" w:rsidRPr="00F96F45" w:rsidRDefault="0000142B" w:rsidP="008E2FF1">
      <w:pPr>
        <w:pStyle w:val="15"/>
        <w:keepNext/>
        <w:keepLines/>
        <w:numPr>
          <w:ilvl w:val="2"/>
          <w:numId w:val="21"/>
        </w:numPr>
        <w:shd w:val="clear" w:color="auto" w:fill="auto"/>
        <w:tabs>
          <w:tab w:val="left" w:pos="567"/>
        </w:tabs>
        <w:jc w:val="center"/>
      </w:pPr>
      <w:bookmarkStart w:id="111" w:name="_Toc522778398"/>
      <w:bookmarkStart w:id="112" w:name="_Toc525300668"/>
      <w:r w:rsidRPr="00103A25">
        <w:t>Теплоснабжение</w:t>
      </w:r>
      <w:bookmarkEnd w:id="111"/>
      <w:bookmarkEnd w:id="112"/>
    </w:p>
    <w:p w:rsidR="00103A25" w:rsidRPr="00103A25" w:rsidRDefault="00103A25" w:rsidP="00103A25">
      <w:pPr>
        <w:spacing w:before="0" w:line="276" w:lineRule="auto"/>
        <w:ind w:firstLine="709"/>
        <w:rPr>
          <w:sz w:val="28"/>
          <w:szCs w:val="28"/>
        </w:rPr>
      </w:pPr>
      <w:r w:rsidRPr="00103A25">
        <w:rPr>
          <w:sz w:val="28"/>
          <w:szCs w:val="28"/>
        </w:rPr>
        <w:t>Централизованным теплоснабжением на проектный срок  предусматривается обеспечить всю новую и сохраняемую много-, средне- и малоэтажную (50%) застройку, а также объекты соцкультбыта.</w:t>
      </w:r>
    </w:p>
    <w:p w:rsidR="00103A25" w:rsidRPr="00103A25" w:rsidRDefault="00103A25" w:rsidP="00103A25">
      <w:pPr>
        <w:spacing w:before="0" w:line="276" w:lineRule="auto"/>
        <w:ind w:firstLine="709"/>
        <w:rPr>
          <w:sz w:val="28"/>
          <w:szCs w:val="28"/>
        </w:rPr>
      </w:pPr>
      <w:r w:rsidRPr="00103A25">
        <w:rPr>
          <w:sz w:val="28"/>
          <w:szCs w:val="28"/>
        </w:rPr>
        <w:t>Стратегия обеспечения теплом существующих и перспективных потребителей г. Красноярска – это реконструкция и модернизация существующих источников тепла, а также строительство нового источника (ТЭЦ) с закольцовкой тепломагистралей существующих и планируемой ТЭЦ. Строительство новой ТЭЦ решит проблему дефицита тепла центральной и западной части города.</w:t>
      </w:r>
    </w:p>
    <w:p w:rsidR="00103A25" w:rsidRPr="00103A25" w:rsidRDefault="00103A25" w:rsidP="00103A25">
      <w:pPr>
        <w:spacing w:before="0" w:line="276" w:lineRule="auto"/>
        <w:ind w:firstLine="709"/>
        <w:rPr>
          <w:sz w:val="28"/>
          <w:szCs w:val="28"/>
        </w:rPr>
      </w:pPr>
      <w:r w:rsidRPr="00103A25">
        <w:rPr>
          <w:sz w:val="28"/>
          <w:szCs w:val="28"/>
        </w:rPr>
        <w:t xml:space="preserve">Площадку под размещение новой ТЭЦ целесообразно расположить в северо-западной части города. Учитывая сложившуюся экологическую ситуацию, а также преобладающие восточное направление ветров, сооружение новой ТЭЦ возможно только в случае газификации г. Красноярска природным газом (основным топливом новой ТЭЦ предусмотреть природный газ). </w:t>
      </w:r>
    </w:p>
    <w:p w:rsidR="00103A25" w:rsidRPr="00103A25" w:rsidRDefault="00103A25" w:rsidP="00103A25">
      <w:pPr>
        <w:spacing w:before="0" w:line="276" w:lineRule="auto"/>
        <w:ind w:firstLine="709"/>
        <w:rPr>
          <w:sz w:val="28"/>
          <w:szCs w:val="28"/>
        </w:rPr>
      </w:pPr>
      <w:r w:rsidRPr="00103A25">
        <w:rPr>
          <w:sz w:val="28"/>
          <w:szCs w:val="28"/>
        </w:rPr>
        <w:t xml:space="preserve">Т.к. обеспечение природным газом на проектный срок не предусматривается, обеспечение теплом потребителей  города планируется от </w:t>
      </w:r>
      <w:r w:rsidRPr="00103A25">
        <w:rPr>
          <w:noProof/>
          <w:sz w:val="28"/>
          <w:szCs w:val="28"/>
          <w:lang w:eastAsia="ru-RU"/>
        </w:rPr>
        <w:t>ОАО «Красноярская ТЭЦ-1»</w:t>
      </w:r>
      <w:r w:rsidRPr="00103A25">
        <w:rPr>
          <w:sz w:val="28"/>
          <w:szCs w:val="28"/>
        </w:rPr>
        <w:t xml:space="preserve">, филиала Красноярская ТЭЦ-2 ОАО «Енисейская ТГК (ТГК-13»), филиала Красноярская ТЭЦ-3 ОАО «Енисейская ТГК (ТГК-13»),  а также от существующих котельных. Учитывая моральный и физический износ оборудования котельных и с целью сокращения выбросов в атмосферу, предусмотреть постепенный вывод из эксплуатации всех отопительных котельных на минеральном топливе. </w:t>
      </w:r>
    </w:p>
    <w:p w:rsidR="00103A25" w:rsidRPr="00103A25" w:rsidRDefault="00103A25" w:rsidP="00103A25">
      <w:pPr>
        <w:spacing w:before="0" w:line="276" w:lineRule="auto"/>
        <w:ind w:firstLine="709"/>
        <w:rPr>
          <w:sz w:val="28"/>
          <w:szCs w:val="28"/>
        </w:rPr>
      </w:pPr>
      <w:r w:rsidRPr="00103A25">
        <w:rPr>
          <w:sz w:val="28"/>
          <w:szCs w:val="28"/>
        </w:rPr>
        <w:t xml:space="preserve">В соответствии с генеральным планом г. Красноярска, выполненным </w:t>
      </w:r>
      <w:r w:rsidRPr="00103A25">
        <w:rPr>
          <w:sz w:val="28"/>
          <w:szCs w:val="28"/>
        </w:rPr>
        <w:lastRenderedPageBreak/>
        <w:t>РОСНИПИ Урабанистики, 1999 г., были заложены следующие мероприятия:</w:t>
      </w:r>
    </w:p>
    <w:p w:rsidR="00103A25" w:rsidRPr="00103A25" w:rsidRDefault="00103A25" w:rsidP="00103A25">
      <w:pPr>
        <w:spacing w:before="0" w:line="276" w:lineRule="auto"/>
        <w:ind w:firstLine="709"/>
        <w:rPr>
          <w:sz w:val="28"/>
          <w:szCs w:val="28"/>
        </w:rPr>
      </w:pPr>
      <w:r w:rsidRPr="00103A25">
        <w:rPr>
          <w:sz w:val="28"/>
          <w:szCs w:val="28"/>
        </w:rPr>
        <w:t xml:space="preserve">ОАО «Красноярская ТЭЦ-1»: Строительство нового, отдельно стоящего корпуса с установкой 8 паровых котлов типа Е-500/140. По мере ввода новых мощностей – вывод из работы и демонтаж устаревших котлов. В результате тепловая мощность увеличится до 2327 Гкал/час. </w:t>
      </w:r>
    </w:p>
    <w:p w:rsidR="00103A25" w:rsidRPr="00103A25" w:rsidRDefault="00103A25" w:rsidP="00103A25">
      <w:pPr>
        <w:spacing w:before="0" w:line="276" w:lineRule="auto"/>
        <w:ind w:firstLine="709"/>
        <w:rPr>
          <w:sz w:val="28"/>
          <w:szCs w:val="28"/>
        </w:rPr>
      </w:pPr>
      <w:r w:rsidRPr="00103A25">
        <w:rPr>
          <w:sz w:val="28"/>
          <w:szCs w:val="28"/>
        </w:rPr>
        <w:t>На сегодняшний день установленная тепловая мощность составляет 1677 Гкал/час.</w:t>
      </w:r>
    </w:p>
    <w:p w:rsidR="00103A25" w:rsidRPr="00103A25" w:rsidRDefault="00103A25" w:rsidP="00103A25">
      <w:pPr>
        <w:spacing w:before="0" w:line="276" w:lineRule="auto"/>
        <w:ind w:firstLine="709"/>
        <w:rPr>
          <w:sz w:val="28"/>
          <w:szCs w:val="28"/>
        </w:rPr>
      </w:pPr>
      <w:r w:rsidRPr="00103A25">
        <w:rPr>
          <w:sz w:val="28"/>
          <w:szCs w:val="28"/>
        </w:rPr>
        <w:t>Филиал Красноярская ТЭЦ-2 ОАО «Енисейская ТГК (ТГК-13»): Расширение за счет установки котла №6 БКЗ-500-140. В дальнейшем рассмотрена возможность установки дополнительных котлов, в результате тепловая мощность ТЭЦ-2 увеличится 1620 Гкал/час.</w:t>
      </w:r>
    </w:p>
    <w:p w:rsidR="00103A25" w:rsidRPr="00103A25" w:rsidRDefault="00103A25" w:rsidP="00103A25">
      <w:pPr>
        <w:spacing w:before="0" w:line="276" w:lineRule="auto"/>
        <w:ind w:firstLine="709"/>
        <w:rPr>
          <w:sz w:val="28"/>
          <w:szCs w:val="28"/>
        </w:rPr>
      </w:pPr>
      <w:r w:rsidRPr="00103A25">
        <w:rPr>
          <w:sz w:val="28"/>
          <w:szCs w:val="28"/>
        </w:rPr>
        <w:t>Сейчас станция имеет установленную тепловую мощность 1405 Гкал/час.</w:t>
      </w:r>
    </w:p>
    <w:p w:rsidR="00103A25" w:rsidRPr="00103A25" w:rsidRDefault="00103A25" w:rsidP="00103A25">
      <w:pPr>
        <w:spacing w:before="0" w:line="276" w:lineRule="auto"/>
        <w:ind w:firstLine="709"/>
        <w:rPr>
          <w:sz w:val="28"/>
          <w:szCs w:val="28"/>
        </w:rPr>
      </w:pPr>
      <w:r w:rsidRPr="00103A25">
        <w:rPr>
          <w:sz w:val="28"/>
          <w:szCs w:val="28"/>
        </w:rPr>
        <w:t>Завершение строительства 1 очереди филиала Красноярская ТЭЦ-3 ОАО «Енисейская ТГК (ТГК-13») проектной тепловой мощностью 1510 Гкал/час с последующим расширением ее в соответствии с рекомендациями “Схемы теплоснабжения города” до – 3060 Гкал/час.</w:t>
      </w:r>
    </w:p>
    <w:p w:rsidR="00103A25" w:rsidRPr="00103A25" w:rsidRDefault="00103A25" w:rsidP="00103A25">
      <w:pPr>
        <w:spacing w:before="0" w:line="276" w:lineRule="auto"/>
        <w:ind w:firstLine="709"/>
        <w:rPr>
          <w:sz w:val="28"/>
          <w:szCs w:val="28"/>
        </w:rPr>
      </w:pPr>
      <w:r w:rsidRPr="00103A25">
        <w:rPr>
          <w:sz w:val="28"/>
          <w:szCs w:val="28"/>
        </w:rPr>
        <w:t>Сейчас установленная  мощность тепловая станции составляет 582 Гкал/час.</w:t>
      </w:r>
    </w:p>
    <w:p w:rsidR="00103A25" w:rsidRPr="00103A25" w:rsidRDefault="00103A25" w:rsidP="00103A25">
      <w:pPr>
        <w:spacing w:before="0" w:line="276" w:lineRule="auto"/>
        <w:ind w:firstLine="709"/>
        <w:rPr>
          <w:sz w:val="28"/>
          <w:szCs w:val="28"/>
        </w:rPr>
      </w:pPr>
      <w:r w:rsidRPr="00103A25">
        <w:rPr>
          <w:sz w:val="28"/>
          <w:szCs w:val="28"/>
        </w:rPr>
        <w:t>Т.е., можно сделать вывод, что заложенное генеральным планом увеличение мощности на период 2010 г. достигнуто не было, а недовыработка тепловой энергии составляет 670 Гкал/час.</w:t>
      </w:r>
    </w:p>
    <w:p w:rsidR="00103A25" w:rsidRPr="00103A25" w:rsidRDefault="00103A25" w:rsidP="00103A25">
      <w:pPr>
        <w:spacing w:before="0" w:line="276" w:lineRule="auto"/>
        <w:ind w:firstLine="709"/>
        <w:rPr>
          <w:sz w:val="28"/>
          <w:szCs w:val="28"/>
        </w:rPr>
      </w:pPr>
      <w:r w:rsidRPr="00103A25">
        <w:rPr>
          <w:sz w:val="28"/>
          <w:szCs w:val="28"/>
        </w:rPr>
        <w:t>Проектом предусматривается обеспечить централизованным теплоснабжением всю новую и сохраняемую много - и среднеэтажную жилую застройку, а также общественно-деловые и производственно-коммунальные объекты. Управление местными системами потребления (отопление, вентиляция, горячее водоснабжение) осуществить в ЦТП (ИТП), где происходит трансформация параметров теплоносителя (температуры, давления), поддержание постоянства расхода воды, учета тепла и др.</w:t>
      </w:r>
    </w:p>
    <w:p w:rsidR="00103A25" w:rsidRPr="00103A25" w:rsidRDefault="00103A25" w:rsidP="00103A25">
      <w:pPr>
        <w:spacing w:before="0" w:line="276" w:lineRule="auto"/>
        <w:ind w:firstLine="709"/>
        <w:rPr>
          <w:sz w:val="28"/>
          <w:szCs w:val="28"/>
        </w:rPr>
      </w:pPr>
      <w:r w:rsidRPr="00103A25">
        <w:rPr>
          <w:sz w:val="28"/>
          <w:szCs w:val="28"/>
        </w:rPr>
        <w:t>Объекты производственного и складского назначения, в зависимости от их расположения к тепловым сетям, могут обеспечиваться теплоэнергией как от тепловых сетей ТЭЦ, так и от собственных отопительных котельных.</w:t>
      </w:r>
    </w:p>
    <w:p w:rsidR="00103A25" w:rsidRPr="00103A25" w:rsidRDefault="00103A25" w:rsidP="00103A25">
      <w:pPr>
        <w:spacing w:before="0" w:line="276" w:lineRule="auto"/>
        <w:ind w:firstLine="709"/>
        <w:rPr>
          <w:sz w:val="28"/>
          <w:szCs w:val="28"/>
        </w:rPr>
      </w:pPr>
      <w:r w:rsidRPr="00103A25">
        <w:rPr>
          <w:sz w:val="28"/>
          <w:szCs w:val="28"/>
        </w:rPr>
        <w:t>На тепловых источниках предусмотреть автоматическое регулирование, контроль, сигнализацию и управление технологическими процессами. Химводоподготовка должна осуществляться по схеме двухступенчатого натрий-катионирования, с последующей деаэрацией.</w:t>
      </w:r>
    </w:p>
    <w:p w:rsidR="00103A25" w:rsidRPr="00103A25" w:rsidRDefault="00103A25" w:rsidP="00103A25">
      <w:pPr>
        <w:spacing w:before="0" w:line="276" w:lineRule="auto"/>
        <w:ind w:firstLine="709"/>
        <w:rPr>
          <w:sz w:val="28"/>
          <w:szCs w:val="28"/>
        </w:rPr>
      </w:pPr>
      <w:r w:rsidRPr="00103A25">
        <w:rPr>
          <w:sz w:val="28"/>
          <w:szCs w:val="28"/>
        </w:rPr>
        <w:t xml:space="preserve">Система теплоснабжения принимается «закрытая», с подключением абонентов через центральные тепловые пункты (ЦТП), либо индивидуальные </w:t>
      </w:r>
      <w:r w:rsidRPr="00103A25">
        <w:rPr>
          <w:sz w:val="28"/>
          <w:szCs w:val="28"/>
        </w:rPr>
        <w:lastRenderedPageBreak/>
        <w:t xml:space="preserve">тепловые пункты (ИТП), размещаемые в технических подпольях зданий. </w:t>
      </w:r>
    </w:p>
    <w:p w:rsidR="00103A25" w:rsidRPr="00103A25" w:rsidRDefault="00103A25" w:rsidP="00103A25">
      <w:pPr>
        <w:spacing w:before="0" w:line="276" w:lineRule="auto"/>
        <w:ind w:firstLine="709"/>
        <w:rPr>
          <w:sz w:val="28"/>
          <w:szCs w:val="28"/>
        </w:rPr>
      </w:pPr>
      <w:r w:rsidRPr="00103A25">
        <w:rPr>
          <w:sz w:val="28"/>
          <w:szCs w:val="28"/>
        </w:rPr>
        <w:t>Температурный график тепловых сетей принять: 150 – 70</w:t>
      </w:r>
      <w:r w:rsidRPr="00103A25">
        <w:rPr>
          <w:sz w:val="28"/>
          <w:szCs w:val="28"/>
          <w:vertAlign w:val="superscript"/>
        </w:rPr>
        <w:t>0</w:t>
      </w:r>
      <w:r w:rsidRPr="00103A25">
        <w:rPr>
          <w:sz w:val="28"/>
          <w:szCs w:val="28"/>
        </w:rPr>
        <w:t xml:space="preserve"> С для сетей обслуживаемых ОАО «Красноярская теплотранспортная компания» и 130 – 70</w:t>
      </w:r>
      <w:r w:rsidRPr="00103A25">
        <w:rPr>
          <w:sz w:val="28"/>
          <w:szCs w:val="28"/>
          <w:vertAlign w:val="superscript"/>
        </w:rPr>
        <w:t xml:space="preserve">0 </w:t>
      </w:r>
      <w:r w:rsidRPr="00103A25">
        <w:rPr>
          <w:sz w:val="28"/>
          <w:szCs w:val="28"/>
        </w:rPr>
        <w:t>для сетей обслуживаемых ООО «Сибирская генерирующая компания». Тепловые сети проложить в двухтрубном исполнении до ЦТП (ИТП).  ЦТП (ИТП) должны работать без постоянного обслуживающего персонала, а информация выводится  на единый диспетчерский   пульт управления.  Следует предусмотреть установку приборов учёта вырабатываемой и потребляемой тепловой энергии.</w:t>
      </w:r>
    </w:p>
    <w:p w:rsidR="00103A25" w:rsidRPr="00103A25" w:rsidRDefault="00103A25" w:rsidP="00103A25">
      <w:pPr>
        <w:spacing w:before="0" w:line="276" w:lineRule="auto"/>
        <w:ind w:firstLine="709"/>
        <w:rPr>
          <w:sz w:val="28"/>
          <w:szCs w:val="28"/>
        </w:rPr>
      </w:pPr>
      <w:r w:rsidRPr="00103A25">
        <w:rPr>
          <w:sz w:val="28"/>
          <w:szCs w:val="28"/>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103A25" w:rsidRPr="00103A25" w:rsidRDefault="00103A25" w:rsidP="00103A25">
      <w:pPr>
        <w:spacing w:before="0" w:line="276" w:lineRule="auto"/>
        <w:ind w:firstLine="709"/>
        <w:rPr>
          <w:sz w:val="28"/>
          <w:szCs w:val="28"/>
        </w:rPr>
      </w:pPr>
      <w:r w:rsidRPr="00103A25">
        <w:rPr>
          <w:sz w:val="28"/>
          <w:szCs w:val="28"/>
        </w:rPr>
        <w:t>Тепловые нагрузки, трассировка тепловых сетей  и диаметры трубопроводов уточняются на последующей стадии проектирования.</w:t>
      </w:r>
    </w:p>
    <w:p w:rsidR="00103A25" w:rsidRPr="00103A25" w:rsidRDefault="00103A25" w:rsidP="00103A25">
      <w:pPr>
        <w:spacing w:before="0" w:line="276" w:lineRule="auto"/>
        <w:ind w:firstLine="709"/>
        <w:rPr>
          <w:sz w:val="28"/>
          <w:szCs w:val="28"/>
        </w:rPr>
      </w:pPr>
      <w:r w:rsidRPr="00103A25">
        <w:rPr>
          <w:sz w:val="28"/>
          <w:szCs w:val="28"/>
        </w:rPr>
        <w:t>Теплоснабжение индивидуальной и малоэтажной (50%)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103A25" w:rsidRPr="00103A25" w:rsidRDefault="00103A25" w:rsidP="00103A25">
      <w:pPr>
        <w:spacing w:before="0" w:line="276" w:lineRule="auto"/>
        <w:ind w:firstLine="709"/>
        <w:rPr>
          <w:sz w:val="28"/>
          <w:szCs w:val="28"/>
        </w:rPr>
      </w:pPr>
      <w:r w:rsidRPr="00103A25">
        <w:rPr>
          <w:sz w:val="28"/>
          <w:szCs w:val="28"/>
        </w:rPr>
        <w:t>Расчет выполнен в соответствии с «Методикой определения потребности в топливе, электрической энергии и воде при производстве и передачи тепловой энергии и теплоносителей в системах коммунального теплоснабжения». Методика разработана при участии Российской ассоциации «Коммунальная энергетика» и академии коммунального хозяйства им. К. Д. Памфилова.</w:t>
      </w:r>
    </w:p>
    <w:p w:rsidR="00103A25" w:rsidRPr="00103A25" w:rsidRDefault="00103A25" w:rsidP="00103A25">
      <w:pPr>
        <w:spacing w:before="0" w:line="276" w:lineRule="auto"/>
        <w:ind w:firstLine="709"/>
        <w:rPr>
          <w:sz w:val="28"/>
          <w:szCs w:val="28"/>
        </w:rPr>
      </w:pPr>
      <w:r w:rsidRPr="00103A25">
        <w:rPr>
          <w:sz w:val="28"/>
          <w:szCs w:val="28"/>
        </w:rPr>
        <w:t>Подсчет тепловых нагрузок на жилищно-коммунальную застройку производился по комплексному удельному расходу тепла, отнесенному к 1 кв.м общей площади. Все расчеты произведены в соответствии с экономической частью проекта.</w:t>
      </w:r>
    </w:p>
    <w:p w:rsidR="00103A25" w:rsidRPr="00103A25" w:rsidRDefault="00103A25" w:rsidP="00103A25">
      <w:pPr>
        <w:spacing w:before="0" w:line="276" w:lineRule="auto"/>
        <w:ind w:firstLine="709"/>
        <w:rPr>
          <w:sz w:val="28"/>
          <w:szCs w:val="28"/>
        </w:rPr>
      </w:pPr>
      <w:r w:rsidRPr="00103A25">
        <w:rPr>
          <w:sz w:val="28"/>
          <w:szCs w:val="28"/>
        </w:rPr>
        <w:t>При подсчёте расхода тепла были учтены следующие климатические данные:</w:t>
      </w:r>
    </w:p>
    <w:p w:rsidR="00103A25" w:rsidRPr="00103A25" w:rsidRDefault="00103A25" w:rsidP="00103A25">
      <w:pPr>
        <w:spacing w:before="0" w:line="276" w:lineRule="auto"/>
        <w:ind w:firstLine="709"/>
        <w:rPr>
          <w:sz w:val="28"/>
          <w:szCs w:val="28"/>
        </w:rPr>
      </w:pPr>
      <w:r w:rsidRPr="00103A25">
        <w:rPr>
          <w:sz w:val="28"/>
          <w:szCs w:val="28"/>
        </w:rPr>
        <w:t xml:space="preserve">-расчётная температура наружного воздуха – минус 40 </w:t>
      </w:r>
      <w:r w:rsidRPr="00103A25">
        <w:rPr>
          <w:sz w:val="28"/>
          <w:szCs w:val="28"/>
          <w:vertAlign w:val="superscript"/>
        </w:rPr>
        <w:t>0</w:t>
      </w:r>
      <w:r w:rsidRPr="00103A25">
        <w:rPr>
          <w:sz w:val="28"/>
          <w:szCs w:val="28"/>
        </w:rPr>
        <w:t>С;</w:t>
      </w:r>
    </w:p>
    <w:p w:rsidR="00103A25" w:rsidRPr="00103A25" w:rsidRDefault="00103A25" w:rsidP="00103A25">
      <w:pPr>
        <w:spacing w:before="0" w:line="276" w:lineRule="auto"/>
        <w:ind w:firstLine="709"/>
        <w:rPr>
          <w:sz w:val="28"/>
          <w:szCs w:val="28"/>
        </w:rPr>
      </w:pPr>
      <w:r w:rsidRPr="00103A25">
        <w:rPr>
          <w:sz w:val="28"/>
          <w:szCs w:val="28"/>
        </w:rPr>
        <w:t xml:space="preserve">-средняя температура за отопительный период  - минус 7,2 </w:t>
      </w:r>
      <w:r w:rsidRPr="00103A25">
        <w:rPr>
          <w:sz w:val="28"/>
          <w:szCs w:val="28"/>
          <w:vertAlign w:val="superscript"/>
        </w:rPr>
        <w:t>0</w:t>
      </w:r>
      <w:r w:rsidRPr="00103A25">
        <w:rPr>
          <w:sz w:val="28"/>
          <w:szCs w:val="28"/>
        </w:rPr>
        <w:t>С;</w:t>
      </w:r>
    </w:p>
    <w:p w:rsidR="00103A25" w:rsidRPr="00103A25" w:rsidRDefault="00103A25" w:rsidP="00103A25">
      <w:pPr>
        <w:spacing w:before="0" w:line="276" w:lineRule="auto"/>
        <w:ind w:firstLine="709"/>
        <w:rPr>
          <w:sz w:val="28"/>
          <w:szCs w:val="28"/>
        </w:rPr>
      </w:pPr>
      <w:r w:rsidRPr="00103A25">
        <w:rPr>
          <w:sz w:val="28"/>
          <w:szCs w:val="28"/>
        </w:rPr>
        <w:t>-продолжительность отопительного периода -235 суток.</w:t>
      </w:r>
    </w:p>
    <w:p w:rsidR="00103A25" w:rsidRPr="00103A25" w:rsidRDefault="00103A25" w:rsidP="00103A25">
      <w:pPr>
        <w:spacing w:before="0" w:line="276" w:lineRule="auto"/>
        <w:ind w:firstLine="709"/>
        <w:rPr>
          <w:sz w:val="28"/>
          <w:szCs w:val="28"/>
        </w:rPr>
      </w:pPr>
      <w:r w:rsidRPr="00103A25">
        <w:rPr>
          <w:sz w:val="28"/>
          <w:szCs w:val="28"/>
        </w:rPr>
        <w:lastRenderedPageBreak/>
        <w:t>В жилых домах предусмотрено водяное отопление и горячее водоснабжение. В помещениях объектов социально-культурного и коммунально-бытового обслуживания населения, в зависимости от назначения предусматривается как воздушное отопление, совмещенное с вентиляцией, так и водяное отопление с принудительной приточно-вытяжной вентиляцией, а также горячее водоснабжение.</w:t>
      </w:r>
    </w:p>
    <w:p w:rsidR="00103A25" w:rsidRPr="00103A25" w:rsidRDefault="00103A25" w:rsidP="00103A25">
      <w:pPr>
        <w:spacing w:before="0" w:line="276" w:lineRule="auto"/>
        <w:ind w:firstLine="709"/>
        <w:rPr>
          <w:sz w:val="28"/>
          <w:szCs w:val="28"/>
        </w:rPr>
      </w:pPr>
      <w:r w:rsidRPr="00103A25">
        <w:rPr>
          <w:sz w:val="28"/>
          <w:szCs w:val="28"/>
        </w:rPr>
        <w:t>Расчёт тепловых нагрузок по оценочным объемам нового строительства приведён в таблице и будет уточнён и скорректирован на последующей стадии проектирования.</w:t>
      </w:r>
    </w:p>
    <w:p w:rsidR="00103A25" w:rsidRPr="00103A25" w:rsidRDefault="00103A25" w:rsidP="00103A25">
      <w:pPr>
        <w:spacing w:before="0" w:line="276" w:lineRule="auto"/>
        <w:ind w:firstLine="709"/>
        <w:rPr>
          <w:sz w:val="28"/>
          <w:szCs w:val="28"/>
        </w:rPr>
      </w:pPr>
      <w:r w:rsidRPr="00103A25">
        <w:rPr>
          <w:sz w:val="28"/>
          <w:szCs w:val="28"/>
        </w:rPr>
        <w:t xml:space="preserve">Прирост тепловой нагрузки ожидается в основном за счет нового строительства, которое планируется разместить во всех районах города. </w:t>
      </w:r>
    </w:p>
    <w:p w:rsidR="00103A25" w:rsidRPr="00103A25" w:rsidRDefault="00103A25" w:rsidP="00103A25">
      <w:pPr>
        <w:spacing w:before="0" w:line="276" w:lineRule="auto"/>
        <w:ind w:firstLine="709"/>
        <w:rPr>
          <w:sz w:val="28"/>
          <w:szCs w:val="28"/>
        </w:rPr>
      </w:pPr>
      <w:r w:rsidRPr="00103A25">
        <w:rPr>
          <w:sz w:val="28"/>
          <w:szCs w:val="28"/>
        </w:rPr>
        <w:t>Тепловая нагрузка на жилищно-коммунальную застройку к расчетному сроку на централизованные системы по городу ориентировочно составит 3379,55 Гкал/час, в том числе  на период I-го этапа 2223,18 Гкал/час.</w:t>
      </w:r>
    </w:p>
    <w:p w:rsidR="00103A25" w:rsidRPr="00103A25" w:rsidRDefault="00103A25" w:rsidP="00103A25">
      <w:pPr>
        <w:spacing w:before="0" w:line="276" w:lineRule="auto"/>
        <w:ind w:firstLine="709"/>
        <w:rPr>
          <w:sz w:val="28"/>
          <w:szCs w:val="28"/>
        </w:rPr>
      </w:pPr>
      <w:r w:rsidRPr="00103A25">
        <w:rPr>
          <w:sz w:val="28"/>
          <w:szCs w:val="28"/>
        </w:rPr>
        <w:t>Децентрализованным теплоснабжением планируется обеспечить часть малоэтажной и индивидуальную застройку на расчетный срок в количестве 193,51 Гкал/час, в том числе  на период I-го этапа 303,43 Гкал/час.</w:t>
      </w:r>
    </w:p>
    <w:p w:rsidR="00103A25" w:rsidRPr="00103A25" w:rsidRDefault="00103A25" w:rsidP="00103A25">
      <w:pPr>
        <w:spacing w:before="0" w:line="276" w:lineRule="auto"/>
        <w:ind w:firstLine="709"/>
        <w:rPr>
          <w:sz w:val="28"/>
          <w:szCs w:val="28"/>
        </w:rPr>
      </w:pPr>
      <w:r w:rsidRPr="00103A25">
        <w:rPr>
          <w:sz w:val="28"/>
          <w:szCs w:val="28"/>
        </w:rPr>
        <w:t>В целом прослеживается процесс снижения доли децентрализованного теплоснабжения жилищно-коммунальных потребителей города, за исключением Октябрьского района.</w:t>
      </w:r>
    </w:p>
    <w:p w:rsidR="00103A25" w:rsidRPr="00103A25" w:rsidRDefault="00103A25" w:rsidP="00103A25">
      <w:pPr>
        <w:spacing w:before="0" w:line="276" w:lineRule="auto"/>
        <w:ind w:firstLine="709"/>
        <w:rPr>
          <w:sz w:val="28"/>
          <w:szCs w:val="28"/>
        </w:rPr>
      </w:pPr>
      <w:r w:rsidRPr="00103A25">
        <w:rPr>
          <w:sz w:val="28"/>
          <w:szCs w:val="28"/>
        </w:rPr>
        <w:t>В соответствии с СП 55.13330.2011 «СНиП 31-02-2001. Дома жилые одноквартирные» и СП 31-106-2002 «Проектирование и строительство инженерных систем одноквартирных жилых домов» теплоснабжение части малоэтажной и индивидуальная застройка будет осуществляться либо от индивидуальных источников тепла со смешанным использованием топлива (твердое топливо, электроэнергия), либо от котельных малой мощности с устройством централизованного теплоснабжения. Данный вопрос будет решен на последующей стадии проектирования.</w:t>
      </w:r>
    </w:p>
    <w:p w:rsidR="00103A25" w:rsidRPr="00103A25" w:rsidRDefault="00103A25" w:rsidP="00103A25">
      <w:pPr>
        <w:spacing w:before="0" w:line="276" w:lineRule="auto"/>
        <w:ind w:firstLine="709"/>
        <w:rPr>
          <w:sz w:val="28"/>
          <w:szCs w:val="28"/>
        </w:rPr>
      </w:pPr>
      <w:r w:rsidRPr="00103A25">
        <w:rPr>
          <w:sz w:val="28"/>
          <w:szCs w:val="28"/>
        </w:rPr>
        <w:t>Советский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981,6 Гкал/час, в том числе на период I этапа 760,16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 филиал «Красноярская ТЭЦ-3». </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малоэтажной (50%) и индивидуальной застройкой составит 14,35 Гкал/час, в том числе на период I этапа 27,42  Гкал/час. Теплоснабжение будет осуществляться от индивидуальных источников </w:t>
      </w:r>
      <w:r w:rsidRPr="00103A25">
        <w:rPr>
          <w:sz w:val="28"/>
          <w:szCs w:val="28"/>
        </w:rPr>
        <w:lastRenderedPageBreak/>
        <w:t>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Железнодорожный район</w:t>
      </w:r>
    </w:p>
    <w:p w:rsidR="00103A25" w:rsidRPr="00103A25" w:rsidRDefault="00103A25" w:rsidP="00103A25">
      <w:pPr>
        <w:spacing w:before="0" w:line="276" w:lineRule="auto"/>
        <w:ind w:firstLine="709"/>
        <w:rPr>
          <w:sz w:val="28"/>
          <w:szCs w:val="28"/>
        </w:rPr>
      </w:pPr>
      <w:r w:rsidRPr="00103A25">
        <w:rPr>
          <w:sz w:val="28"/>
          <w:szCs w:val="28"/>
        </w:rPr>
        <w:t>Расход тепла по району на централизованное теплоснабжение к расчетному сроку составит порядка 221,19 Гкал/час, в том числе на период I этапа 201,72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 филиал «Красноярская ТЭЦ-3».</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1,27 Гкал/час, в том числе на период I этапа 12,42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Центральный район</w:t>
      </w:r>
    </w:p>
    <w:p w:rsidR="00103A25" w:rsidRPr="00103A25" w:rsidRDefault="00103A25" w:rsidP="00103A25">
      <w:pPr>
        <w:spacing w:before="0" w:line="276" w:lineRule="auto"/>
        <w:ind w:firstLine="709"/>
        <w:rPr>
          <w:sz w:val="28"/>
          <w:szCs w:val="28"/>
        </w:rPr>
      </w:pPr>
      <w:r w:rsidRPr="00103A25">
        <w:rPr>
          <w:sz w:val="28"/>
          <w:szCs w:val="28"/>
        </w:rPr>
        <w:t>Расход тепла по району на централизованное теплоснабжение к расчетному сроку составит 335,28 Гкал/час, в том числе на период I этапа 224,17 Гкал/час, в основном, за счет нового много- и среднеэтажного жилищного строительства. Централизованное теплоснабжение много- и среднеэтажной застройки предусматривается от тепловых сетей ОАО «КТТК», теплоисточники  филиал «Красноярская ТЭЦ-2» и филиал «Красноярская ТЭЦ-3».</w:t>
      </w:r>
    </w:p>
    <w:p w:rsidR="00103A25" w:rsidRPr="00103A25" w:rsidRDefault="00103A25" w:rsidP="00103A25">
      <w:pPr>
        <w:spacing w:before="0" w:line="276" w:lineRule="auto"/>
        <w:ind w:firstLine="709"/>
        <w:rPr>
          <w:sz w:val="28"/>
          <w:szCs w:val="28"/>
        </w:rPr>
      </w:pPr>
      <w:r w:rsidRPr="00103A25">
        <w:rPr>
          <w:sz w:val="28"/>
          <w:szCs w:val="28"/>
        </w:rPr>
        <w:t>Расход тепла частично малоэтажной (50%) и индивидуальной застройкой составит 31,79 Гкал/час, в том числе на период I этапа 37,32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Октябрьский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859,32 Гкал/час, в том числе на период I этапа 342,67 Гкал/час, в основном, за счет нового много- и среднеэтажного жилищного строительства. Централизованное теплоснабжение много- и среднеэтажной застройки предусматривается от тепловых сетей ТЭЦ-3. </w:t>
      </w:r>
    </w:p>
    <w:p w:rsidR="00103A25" w:rsidRPr="00103A25" w:rsidRDefault="00103A25" w:rsidP="00103A25">
      <w:pPr>
        <w:spacing w:before="0" w:line="276" w:lineRule="auto"/>
        <w:ind w:firstLine="709"/>
        <w:rPr>
          <w:sz w:val="28"/>
          <w:szCs w:val="28"/>
        </w:rPr>
      </w:pPr>
      <w:r w:rsidRPr="00103A25">
        <w:rPr>
          <w:sz w:val="28"/>
          <w:szCs w:val="28"/>
        </w:rPr>
        <w:t>Расход тепла частично малоэтажной (50%) и индивидуальной застройкой составит 85,49 Гкал/час, в том числе на период I этапа 77,76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Свердловский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426,14 Гкал/час, в том числе на период I этапа 267,64 Гкал/час, в основном, за счет нового много- и среднеэтажного </w:t>
      </w:r>
      <w:r w:rsidRPr="00103A25">
        <w:rPr>
          <w:sz w:val="28"/>
          <w:szCs w:val="28"/>
        </w:rPr>
        <w:lastRenderedPageBreak/>
        <w:t xml:space="preserve">жилищного строительства. Централизованное теплоснабжение предусматривается от тепловых сетей ОАО «КТТК», теплоисточники  филиал «Красноярская ТЭЦ-2».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34,41 Гкал/час, в том числе на период I этапа 58,71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Кировский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271,39 Гкал/час, в том числе на период I этапа 191,83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теплоисточники  филиал «Красноярская ТЭЦ-2».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19,75 Гкал/час, в том числе на период I этапа 42,94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Ленинский район</w:t>
      </w:r>
    </w:p>
    <w:p w:rsidR="00103A25" w:rsidRPr="00103A25" w:rsidRDefault="00103A25" w:rsidP="00103A25">
      <w:pPr>
        <w:spacing w:before="0" w:line="276" w:lineRule="auto"/>
        <w:ind w:firstLine="709"/>
        <w:rPr>
          <w:sz w:val="28"/>
          <w:szCs w:val="28"/>
        </w:rPr>
      </w:pPr>
      <w:r w:rsidRPr="00103A25">
        <w:rPr>
          <w:sz w:val="28"/>
          <w:szCs w:val="28"/>
        </w:rPr>
        <w:t xml:space="preserve">Расход тепла по району на централизованное теплоснабжение к расчетному сроку составит порядка 284,63 Гкал/час, в том числе на период I этапа 234,99 Гкал/час, в основном, за счет нового много- и среднеэтажного жилищного строительства. Централизованное теплоснабжение предусматривается от тепловых сетей ОАО «КТТК», теплоисточники  филиал «Красноярская ТЭЦ-2». </w:t>
      </w:r>
    </w:p>
    <w:p w:rsidR="00103A25" w:rsidRPr="00103A25" w:rsidRDefault="00103A25" w:rsidP="00103A25">
      <w:pPr>
        <w:spacing w:before="0" w:line="276" w:lineRule="auto"/>
        <w:ind w:firstLine="709"/>
        <w:rPr>
          <w:sz w:val="28"/>
          <w:szCs w:val="28"/>
        </w:rPr>
      </w:pPr>
      <w:r w:rsidRPr="00103A25">
        <w:rPr>
          <w:sz w:val="28"/>
          <w:szCs w:val="28"/>
        </w:rPr>
        <w:t>Расход тепла малоэтажной (50%) и индивидуальной застройкой составит 6,45 Гкал/час, в том числе на период I этапа 46,86  Гкал/час. Теплоснабжение будет осуществляться от индивидуальных источников тепла, либо котельных малой мощности.</w:t>
      </w:r>
    </w:p>
    <w:p w:rsidR="00103A25" w:rsidRPr="00103A25" w:rsidRDefault="00103A25" w:rsidP="00103A25">
      <w:pPr>
        <w:spacing w:before="0" w:line="276" w:lineRule="auto"/>
        <w:ind w:firstLine="709"/>
        <w:rPr>
          <w:sz w:val="28"/>
          <w:szCs w:val="28"/>
        </w:rPr>
      </w:pPr>
      <w:r w:rsidRPr="00103A25">
        <w:rPr>
          <w:sz w:val="28"/>
          <w:szCs w:val="28"/>
        </w:rPr>
        <w:t>Для обеспечения теплоснабжением перспективных потребителей города проектом предлагаются следующие мероприятия на расчетный срок (2033 г.):</w:t>
      </w:r>
    </w:p>
    <w:p w:rsidR="00103A25" w:rsidRPr="00103A25" w:rsidRDefault="00103A25" w:rsidP="00103A25">
      <w:pPr>
        <w:spacing w:before="0" w:line="276" w:lineRule="auto"/>
        <w:ind w:firstLine="709"/>
        <w:rPr>
          <w:sz w:val="28"/>
          <w:szCs w:val="28"/>
        </w:rPr>
      </w:pPr>
      <w:r w:rsidRPr="00103A25">
        <w:rPr>
          <w:sz w:val="28"/>
          <w:szCs w:val="28"/>
        </w:rPr>
        <w:t>- В соответствии с ФЗ №190 от 27.07.2010 г. «О теплоснабжении»  разработать Генеральную схему теплоснабжения г. Красноярск.</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нового, отдельно стоящего корпуса ТЭЦ-1 с увеличением тепловой мощности до 2327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ТЭЦ-2 с увеличением тепловой мощности до 1620 Гкал/час. </w:t>
      </w:r>
    </w:p>
    <w:p w:rsidR="00103A25" w:rsidRPr="00103A25" w:rsidRDefault="00103A25" w:rsidP="00103A25">
      <w:pPr>
        <w:spacing w:before="0" w:line="276" w:lineRule="auto"/>
        <w:ind w:firstLine="709"/>
        <w:rPr>
          <w:sz w:val="28"/>
          <w:szCs w:val="28"/>
        </w:rPr>
      </w:pPr>
      <w:r w:rsidRPr="00103A25">
        <w:rPr>
          <w:sz w:val="28"/>
          <w:szCs w:val="28"/>
        </w:rPr>
        <w:lastRenderedPageBreak/>
        <w:t xml:space="preserve">- Расширение ТЭЦ-3 с увеличением тепловой мощности до 2150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ТЭЦ-3 в западную часть левобережья Ду1200-1400 мм протяженностью ≈ 30,4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ТЭЦ-2 Ду1000 мм в теле строящегося автомобильного моста с правого на левый берег р. Енисей протяженностью 1,3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теплотрассы Ду=1000 мм на участке ПНС-10 - строящийся мост через р.Енисей – ПНС-11 общей протяженностью ≈ 6 км.</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на ул. Боткина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на ул. Лесопарковая Ду500 мм протяженность в двухтрубном исчислении 1500 м.</w:t>
      </w:r>
    </w:p>
    <w:p w:rsidR="00103A25" w:rsidRPr="00103A25" w:rsidRDefault="00103A25" w:rsidP="00103A25">
      <w:pPr>
        <w:spacing w:before="0" w:line="276" w:lineRule="auto"/>
        <w:ind w:firstLine="709"/>
        <w:rPr>
          <w:sz w:val="28"/>
          <w:szCs w:val="28"/>
        </w:rPr>
      </w:pPr>
      <w:r w:rsidRPr="00103A25">
        <w:rPr>
          <w:sz w:val="28"/>
          <w:szCs w:val="28"/>
        </w:rPr>
        <w:t>- Строительство реверсивной тепломагистрали ТЭЦ-1 – ТЭЦ-3 Ду700 мм протяженностью ≈ 21,4 км, со строительством насосной станции на о. Татышев.</w:t>
      </w:r>
    </w:p>
    <w:p w:rsidR="00103A25" w:rsidRPr="00103A25" w:rsidRDefault="00103A25" w:rsidP="00103A25">
      <w:pPr>
        <w:spacing w:before="0" w:line="276" w:lineRule="auto"/>
        <w:ind w:firstLine="709"/>
        <w:rPr>
          <w:sz w:val="28"/>
          <w:szCs w:val="28"/>
        </w:rPr>
      </w:pPr>
      <w:r w:rsidRPr="00103A25">
        <w:rPr>
          <w:sz w:val="28"/>
          <w:szCs w:val="28"/>
        </w:rPr>
        <w:t>- Установка двух дополнительных насосов СЭ-1250-140 на подающем и насоса СЭ-2500-60 на обратном трубопроводах насосной станции №1 пер. Ручейный, 2б.</w:t>
      </w:r>
    </w:p>
    <w:p w:rsidR="00103A25" w:rsidRPr="00103A25" w:rsidRDefault="00103A25" w:rsidP="00103A25">
      <w:pPr>
        <w:spacing w:before="0" w:line="276" w:lineRule="auto"/>
        <w:ind w:firstLine="709"/>
        <w:rPr>
          <w:sz w:val="28"/>
          <w:szCs w:val="28"/>
        </w:rPr>
      </w:pPr>
      <w:r w:rsidRPr="00103A25">
        <w:rPr>
          <w:sz w:val="28"/>
          <w:szCs w:val="28"/>
        </w:rPr>
        <w:t>- Реконструкция насосной станции №10 в Свердловском районе ул. Электриков, 46 д.</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теплотрассы по ул. Мичурина от камеры Р0229 до Р0234 с увеличением диаметра до Ду700 мм.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проектируемой насосной станции, расположенной между тепловой камерой КСЗ-6 и тепловой камерой ТК 0629, находящихся на магистральной тепловой сети «06», до магистральной тепловой сети «03» в районе ул. Горького диаметром 2Ду 700 мм протяженностью 1,8 км.</w:t>
      </w:r>
    </w:p>
    <w:p w:rsidR="00103A25" w:rsidRPr="00103A25" w:rsidRDefault="00103A25" w:rsidP="00103A25">
      <w:pPr>
        <w:spacing w:before="0" w:line="276" w:lineRule="auto"/>
        <w:ind w:firstLine="709"/>
        <w:rPr>
          <w:sz w:val="28"/>
          <w:szCs w:val="28"/>
        </w:rPr>
      </w:pPr>
      <w:r w:rsidRPr="00103A25">
        <w:rPr>
          <w:sz w:val="28"/>
          <w:szCs w:val="28"/>
        </w:rPr>
        <w:t>- Модернизация участка магистральной тепловой сети «08» по ул. Дубровинского от насосной станции № 8 до тепловой камеры ТК 0801А протяженностью 376 м с увеличением диаметра с 2Ду 500 до 2Ду 700 мм.</w:t>
      </w:r>
    </w:p>
    <w:p w:rsidR="00103A25" w:rsidRPr="00103A25" w:rsidRDefault="00103A25" w:rsidP="00103A25">
      <w:pPr>
        <w:spacing w:before="0" w:line="276" w:lineRule="auto"/>
        <w:ind w:firstLine="709"/>
        <w:rPr>
          <w:sz w:val="28"/>
          <w:szCs w:val="28"/>
        </w:rPr>
      </w:pPr>
      <w:r w:rsidRPr="00103A25">
        <w:rPr>
          <w:sz w:val="28"/>
          <w:szCs w:val="28"/>
        </w:rPr>
        <w:t>- Строительство контрольно-регулировочного пункта по ул. Королева в районе тепловой камеры ТК 0259 на обратном трубопроводе тепловой сети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при использовании одной группы насосов для работы по прямому или обратному трубопроводу в районе тепловой камеры ТК-0826, находящейся около электрокотельной «Восточная».</w:t>
      </w:r>
    </w:p>
    <w:p w:rsidR="00103A25" w:rsidRPr="00103A25" w:rsidRDefault="00103A25" w:rsidP="00103A25">
      <w:pPr>
        <w:spacing w:before="0" w:line="276" w:lineRule="auto"/>
        <w:ind w:firstLine="709"/>
        <w:rPr>
          <w:sz w:val="28"/>
          <w:szCs w:val="28"/>
        </w:rPr>
      </w:pPr>
      <w:r w:rsidRPr="00103A25">
        <w:rPr>
          <w:sz w:val="28"/>
          <w:szCs w:val="28"/>
        </w:rPr>
        <w:lastRenderedPageBreak/>
        <w:t>-   Выполнение проекта и модернизация ПНС-11 с заменой перекачивающих насосов СЭ-800-100 на более производительные СЭ-1250-140.</w:t>
      </w:r>
    </w:p>
    <w:p w:rsidR="00103A25" w:rsidRPr="00103A25" w:rsidRDefault="00103A25" w:rsidP="00103A25">
      <w:pPr>
        <w:spacing w:before="0" w:line="276" w:lineRule="auto"/>
        <w:ind w:firstLine="709"/>
        <w:rPr>
          <w:sz w:val="28"/>
          <w:szCs w:val="28"/>
        </w:rPr>
      </w:pPr>
      <w:r w:rsidRPr="00103A25">
        <w:rPr>
          <w:sz w:val="28"/>
          <w:szCs w:val="28"/>
        </w:rPr>
        <w:t>- Реконструкция участка тепломагистрали по ул. Матросова от ТК-0305 до ТК-0309 с увеличением диаметра с Ду 900 до Ду 1000 мм.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котельной ООО «РТК» до подкачивающей насосной станции (ПНС) «Солнечный» протяженностью 13км.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участке от УТ2 до НО18 с увеличением диаметров 2Ду700 на 2Ду1 200 </w:t>
      </w:r>
      <w:r w:rsidRPr="00103A25">
        <w:rPr>
          <w:sz w:val="28"/>
          <w:szCs w:val="28"/>
          <w:lang w:val="en-US"/>
        </w:rPr>
        <w:t>L</w:t>
      </w:r>
      <w:r w:rsidRPr="00103A25">
        <w:rPr>
          <w:sz w:val="28"/>
          <w:szCs w:val="28"/>
        </w:rPr>
        <w:t>=1,831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участках от НО18 до НО32, от НО94 до ПНС ул. 40 лет Победы, 2а с увеличением диаметров 2Ду700 на 2Ду1 200 </w:t>
      </w:r>
      <w:r w:rsidRPr="00103A25">
        <w:rPr>
          <w:sz w:val="28"/>
          <w:szCs w:val="28"/>
          <w:lang w:val="en-US"/>
        </w:rPr>
        <w:t>L</w:t>
      </w:r>
      <w:r w:rsidRPr="00103A25">
        <w:rPr>
          <w:sz w:val="28"/>
          <w:szCs w:val="28"/>
        </w:rPr>
        <w:t>=1,956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участке от НО94 до НО83 с увеличением диаметров 2Ду700 на 2Ду1 200 </w:t>
      </w:r>
      <w:r w:rsidRPr="00103A25">
        <w:rPr>
          <w:sz w:val="28"/>
          <w:szCs w:val="28"/>
          <w:lang w:val="en-US"/>
        </w:rPr>
        <w:t>L</w:t>
      </w:r>
      <w:r w:rsidRPr="00103A25">
        <w:rPr>
          <w:sz w:val="28"/>
          <w:szCs w:val="28"/>
        </w:rPr>
        <w:t>=1,225 км ООО «КрасКом».</w:t>
      </w:r>
    </w:p>
    <w:p w:rsidR="00103A25" w:rsidRPr="00103A25" w:rsidRDefault="00103A25" w:rsidP="00103A25">
      <w:pPr>
        <w:spacing w:before="0" w:line="276" w:lineRule="auto"/>
        <w:ind w:firstLine="709"/>
        <w:rPr>
          <w:sz w:val="28"/>
          <w:szCs w:val="28"/>
        </w:rPr>
      </w:pPr>
      <w:r w:rsidRPr="00103A25">
        <w:rPr>
          <w:sz w:val="28"/>
          <w:szCs w:val="28"/>
        </w:rPr>
        <w:t>- Строительство ПНС «Солнечный».</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точки А до узла смешения </w:t>
      </w:r>
      <w:r w:rsidRPr="00103A25">
        <w:rPr>
          <w:sz w:val="28"/>
          <w:szCs w:val="28"/>
          <w:lang w:val="en-US"/>
        </w:rPr>
        <w:t>L</w:t>
      </w:r>
      <w:r w:rsidRPr="00103A25">
        <w:rPr>
          <w:sz w:val="28"/>
          <w:szCs w:val="28"/>
        </w:rPr>
        <w:t>=4566 м с увеличением с 2Ду500 до 2Ду1200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ЦТП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железобетонного павильона П-1 ОАО «КрасКом».</w:t>
      </w:r>
    </w:p>
    <w:p w:rsidR="00103A25" w:rsidRPr="00103A25" w:rsidRDefault="00103A25" w:rsidP="00103A25">
      <w:pPr>
        <w:spacing w:before="0" w:line="276" w:lineRule="auto"/>
        <w:ind w:firstLine="709"/>
        <w:rPr>
          <w:sz w:val="28"/>
          <w:szCs w:val="28"/>
        </w:rPr>
      </w:pPr>
      <w:r w:rsidRPr="00103A25">
        <w:rPr>
          <w:sz w:val="28"/>
          <w:szCs w:val="28"/>
        </w:rPr>
        <w:t>- Строительство УС (узел смешения) ОАО «КрасКом»:</w:t>
      </w:r>
    </w:p>
    <w:p w:rsidR="00103A25" w:rsidRPr="00103A25" w:rsidRDefault="00103A25" w:rsidP="00103A25">
      <w:pPr>
        <w:spacing w:before="0" w:line="276" w:lineRule="auto"/>
        <w:ind w:firstLine="709"/>
        <w:rPr>
          <w:sz w:val="28"/>
          <w:szCs w:val="28"/>
        </w:rPr>
      </w:pPr>
      <w:r w:rsidRPr="00103A25">
        <w:rPr>
          <w:sz w:val="28"/>
          <w:szCs w:val="28"/>
        </w:rPr>
        <w:t>- установка теплообменных аппаратов;</w:t>
      </w:r>
    </w:p>
    <w:p w:rsidR="00103A25" w:rsidRPr="00103A25" w:rsidRDefault="00103A25" w:rsidP="00103A25">
      <w:pPr>
        <w:spacing w:before="0" w:line="276" w:lineRule="auto"/>
        <w:ind w:firstLine="709"/>
        <w:rPr>
          <w:sz w:val="28"/>
          <w:szCs w:val="28"/>
        </w:rPr>
      </w:pPr>
      <w:r w:rsidRPr="00103A25">
        <w:rPr>
          <w:sz w:val="28"/>
          <w:szCs w:val="28"/>
        </w:rPr>
        <w:t xml:space="preserve">- установка регулирующих клапанов </w:t>
      </w:r>
      <w:r w:rsidRPr="00103A25">
        <w:rPr>
          <w:sz w:val="28"/>
          <w:szCs w:val="28"/>
          <w:lang w:val="en-US"/>
        </w:rPr>
        <w:t>Danfos</w:t>
      </w:r>
      <w:r w:rsidRPr="00103A25">
        <w:rPr>
          <w:sz w:val="28"/>
          <w:szCs w:val="28"/>
        </w:rPr>
        <w:t xml:space="preserve"> </w:t>
      </w:r>
      <w:r w:rsidRPr="00103A25">
        <w:rPr>
          <w:sz w:val="28"/>
          <w:szCs w:val="28"/>
          <w:lang w:val="en-US"/>
        </w:rPr>
        <w:t>VFM</w:t>
      </w:r>
      <w:r w:rsidRPr="00103A25">
        <w:rPr>
          <w:sz w:val="28"/>
          <w:szCs w:val="28"/>
        </w:rPr>
        <w:t xml:space="preserve">2 </w:t>
      </w:r>
      <w:r w:rsidRPr="00103A25">
        <w:rPr>
          <w:sz w:val="28"/>
          <w:szCs w:val="28"/>
          <w:lang w:val="en-US"/>
        </w:rPr>
        <w:t>Dy</w:t>
      </w:r>
      <w:r w:rsidRPr="00103A25">
        <w:rPr>
          <w:sz w:val="28"/>
          <w:szCs w:val="28"/>
        </w:rPr>
        <w:t xml:space="preserve">250 – 2шт. </w:t>
      </w:r>
      <w:r w:rsidRPr="00103A25">
        <w:rPr>
          <w:sz w:val="28"/>
          <w:szCs w:val="28"/>
          <w:lang w:val="en-US"/>
        </w:rPr>
        <w:t>Dy</w:t>
      </w:r>
      <w:r w:rsidRPr="00103A25">
        <w:rPr>
          <w:sz w:val="28"/>
          <w:szCs w:val="28"/>
        </w:rPr>
        <w:t>200 – 2шт.;</w:t>
      </w:r>
    </w:p>
    <w:p w:rsidR="00103A25" w:rsidRPr="00103A25" w:rsidRDefault="00103A25" w:rsidP="00103A25">
      <w:pPr>
        <w:spacing w:before="0" w:line="276" w:lineRule="auto"/>
        <w:ind w:firstLine="709"/>
        <w:rPr>
          <w:sz w:val="28"/>
          <w:szCs w:val="28"/>
        </w:rPr>
      </w:pPr>
      <w:r w:rsidRPr="00103A25">
        <w:rPr>
          <w:sz w:val="28"/>
          <w:szCs w:val="28"/>
        </w:rPr>
        <w:t xml:space="preserve">-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150-650/4 – 3 шт. и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200-240/4 – 3 шт.</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новой теплотрассы от УС до «Солонцы-2» </w:t>
      </w:r>
      <w:r w:rsidRPr="00103A25">
        <w:rPr>
          <w:sz w:val="28"/>
          <w:szCs w:val="28"/>
          <w:lang w:val="en-US"/>
        </w:rPr>
        <w:t>L</w:t>
      </w:r>
      <w:r w:rsidRPr="00103A25">
        <w:rPr>
          <w:sz w:val="28"/>
          <w:szCs w:val="28"/>
        </w:rPr>
        <w:t>≈7000 м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УС до ПНС по ул. 40 лет Победы, 2а </w:t>
      </w:r>
      <w:r w:rsidRPr="00103A25">
        <w:rPr>
          <w:sz w:val="28"/>
          <w:szCs w:val="28"/>
          <w:lang w:val="en-US"/>
        </w:rPr>
        <w:t>L</w:t>
      </w:r>
      <w:r w:rsidRPr="00103A25">
        <w:rPr>
          <w:sz w:val="28"/>
          <w:szCs w:val="28"/>
        </w:rPr>
        <w:t>=1704 м с увеличением с 2Ду 700 до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ПНС по ул. 40 лет Победы, 2а ОАО «КрасКом»: -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400-670/4 – 6 шт.</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«Солнечный» до ПНС «Солонцы-2» протяженностью 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«Солонцы-2» с насосным оборудованием </w:t>
      </w:r>
      <w:r w:rsidRPr="00103A25">
        <w:rPr>
          <w:sz w:val="28"/>
          <w:szCs w:val="28"/>
          <w:lang w:val="en-US"/>
        </w:rPr>
        <w:lastRenderedPageBreak/>
        <w:t>Grundfos</w:t>
      </w:r>
      <w:r w:rsidRPr="00103A25">
        <w:rPr>
          <w:sz w:val="28"/>
          <w:szCs w:val="28"/>
        </w:rPr>
        <w:t xml:space="preserve"> </w:t>
      </w:r>
      <w:r w:rsidRPr="00103A25">
        <w:rPr>
          <w:sz w:val="28"/>
          <w:szCs w:val="28"/>
          <w:lang w:val="en-US"/>
        </w:rPr>
        <w:t>TP</w:t>
      </w:r>
      <w:r w:rsidRPr="00103A25">
        <w:rPr>
          <w:sz w:val="28"/>
          <w:szCs w:val="28"/>
        </w:rPr>
        <w:t xml:space="preserve"> 300-750/4 – 6 шт. ОАО «КрасКом».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«Солонцы-2» до ПНС «Солонцы» протяженностью 3,7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«Солонцы».</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 до ПНС «Новалэнд» протяженностью 3,45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«Новалэнд». </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«Новалэнд» до ПНС «Минино» протяженностью 3,85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«Минино».</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«Минино» до ПНС «Бугач» протяженностью 4,7 км. </w:t>
      </w:r>
    </w:p>
    <w:p w:rsidR="00103A25" w:rsidRPr="00103A25" w:rsidRDefault="00103A25" w:rsidP="00103A25">
      <w:pPr>
        <w:spacing w:before="0" w:line="276" w:lineRule="auto"/>
        <w:ind w:firstLine="709"/>
        <w:rPr>
          <w:sz w:val="28"/>
          <w:szCs w:val="28"/>
        </w:rPr>
      </w:pPr>
      <w:r w:rsidRPr="00103A25">
        <w:rPr>
          <w:sz w:val="28"/>
          <w:szCs w:val="28"/>
        </w:rPr>
        <w:t>- Строительство ПНС «Бугач».</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«Минино» до ПНС «Дрокино» протяженностью 2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«Дрокино».</w:t>
      </w:r>
    </w:p>
    <w:p w:rsidR="00103A25" w:rsidRPr="00103A25" w:rsidRDefault="00103A25" w:rsidP="00103A25">
      <w:pPr>
        <w:spacing w:before="0" w:line="276" w:lineRule="auto"/>
        <w:ind w:firstLine="709"/>
        <w:rPr>
          <w:sz w:val="28"/>
          <w:szCs w:val="28"/>
        </w:rPr>
      </w:pPr>
      <w:r w:rsidRPr="00103A25">
        <w:rPr>
          <w:sz w:val="28"/>
          <w:szCs w:val="28"/>
        </w:rPr>
        <w:t xml:space="preserve">- Сооружение перемычки между тепловыми магистралями ТЭЦ-2, проложенными на левый берег и ТЭЦ-3 по ул. Брянская протяженностью 4,9 км. </w:t>
      </w:r>
    </w:p>
    <w:p w:rsidR="00103A25" w:rsidRPr="00103A25" w:rsidRDefault="00103A25" w:rsidP="00103A25">
      <w:pPr>
        <w:spacing w:before="0" w:line="276" w:lineRule="auto"/>
        <w:ind w:firstLine="709"/>
        <w:rPr>
          <w:sz w:val="28"/>
          <w:szCs w:val="28"/>
        </w:rPr>
      </w:pPr>
      <w:r w:rsidRPr="00103A25">
        <w:rPr>
          <w:sz w:val="28"/>
          <w:szCs w:val="28"/>
        </w:rPr>
        <w:t>- Реконструкция с увеличением диаметра с 2Ду300 мм на 2Ду500 мм участка магистральной тепловой сети «08» по ул. Никитина от ТК 0828 до ТК 2001 протяженностью 0,11 км.</w:t>
      </w:r>
    </w:p>
    <w:p w:rsidR="00103A25" w:rsidRPr="00103A25" w:rsidRDefault="00103A25" w:rsidP="00103A25">
      <w:pPr>
        <w:spacing w:before="0" w:line="276" w:lineRule="auto"/>
        <w:ind w:firstLine="709"/>
        <w:rPr>
          <w:sz w:val="28"/>
          <w:szCs w:val="28"/>
        </w:rPr>
      </w:pPr>
      <w:r w:rsidRPr="00103A25">
        <w:rPr>
          <w:sz w:val="28"/>
          <w:szCs w:val="28"/>
        </w:rPr>
        <w:t xml:space="preserve">- Установка двух дополнительных насосов СЭ-1250-70 (по одному насосу на подающем и обратном трубопроводах) на насосной станции №10 ул. Электриков, 46д.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насосной станции по ул. Боткина в районе тепловой камеры ТК П2706 на обратном трубопроводе тепловой сети «П27» производительностью 2500 т/ч.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тепловой камеры ТК П2713 по ул. Курчатова до тепловой камеры ТК 1109, находящейся в районе совхоза «Октябрьский» протяженностью 1500 м диаметром 2 Ду 500.</w:t>
      </w:r>
    </w:p>
    <w:p w:rsidR="00103A25" w:rsidRPr="00103A25" w:rsidRDefault="00103A25" w:rsidP="001067B7">
      <w:pPr>
        <w:spacing w:before="0" w:line="276" w:lineRule="auto"/>
        <w:ind w:right="-142" w:firstLine="709"/>
        <w:rPr>
          <w:sz w:val="28"/>
          <w:szCs w:val="28"/>
        </w:rPr>
      </w:pPr>
      <w:r w:rsidRPr="00103A25">
        <w:rPr>
          <w:sz w:val="28"/>
          <w:szCs w:val="28"/>
        </w:rPr>
        <w:t>- Реконструкция основного и вспомогательного оборудования котельной № 1 ООО «КрасТЭК» расположенной по адресу ул. Телевизорная, 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2 ООО «КрасТЭК» расположенной по адресу ул. Новая Заря, 41.</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основного и вспомогательного оборудования </w:t>
      </w:r>
      <w:r w:rsidRPr="00103A25">
        <w:rPr>
          <w:sz w:val="28"/>
          <w:szCs w:val="28"/>
        </w:rPr>
        <w:lastRenderedPageBreak/>
        <w:t>котельной № 3 ООО «КрасТЭК» расположенной по адресу ул. Пролетарская, 138.</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5 ООО «КрасТЭК» расположенной по адресу ул. Тотмина, 24г с увеличением установленной мощности до 100 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6 ООО «КрасТЭК» расположенной по адресу ул. Лесная, 239, стр. 5.</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7 ООО «КрасТЭК» расположенной по адресу ул. Лесная, 79.</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котельной №12 ООО «КрасТЭК» с установкой двух котлов КЕ-25-14С. </w:t>
      </w:r>
    </w:p>
    <w:p w:rsidR="00103A25" w:rsidRPr="00103A25" w:rsidRDefault="00103A25" w:rsidP="00103A25">
      <w:pPr>
        <w:spacing w:before="0" w:line="276" w:lineRule="auto"/>
        <w:ind w:firstLine="709"/>
        <w:rPr>
          <w:sz w:val="28"/>
          <w:szCs w:val="28"/>
        </w:rPr>
      </w:pPr>
      <w:r w:rsidRPr="00103A25">
        <w:rPr>
          <w:sz w:val="28"/>
          <w:szCs w:val="28"/>
        </w:rPr>
        <w:t>-Строительство котлоагрегата №8 котельной ООО «КраМЗЭнерго» производительностью 86 Гкал/час.</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котельной КраМЗЭнерго» диаметром 1000 мм протяженностью 2,7 км.</w:t>
      </w:r>
    </w:p>
    <w:p w:rsidR="00103A25" w:rsidRPr="00103A25" w:rsidRDefault="00103A25" w:rsidP="00103A25">
      <w:pPr>
        <w:spacing w:before="0" w:line="276" w:lineRule="auto"/>
        <w:ind w:firstLine="709"/>
        <w:rPr>
          <w:sz w:val="28"/>
          <w:szCs w:val="28"/>
        </w:rPr>
      </w:pPr>
      <w:r w:rsidRPr="00103A25">
        <w:rPr>
          <w:sz w:val="28"/>
          <w:szCs w:val="28"/>
        </w:rPr>
        <w:t>- Переключение котельных №1 и №2 с нагрузкой 63,36 Гкал/час на теплоснабжение от котельной ООО «КраМЗЭнерго».</w:t>
      </w:r>
    </w:p>
    <w:p w:rsidR="00103A25" w:rsidRPr="00103A25" w:rsidRDefault="00103A25" w:rsidP="00103A25">
      <w:pPr>
        <w:spacing w:before="0" w:line="276" w:lineRule="auto"/>
        <w:ind w:firstLine="709"/>
        <w:rPr>
          <w:sz w:val="28"/>
          <w:szCs w:val="28"/>
        </w:rPr>
      </w:pPr>
      <w:r w:rsidRPr="00103A25">
        <w:rPr>
          <w:sz w:val="28"/>
          <w:szCs w:val="28"/>
        </w:rPr>
        <w:t>- Переключение потребителей 4, 5 и части 6 мкр. Северный на теплоснабжение от котельной ООО «КраМЗЭнерго» с нагрузкой 65Гкал/час.</w:t>
      </w:r>
    </w:p>
    <w:p w:rsidR="00103A25" w:rsidRPr="00103A25" w:rsidRDefault="00103A25" w:rsidP="00103A25">
      <w:pPr>
        <w:spacing w:before="0" w:line="276" w:lineRule="auto"/>
        <w:ind w:firstLine="709"/>
        <w:rPr>
          <w:sz w:val="28"/>
          <w:szCs w:val="28"/>
        </w:rPr>
      </w:pPr>
      <w:r w:rsidRPr="00103A25">
        <w:rPr>
          <w:sz w:val="28"/>
          <w:szCs w:val="28"/>
        </w:rPr>
        <w:t xml:space="preserve">- Переключение потребителей, получающих тепло от электрокотельной «Зеленая» на теплоснабжение от котельной ООО «КраМЗЭнерго» с нагрузкой 13 Гкал/час. </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электрокотельной п. Лалетино ООО «КрасКом».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тепловых сетей ООО «КрасКом» 2Ду 700 мм от теплоисточника ОАО «Енисейская ТГК» на участках: ТК-0838 – ТК-0837, ТК-0841 – ТК-0845, ТК-0845 – ТК-0848, ТК-0848 – ТК-0852, ТК-0852 – ТК-0855, ТК-0856а – ТК-0861.</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подкачивающей насосной станции по пр. Металлургов, 1а ООО «КрасКом». </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участке от (.)А в районе ул. Микуцкого до УТ12 с увеличением диаметров 2Ду400 на 2Ду600 </w:t>
      </w:r>
      <w:r w:rsidRPr="00103A25">
        <w:rPr>
          <w:sz w:val="28"/>
          <w:szCs w:val="28"/>
          <w:lang w:val="en-US"/>
        </w:rPr>
        <w:t>L</w:t>
      </w:r>
      <w:r w:rsidRPr="00103A25">
        <w:rPr>
          <w:sz w:val="28"/>
          <w:szCs w:val="28"/>
        </w:rPr>
        <w:t>=0,327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участках от УТ12 до УТ13, от УТ13 до УТ14 в районе ж/д по ул. 60 лет СССР, 27 с увеличением диаметров 2Ду400 на 2Ду600 </w:t>
      </w:r>
      <w:r w:rsidRPr="00103A25">
        <w:rPr>
          <w:sz w:val="28"/>
          <w:szCs w:val="28"/>
          <w:lang w:val="en-US"/>
        </w:rPr>
        <w:t>L</w:t>
      </w:r>
      <w:r w:rsidRPr="00103A25">
        <w:rPr>
          <w:sz w:val="28"/>
          <w:szCs w:val="28"/>
        </w:rPr>
        <w:t>=0,374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РТК в </w:t>
      </w:r>
      <w:r w:rsidRPr="00103A25">
        <w:rPr>
          <w:sz w:val="28"/>
          <w:szCs w:val="28"/>
        </w:rPr>
        <w:lastRenderedPageBreak/>
        <w:t xml:space="preserve">микрорайонах Плодово-Ягодный, Бугач, Овинный Таймыр общей протяженностью 13,6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РТК в микрорайоне Дрокино общей протяженностью 6,1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планируемом жилом микрорайоне ул. Цимлянская - ул.Пригорная протяженностью 3,5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планируемом жилом микрорайоне ул. Е.Стасовой – пр. Свободного – ул.Биатлонная протяженностью 5,9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микрорайонах СФУ, Озерный, Серебряный общей протяженностью 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w:t>
      </w:r>
      <w:r w:rsidRPr="00103A25">
        <w:rPr>
          <w:color w:val="000000"/>
          <w:sz w:val="28"/>
          <w:szCs w:val="28"/>
          <w:lang w:eastAsia="ru-RU"/>
        </w:rPr>
        <w:t xml:space="preserve">тепловых сетей </w:t>
      </w:r>
      <w:r w:rsidRPr="00103A25">
        <w:rPr>
          <w:sz w:val="28"/>
          <w:szCs w:val="28"/>
        </w:rPr>
        <w:t xml:space="preserve">от тепломагистрали ТЭЦ-3 </w:t>
      </w:r>
      <w:r w:rsidRPr="00103A25">
        <w:rPr>
          <w:color w:val="000000"/>
          <w:sz w:val="28"/>
          <w:szCs w:val="28"/>
          <w:lang w:eastAsia="ru-RU"/>
        </w:rPr>
        <w:t>в микрорайоне Метростроитель и строительство участка тепловых сетей от контрольно-регулировочного пункта до первой тепловой камеры.</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микрорайоне Иннокентьевский протяженностью 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Солонцы-2 протяженностью 6,7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Солнечный  протяженностью 0,9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Нанжуль-Солнечный протяженностью 1,9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котельной ООО «ФармЭнерго» в микрорайонах Пашенный, Тихие Зори, Юго-Западный общей протяженностью 10,2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филиала Красноярская ТЭЦ-2 и филиала Красноярская ТЭЦ-3 ОАО «Енисейская ТГК (ТГК-13») в микрорайоне Сибирский протяженностью 2,9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ОАО «Красноярская ТЭЦ-1» в микрорайоне Мичуринский протяженностью 1,3 км.  </w:t>
      </w:r>
    </w:p>
    <w:p w:rsidR="00103A25" w:rsidRPr="00103A25" w:rsidRDefault="00103A25" w:rsidP="00103A25">
      <w:pPr>
        <w:spacing w:before="0" w:line="276" w:lineRule="auto"/>
        <w:ind w:firstLine="709"/>
        <w:rPr>
          <w:sz w:val="28"/>
          <w:szCs w:val="28"/>
        </w:rPr>
      </w:pPr>
      <w:r w:rsidRPr="00103A25">
        <w:rPr>
          <w:sz w:val="28"/>
          <w:szCs w:val="28"/>
        </w:rPr>
        <w:t>В том числе на I-й этап  (2019 г.):</w:t>
      </w:r>
    </w:p>
    <w:p w:rsidR="00103A25" w:rsidRPr="00103A25" w:rsidRDefault="00103A25" w:rsidP="00103A25">
      <w:pPr>
        <w:spacing w:before="0" w:line="276" w:lineRule="auto"/>
        <w:ind w:firstLine="709"/>
        <w:rPr>
          <w:sz w:val="28"/>
          <w:szCs w:val="28"/>
        </w:rPr>
      </w:pPr>
      <w:r w:rsidRPr="00103A25">
        <w:rPr>
          <w:sz w:val="28"/>
          <w:szCs w:val="28"/>
        </w:rPr>
        <w:t>- В соответствии с ФЗ №190 от 27.07.2010 г. «О теплоснабжении»  разработать Генеральную схему теплоснабжения г. Красноярск.</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нового, отдельно стоящего корпуса ТЭЦ-1 с увеличением тепловой мощности до 2327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ТЭЦ-2 с увеличением тепловой мощности до 1620 Гкал/час. </w:t>
      </w:r>
    </w:p>
    <w:p w:rsidR="00103A25" w:rsidRPr="00103A25" w:rsidRDefault="00103A25" w:rsidP="00103A25">
      <w:pPr>
        <w:spacing w:before="0" w:line="276" w:lineRule="auto"/>
        <w:ind w:firstLine="709"/>
        <w:rPr>
          <w:sz w:val="28"/>
          <w:szCs w:val="28"/>
        </w:rPr>
      </w:pPr>
      <w:r w:rsidRPr="00103A25">
        <w:rPr>
          <w:sz w:val="28"/>
          <w:szCs w:val="28"/>
        </w:rPr>
        <w:lastRenderedPageBreak/>
        <w:t xml:space="preserve">- Расширение ТЭЦ-3 с увеличением тепловой мощности до 1510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ТЭЦ-3 в западную часть левобережья Ду1200-1400 мм протяженностью ≈ 23,4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ТЭЦ-2 Ду1000 мм в теле строящегося автомобильного моста с правого на левый берег р. Енисей протяженностью 1,3 км.</w:t>
      </w:r>
    </w:p>
    <w:p w:rsidR="00103A25" w:rsidRPr="00103A25" w:rsidRDefault="00103A25" w:rsidP="00103A25">
      <w:pPr>
        <w:spacing w:before="0" w:line="276" w:lineRule="auto"/>
        <w:ind w:firstLine="709"/>
        <w:rPr>
          <w:sz w:val="28"/>
          <w:szCs w:val="28"/>
        </w:rPr>
      </w:pPr>
      <w:r w:rsidRPr="00103A25">
        <w:rPr>
          <w:sz w:val="28"/>
          <w:szCs w:val="28"/>
        </w:rPr>
        <w:t>- Строительство теплотрассы Ду=1000 мм на участке ПНС-10 - строящийся мост через р.Енисей – ПНС-11 общей протяженностью ≈ 6 км.</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на ул. Боткина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на ул. Лесопарковая Ду500 мм протяженность в двухтрубном исчислении 1500 м.</w:t>
      </w:r>
    </w:p>
    <w:p w:rsidR="00103A25" w:rsidRPr="00103A25" w:rsidRDefault="00103A25" w:rsidP="00103A25">
      <w:pPr>
        <w:spacing w:before="0" w:line="276" w:lineRule="auto"/>
        <w:ind w:firstLine="709"/>
        <w:rPr>
          <w:sz w:val="28"/>
          <w:szCs w:val="28"/>
        </w:rPr>
      </w:pPr>
      <w:r w:rsidRPr="00103A25">
        <w:rPr>
          <w:sz w:val="28"/>
          <w:szCs w:val="28"/>
        </w:rPr>
        <w:t>- Строительство реверсивной тепломагистрали ТЭЦ-1 – ТЭЦ-3 Ду700 мм протяженностью ≈ 21,4 км, со строительством насосной станции на о. Татышев.</w:t>
      </w:r>
    </w:p>
    <w:p w:rsidR="00103A25" w:rsidRPr="00103A25" w:rsidRDefault="00103A25" w:rsidP="00103A25">
      <w:pPr>
        <w:spacing w:before="0" w:line="276" w:lineRule="auto"/>
        <w:ind w:firstLine="709"/>
        <w:rPr>
          <w:sz w:val="28"/>
          <w:szCs w:val="28"/>
        </w:rPr>
      </w:pPr>
      <w:r w:rsidRPr="00103A25">
        <w:rPr>
          <w:sz w:val="28"/>
          <w:szCs w:val="28"/>
        </w:rPr>
        <w:t>- Установка двух дополнительных насосов СЭ-1250-140 на подающем и насоса СЭ-2500-60 на обратном трубопроводах насосной станции №1 пер. Ручейный, 2б.</w:t>
      </w:r>
    </w:p>
    <w:p w:rsidR="00103A25" w:rsidRPr="00103A25" w:rsidRDefault="00103A25" w:rsidP="00103A25">
      <w:pPr>
        <w:spacing w:before="0" w:line="276" w:lineRule="auto"/>
        <w:ind w:firstLine="709"/>
        <w:rPr>
          <w:sz w:val="28"/>
          <w:szCs w:val="28"/>
        </w:rPr>
      </w:pPr>
      <w:r w:rsidRPr="00103A25">
        <w:rPr>
          <w:sz w:val="28"/>
          <w:szCs w:val="28"/>
        </w:rPr>
        <w:t>- Реконструкция насосной станции №10 в Свердловском районе уд. Электриков, 46 д.</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теплотрассы по ул. Мичурина от камеры Р0229 до Р0234 с увеличением диаметра до Ду700 мм.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проектируемой насосной станции, расположенной между тепловой камерой КСЗ-6 и тепловой камерой ТК 0629, находящихся на магистральной тепловой сети «06», до магистральной тепловой сети «03» в районе ул. Горького диаметром 2Ду 700 мм протяженностью 1,8 км.</w:t>
      </w:r>
    </w:p>
    <w:p w:rsidR="00103A25" w:rsidRPr="00103A25" w:rsidRDefault="00103A25" w:rsidP="00103A25">
      <w:pPr>
        <w:spacing w:before="0" w:line="276" w:lineRule="auto"/>
        <w:ind w:firstLine="709"/>
        <w:rPr>
          <w:sz w:val="28"/>
          <w:szCs w:val="28"/>
        </w:rPr>
      </w:pPr>
      <w:r w:rsidRPr="00103A25">
        <w:rPr>
          <w:sz w:val="28"/>
          <w:szCs w:val="28"/>
        </w:rPr>
        <w:t>-   Модернизация участка магистральной тепловой сети «08» по ул. Дубровинского от насосной станции № 8 до тепловой камеры ТК 0801А протяженностью 376 м с увеличением диаметра с 2Ду 500 до 2Ду 700 мм.</w:t>
      </w:r>
    </w:p>
    <w:p w:rsidR="00103A25" w:rsidRPr="00103A25" w:rsidRDefault="00103A25" w:rsidP="00103A25">
      <w:pPr>
        <w:spacing w:before="0" w:line="276" w:lineRule="auto"/>
        <w:ind w:firstLine="709"/>
        <w:rPr>
          <w:sz w:val="28"/>
          <w:szCs w:val="28"/>
        </w:rPr>
      </w:pPr>
      <w:r w:rsidRPr="00103A25">
        <w:rPr>
          <w:sz w:val="28"/>
          <w:szCs w:val="28"/>
        </w:rPr>
        <w:t>- Строительство контрольно- регулировочного пункта по ул. Королева в районе тепловой камеры ТК 0259 на обратном трубопроводе тепловой сети производительностью 2500 т/ч.</w:t>
      </w:r>
    </w:p>
    <w:p w:rsidR="00103A25" w:rsidRPr="00103A25" w:rsidRDefault="00103A25" w:rsidP="00103A25">
      <w:pPr>
        <w:spacing w:before="0" w:line="276" w:lineRule="auto"/>
        <w:ind w:firstLine="709"/>
        <w:rPr>
          <w:sz w:val="28"/>
          <w:szCs w:val="28"/>
        </w:rPr>
      </w:pPr>
      <w:r w:rsidRPr="00103A25">
        <w:rPr>
          <w:sz w:val="28"/>
          <w:szCs w:val="28"/>
        </w:rPr>
        <w:t>- Строительство новой насосной станции при использовании одной группы насосов для работы по прямому или обратному трубопроводу в районе тепловой камеры ТК-0826, находящейся около электрокотельной «Восточная».</w:t>
      </w:r>
    </w:p>
    <w:p w:rsidR="00103A25" w:rsidRPr="00103A25" w:rsidRDefault="00103A25" w:rsidP="00103A25">
      <w:pPr>
        <w:spacing w:before="0" w:line="276" w:lineRule="auto"/>
        <w:ind w:firstLine="709"/>
        <w:rPr>
          <w:sz w:val="28"/>
          <w:szCs w:val="28"/>
        </w:rPr>
      </w:pPr>
      <w:r w:rsidRPr="00103A25">
        <w:rPr>
          <w:sz w:val="28"/>
          <w:szCs w:val="28"/>
        </w:rPr>
        <w:lastRenderedPageBreak/>
        <w:t xml:space="preserve">- Реконструкция магистральных тепловых сетей от теплоисточника ООО "РТК" до мкр. «Солнечный» на участке от УТ2 до НО18 с увеличением диаметров 2Ду700 на 2Ду1 200 </w:t>
      </w:r>
      <w:r w:rsidRPr="00103A25">
        <w:rPr>
          <w:sz w:val="28"/>
          <w:szCs w:val="28"/>
          <w:lang w:val="en-US"/>
        </w:rPr>
        <w:t>L</w:t>
      </w:r>
      <w:r w:rsidRPr="00103A25">
        <w:rPr>
          <w:sz w:val="28"/>
          <w:szCs w:val="28"/>
        </w:rPr>
        <w:t>=1,831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магистральных тепловых сетей от теплоисточника ООО "РТК" до мкр. «Солнечный» на участках от НО18 до НО32, от НО94 до ПНС ул. 40 лет Победы, 2а с увеличением диаметров 2Ду700 на 2Ду1 200 </w:t>
      </w:r>
      <w:r w:rsidRPr="00103A25">
        <w:rPr>
          <w:sz w:val="28"/>
          <w:szCs w:val="28"/>
          <w:lang w:val="en-US"/>
        </w:rPr>
        <w:t>L</w:t>
      </w:r>
      <w:r w:rsidRPr="00103A25">
        <w:rPr>
          <w:sz w:val="28"/>
          <w:szCs w:val="28"/>
        </w:rPr>
        <w:t>=1,956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котельной ООО «РТК» до подкачивающей насосной станции (ПНС) «Солнечный» протяженностью 13км.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«Солнечный». </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точки А до узла смешения </w:t>
      </w:r>
      <w:r w:rsidRPr="00103A25">
        <w:rPr>
          <w:sz w:val="28"/>
          <w:szCs w:val="28"/>
          <w:lang w:val="en-US"/>
        </w:rPr>
        <w:t>L</w:t>
      </w:r>
      <w:r w:rsidRPr="00103A25">
        <w:rPr>
          <w:sz w:val="28"/>
          <w:szCs w:val="28"/>
        </w:rPr>
        <w:t>=4566 м с увеличением с 2Ду500 до 2Ду1200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ЦТП ОАО «КрасКом».</w:t>
      </w:r>
    </w:p>
    <w:p w:rsidR="00103A25" w:rsidRPr="00103A25" w:rsidRDefault="00103A25" w:rsidP="00103A25">
      <w:pPr>
        <w:spacing w:before="0" w:line="276" w:lineRule="auto"/>
        <w:ind w:firstLine="709"/>
        <w:rPr>
          <w:sz w:val="28"/>
          <w:szCs w:val="28"/>
        </w:rPr>
      </w:pPr>
      <w:r w:rsidRPr="00103A25">
        <w:rPr>
          <w:sz w:val="28"/>
          <w:szCs w:val="28"/>
        </w:rPr>
        <w:t>- Демонтаж железобетонного павильона П-1 ОАО «КрасКом».</w:t>
      </w:r>
    </w:p>
    <w:p w:rsidR="00103A25" w:rsidRPr="00103A25" w:rsidRDefault="00103A25" w:rsidP="00103A25">
      <w:pPr>
        <w:spacing w:before="0" w:line="276" w:lineRule="auto"/>
        <w:ind w:firstLine="709"/>
        <w:rPr>
          <w:sz w:val="28"/>
          <w:szCs w:val="28"/>
        </w:rPr>
      </w:pPr>
      <w:r w:rsidRPr="00103A25">
        <w:rPr>
          <w:sz w:val="28"/>
          <w:szCs w:val="28"/>
        </w:rPr>
        <w:t>- Строительство УС (узел смешения) ОАО «КрасКом»:</w:t>
      </w:r>
    </w:p>
    <w:p w:rsidR="00103A25" w:rsidRPr="00103A25" w:rsidRDefault="00103A25" w:rsidP="00103A25">
      <w:pPr>
        <w:spacing w:before="0" w:line="276" w:lineRule="auto"/>
        <w:ind w:firstLine="709"/>
        <w:rPr>
          <w:sz w:val="28"/>
          <w:szCs w:val="28"/>
        </w:rPr>
      </w:pPr>
      <w:r w:rsidRPr="00103A25">
        <w:rPr>
          <w:sz w:val="28"/>
          <w:szCs w:val="28"/>
        </w:rPr>
        <w:t>- установка теплообменных аппаратов;</w:t>
      </w:r>
    </w:p>
    <w:p w:rsidR="00103A25" w:rsidRPr="00103A25" w:rsidRDefault="00103A25" w:rsidP="00103A25">
      <w:pPr>
        <w:spacing w:before="0" w:line="276" w:lineRule="auto"/>
        <w:ind w:firstLine="709"/>
        <w:rPr>
          <w:sz w:val="28"/>
          <w:szCs w:val="28"/>
        </w:rPr>
      </w:pPr>
      <w:r w:rsidRPr="00103A25">
        <w:rPr>
          <w:sz w:val="28"/>
          <w:szCs w:val="28"/>
        </w:rPr>
        <w:t xml:space="preserve">- установка регулирующих клапанов </w:t>
      </w:r>
      <w:r w:rsidRPr="00103A25">
        <w:rPr>
          <w:sz w:val="28"/>
          <w:szCs w:val="28"/>
          <w:lang w:val="en-US"/>
        </w:rPr>
        <w:t>Danfos</w:t>
      </w:r>
      <w:r w:rsidRPr="00103A25">
        <w:rPr>
          <w:sz w:val="28"/>
          <w:szCs w:val="28"/>
        </w:rPr>
        <w:t xml:space="preserve"> </w:t>
      </w:r>
      <w:r w:rsidRPr="00103A25">
        <w:rPr>
          <w:sz w:val="28"/>
          <w:szCs w:val="28"/>
          <w:lang w:val="en-US"/>
        </w:rPr>
        <w:t>VFM</w:t>
      </w:r>
      <w:r w:rsidRPr="00103A25">
        <w:rPr>
          <w:sz w:val="28"/>
          <w:szCs w:val="28"/>
        </w:rPr>
        <w:t xml:space="preserve">2 </w:t>
      </w:r>
      <w:r w:rsidRPr="00103A25">
        <w:rPr>
          <w:sz w:val="28"/>
          <w:szCs w:val="28"/>
          <w:lang w:val="en-US"/>
        </w:rPr>
        <w:t>Dy</w:t>
      </w:r>
      <w:r w:rsidRPr="00103A25">
        <w:rPr>
          <w:sz w:val="28"/>
          <w:szCs w:val="28"/>
        </w:rPr>
        <w:t xml:space="preserve">250 – 2шт. </w:t>
      </w:r>
      <w:r w:rsidRPr="00103A25">
        <w:rPr>
          <w:sz w:val="28"/>
          <w:szCs w:val="28"/>
          <w:lang w:val="en-US"/>
        </w:rPr>
        <w:t>Dy</w:t>
      </w:r>
      <w:r w:rsidRPr="00103A25">
        <w:rPr>
          <w:sz w:val="28"/>
          <w:szCs w:val="28"/>
        </w:rPr>
        <w:t>200 – 2 шт.;</w:t>
      </w:r>
    </w:p>
    <w:p w:rsidR="00103A25" w:rsidRPr="00103A25" w:rsidRDefault="00103A25" w:rsidP="00103A25">
      <w:pPr>
        <w:spacing w:before="0" w:line="276" w:lineRule="auto"/>
        <w:ind w:firstLine="709"/>
        <w:rPr>
          <w:sz w:val="28"/>
          <w:szCs w:val="28"/>
        </w:rPr>
      </w:pPr>
      <w:r w:rsidRPr="00103A25">
        <w:rPr>
          <w:sz w:val="28"/>
          <w:szCs w:val="28"/>
        </w:rPr>
        <w:t xml:space="preserve">-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150-650/4 – 3 шт. и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200-240/4 – 3 шт.</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новой теплотрассы от УС до «Солонцы-2» </w:t>
      </w:r>
      <w:r w:rsidRPr="00103A25">
        <w:rPr>
          <w:sz w:val="28"/>
          <w:szCs w:val="28"/>
          <w:lang w:val="en-US"/>
        </w:rPr>
        <w:t>L</w:t>
      </w:r>
      <w:r w:rsidRPr="00103A25">
        <w:rPr>
          <w:sz w:val="28"/>
          <w:szCs w:val="28"/>
        </w:rPr>
        <w:t>≈7000 м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УС до ПНС по ул. 40 лет Победы, 2а </w:t>
      </w:r>
      <w:r w:rsidRPr="00103A25">
        <w:rPr>
          <w:sz w:val="28"/>
          <w:szCs w:val="28"/>
          <w:lang w:val="en-US"/>
        </w:rPr>
        <w:t>L</w:t>
      </w:r>
      <w:r w:rsidRPr="00103A25">
        <w:rPr>
          <w:sz w:val="28"/>
          <w:szCs w:val="28"/>
        </w:rPr>
        <w:t>=1704 м с увеличением с 2Ду 700 до 2Ду 900 ОАО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ПНС по ул. 40 лет Победы, 2а ОАО «КрасКом»: - установка нового насосного оборудования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400-670/4 – 6 шт.</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«Солнечный» до ПНС «Солонцы-2» протяженностью 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«Солонцы-2» с насосным оборудованием </w:t>
      </w:r>
      <w:r w:rsidRPr="00103A25">
        <w:rPr>
          <w:sz w:val="28"/>
          <w:szCs w:val="28"/>
          <w:lang w:val="en-US"/>
        </w:rPr>
        <w:t>Grundfos</w:t>
      </w:r>
      <w:r w:rsidRPr="00103A25">
        <w:rPr>
          <w:sz w:val="28"/>
          <w:szCs w:val="28"/>
        </w:rPr>
        <w:t xml:space="preserve"> </w:t>
      </w:r>
      <w:r w:rsidRPr="00103A25">
        <w:rPr>
          <w:sz w:val="28"/>
          <w:szCs w:val="28"/>
          <w:lang w:val="en-US"/>
        </w:rPr>
        <w:t>TP</w:t>
      </w:r>
      <w:r w:rsidRPr="00103A25">
        <w:rPr>
          <w:sz w:val="28"/>
          <w:szCs w:val="28"/>
        </w:rPr>
        <w:t xml:space="preserve"> 300-750/4 – 6 шт. ОАО «КрасКом».</w:t>
      </w:r>
    </w:p>
    <w:p w:rsidR="00103A25" w:rsidRPr="00103A25" w:rsidRDefault="00103A25" w:rsidP="00103A25">
      <w:pPr>
        <w:spacing w:before="0" w:line="276" w:lineRule="auto"/>
        <w:ind w:firstLine="709"/>
        <w:rPr>
          <w:sz w:val="28"/>
          <w:szCs w:val="28"/>
        </w:rPr>
      </w:pPr>
      <w:r w:rsidRPr="00103A25">
        <w:rPr>
          <w:sz w:val="28"/>
          <w:szCs w:val="28"/>
        </w:rPr>
        <w:t>- Прокладка тепловой сети от ПНС «Солонцы-2» до ПНС «Солонцы» протяженностью 3,7 км.</w:t>
      </w:r>
    </w:p>
    <w:p w:rsidR="00103A25" w:rsidRPr="00103A25" w:rsidRDefault="00103A25" w:rsidP="00103A25">
      <w:pPr>
        <w:spacing w:before="0" w:line="276" w:lineRule="auto"/>
        <w:ind w:firstLine="709"/>
        <w:rPr>
          <w:sz w:val="28"/>
          <w:szCs w:val="28"/>
        </w:rPr>
      </w:pPr>
      <w:r w:rsidRPr="00103A25">
        <w:rPr>
          <w:sz w:val="28"/>
          <w:szCs w:val="28"/>
        </w:rPr>
        <w:t>- Строительство ПНС «Солонцы».</w:t>
      </w:r>
    </w:p>
    <w:p w:rsidR="00103A25" w:rsidRPr="00103A25" w:rsidRDefault="00103A25" w:rsidP="00103A25">
      <w:pPr>
        <w:spacing w:before="0" w:line="276" w:lineRule="auto"/>
        <w:ind w:firstLine="709"/>
        <w:rPr>
          <w:sz w:val="28"/>
          <w:szCs w:val="28"/>
        </w:rPr>
      </w:pPr>
      <w:r w:rsidRPr="00103A25">
        <w:rPr>
          <w:sz w:val="28"/>
          <w:szCs w:val="28"/>
        </w:rPr>
        <w:t>- Реконструкция с увеличением диаметра с 2Ду300 мм на 2Ду500 мм участка магистральной тепловой сети «08» по ул. Никитина от ТК 0828 до ТК 2001 протяженностью 0,11 км.</w:t>
      </w:r>
    </w:p>
    <w:p w:rsidR="00103A25" w:rsidRPr="00103A25" w:rsidRDefault="00103A25" w:rsidP="00103A25">
      <w:pPr>
        <w:spacing w:before="0" w:line="276" w:lineRule="auto"/>
        <w:ind w:firstLine="709"/>
        <w:rPr>
          <w:sz w:val="28"/>
          <w:szCs w:val="28"/>
        </w:rPr>
      </w:pPr>
      <w:r w:rsidRPr="00103A25">
        <w:rPr>
          <w:sz w:val="28"/>
          <w:szCs w:val="28"/>
        </w:rPr>
        <w:t xml:space="preserve">- Установка двух дополнительных насосов СЭ-1250-70 (по одному </w:t>
      </w:r>
      <w:r w:rsidRPr="00103A25">
        <w:rPr>
          <w:sz w:val="28"/>
          <w:szCs w:val="28"/>
        </w:rPr>
        <w:lastRenderedPageBreak/>
        <w:t xml:space="preserve">насосу на подающем и обратном трубопроводах) на насосной станции №10 ул.Электриков, 46д.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насосной станции по ул. Боткина в районе тепловой камеры ТК П2706 на обратном трубопроводе тепловой сети «П27» производительностью 2500 т/ч. </w:t>
      </w:r>
    </w:p>
    <w:p w:rsidR="00103A25" w:rsidRPr="00103A25" w:rsidRDefault="00103A25" w:rsidP="00103A25">
      <w:pPr>
        <w:spacing w:before="0" w:line="276" w:lineRule="auto"/>
        <w:ind w:firstLine="709"/>
        <w:rPr>
          <w:sz w:val="28"/>
          <w:szCs w:val="28"/>
        </w:rPr>
      </w:pPr>
      <w:r w:rsidRPr="00103A25">
        <w:rPr>
          <w:sz w:val="28"/>
          <w:szCs w:val="28"/>
        </w:rPr>
        <w:t>- Строительство участка магистральной тепловой сети от тепловой камеры ТК П2713 по ул. Курчатова до тепловой камеры ТК 1109, находящейся в районе совхоза «Октябрьский» протяженностью 1500 м диаметром 2 Ду 500.</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2 ООО «КрасТЭК» расположенной по адресу ул. Новая Заря, 41.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3 ООО «КрасТЭК» расположенной по адресу ул. Пролетарская, 138.</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5 ООО «КрасТЭК» расположенной по адресу ул. Тотмина, 24г с увеличением установленной мощности до 100 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6 ООО «КрасТЭК» расположенной по адресу ул. Лесная, 239, стр. 5.</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7 ООО «КрасТЭК» расположенной по адресу ул. Лесная, 79.</w:t>
      </w:r>
    </w:p>
    <w:p w:rsidR="00103A25" w:rsidRPr="00103A25" w:rsidRDefault="00103A25" w:rsidP="00103A25">
      <w:pPr>
        <w:spacing w:before="0" w:line="276" w:lineRule="auto"/>
        <w:ind w:firstLine="709"/>
        <w:rPr>
          <w:sz w:val="28"/>
          <w:szCs w:val="28"/>
        </w:rPr>
      </w:pPr>
      <w:r w:rsidRPr="00103A25">
        <w:rPr>
          <w:sz w:val="28"/>
          <w:szCs w:val="28"/>
        </w:rPr>
        <w:t>- Расширение котельной №12 ООО «КрасТЭК» с установкой двух котлов КЕ-25-14С.</w:t>
      </w:r>
    </w:p>
    <w:p w:rsidR="00103A25" w:rsidRPr="00103A25" w:rsidRDefault="00103A25" w:rsidP="00103A25">
      <w:pPr>
        <w:spacing w:before="0" w:line="276" w:lineRule="auto"/>
        <w:ind w:firstLine="709"/>
        <w:rPr>
          <w:sz w:val="28"/>
          <w:szCs w:val="28"/>
        </w:rPr>
      </w:pPr>
      <w:r w:rsidRPr="00103A25">
        <w:rPr>
          <w:sz w:val="28"/>
          <w:szCs w:val="28"/>
        </w:rPr>
        <w:t>-   Реконструкция участка тепломагистрали по ул. Матросова от ТК-0305 до ТК-0309 с увеличением диаметра с Ду 900 до Ду 1000 мм.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котлоагрегата №8 котельной ООО «КраМЗЭнерго» производительностью 86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котельной КраМЗЭнерго диаметром 1000 мм протяженностью 2,7 км.</w:t>
      </w:r>
    </w:p>
    <w:p w:rsidR="00103A25" w:rsidRPr="00103A25" w:rsidRDefault="00103A25" w:rsidP="00103A25">
      <w:pPr>
        <w:spacing w:before="0" w:line="276" w:lineRule="auto"/>
        <w:ind w:firstLine="709"/>
        <w:rPr>
          <w:sz w:val="28"/>
          <w:szCs w:val="28"/>
        </w:rPr>
      </w:pPr>
      <w:r w:rsidRPr="00103A25">
        <w:rPr>
          <w:sz w:val="28"/>
          <w:szCs w:val="28"/>
        </w:rPr>
        <w:t xml:space="preserve">- Переключение котельных №1 и №2 с нагрузкой 63,36 Гкал/час на теплоснабжение от котельной ООО «КраМЗЭнерго». </w:t>
      </w:r>
    </w:p>
    <w:p w:rsidR="00103A25" w:rsidRPr="00103A25" w:rsidRDefault="00103A25" w:rsidP="00103A25">
      <w:pPr>
        <w:spacing w:before="0" w:line="276" w:lineRule="auto"/>
        <w:ind w:firstLine="709"/>
        <w:rPr>
          <w:sz w:val="28"/>
          <w:szCs w:val="28"/>
        </w:rPr>
      </w:pPr>
      <w:r w:rsidRPr="00103A25">
        <w:rPr>
          <w:sz w:val="28"/>
          <w:szCs w:val="28"/>
        </w:rPr>
        <w:t xml:space="preserve">- Переключение потребителей 4, 5 и части 6 мкр. Северный на теплоснабжение от котельной ООО «КраМЗЭнерго» с нагрузкой 65Гкал/час. </w:t>
      </w:r>
    </w:p>
    <w:p w:rsidR="00103A25" w:rsidRPr="00103A25" w:rsidRDefault="00103A25" w:rsidP="00103A25">
      <w:pPr>
        <w:spacing w:before="0" w:line="276" w:lineRule="auto"/>
        <w:ind w:firstLine="709"/>
        <w:rPr>
          <w:sz w:val="28"/>
          <w:szCs w:val="28"/>
        </w:rPr>
      </w:pPr>
      <w:r w:rsidRPr="00103A25">
        <w:rPr>
          <w:sz w:val="28"/>
          <w:szCs w:val="28"/>
        </w:rPr>
        <w:t>- Переключение потребителей, получающих тепло от электрокотельной «Зеленая» на теплоснабжение от котельной ООО «КраМЗЭнерго» с нагрузкой 13Гкал/час.</w:t>
      </w:r>
    </w:p>
    <w:p w:rsidR="00103A25" w:rsidRPr="00103A25" w:rsidRDefault="00103A25" w:rsidP="00103A25">
      <w:pPr>
        <w:spacing w:before="0" w:line="276" w:lineRule="auto"/>
        <w:ind w:firstLine="709"/>
        <w:rPr>
          <w:sz w:val="28"/>
          <w:szCs w:val="28"/>
        </w:rPr>
      </w:pPr>
      <w:r w:rsidRPr="00103A25">
        <w:rPr>
          <w:sz w:val="28"/>
          <w:szCs w:val="28"/>
        </w:rPr>
        <w:lastRenderedPageBreak/>
        <w:t>- Реконструкция электрокотельной п. Лалетино ООО «КрасКом».</w:t>
      </w:r>
    </w:p>
    <w:p w:rsidR="00103A25" w:rsidRPr="00103A25" w:rsidRDefault="00103A25" w:rsidP="00103A25">
      <w:pPr>
        <w:spacing w:before="0" w:line="276" w:lineRule="auto"/>
        <w:ind w:firstLine="709"/>
        <w:rPr>
          <w:sz w:val="28"/>
          <w:szCs w:val="28"/>
        </w:rPr>
      </w:pPr>
      <w:r w:rsidRPr="00103A25">
        <w:rPr>
          <w:sz w:val="28"/>
          <w:szCs w:val="28"/>
        </w:rPr>
        <w:t>-Строительство тепловых сетей ООО «КрасКом» 2Ду 700 мм от теплоисточника ОАО «Енисейская ТГК» на участках: ТК-0838 – ТК-0837, ТК-0841 – ТК-0845, ТК-0845 – ТК-0848, ТК-0848 – ТК-0852, ТК-0852 – ТК-0855, ТК-0856а – ТК-0861.</w:t>
      </w:r>
    </w:p>
    <w:p w:rsidR="00103A25" w:rsidRPr="00103A25" w:rsidRDefault="00103A25" w:rsidP="00103A25">
      <w:pPr>
        <w:spacing w:before="0" w:line="276" w:lineRule="auto"/>
        <w:ind w:firstLine="709"/>
        <w:rPr>
          <w:sz w:val="28"/>
          <w:szCs w:val="28"/>
        </w:rPr>
      </w:pPr>
      <w:r w:rsidRPr="00103A25">
        <w:rPr>
          <w:sz w:val="28"/>
          <w:szCs w:val="28"/>
        </w:rPr>
        <w:t>-</w:t>
      </w:r>
      <w:r w:rsidRPr="00103A25">
        <w:rPr>
          <w:bCs/>
          <w:sz w:val="28"/>
          <w:szCs w:val="28"/>
        </w:rPr>
        <w:t xml:space="preserve"> Реконструкция подкачивающей насосной станции по пр. Металлургов, 1а </w:t>
      </w:r>
      <w:r w:rsidRPr="00103A25">
        <w:rPr>
          <w:sz w:val="28"/>
          <w:szCs w:val="28"/>
        </w:rPr>
        <w:t>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участке от (.)А в районе ул. Микуцкого до УТ12 с увеличением диаметров 2Ду400 на 2Ду600 </w:t>
      </w:r>
      <w:r w:rsidRPr="00103A25">
        <w:rPr>
          <w:sz w:val="28"/>
          <w:szCs w:val="28"/>
          <w:lang w:val="en-US"/>
        </w:rPr>
        <w:t>L</w:t>
      </w:r>
      <w:r w:rsidRPr="00103A25">
        <w:rPr>
          <w:sz w:val="28"/>
          <w:szCs w:val="28"/>
        </w:rPr>
        <w:t>=0,327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Реконструкция тепловых сетей от теплоисточника ООО "РТК" на участках от УТ12 до УТ13, от УТ13 до УТ14 в районе ж/д по ул. 60 лет СССР, 27 с увеличением диаметров 2Ду400 на 2Ду600 </w:t>
      </w:r>
      <w:r w:rsidRPr="00103A25">
        <w:rPr>
          <w:sz w:val="28"/>
          <w:szCs w:val="28"/>
          <w:lang w:val="en-US"/>
        </w:rPr>
        <w:t>L</w:t>
      </w:r>
      <w:r w:rsidRPr="00103A25">
        <w:rPr>
          <w:sz w:val="28"/>
          <w:szCs w:val="28"/>
        </w:rPr>
        <w:t>=0,374 км 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планируемом жилом микрорайоне ул. Е.Стасовой – пр. Свободного – ул.Биатлонная протяженностью5,9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планируемом жилом микрорайоне ул. Цимлянская - ул.Пригорная протяженностью 3,5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Солонцы-2 протяженностью 3,3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Солнечный  протяженностью 0,9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в микрорайонах Пашенный, Тихие Зори общей протяженностью 8,4 км. </w:t>
      </w:r>
    </w:p>
    <w:p w:rsidR="00103A25" w:rsidRPr="00103A25" w:rsidRDefault="00103A25" w:rsidP="00103A25">
      <w:pPr>
        <w:spacing w:before="0" w:line="276" w:lineRule="auto"/>
        <w:ind w:firstLine="709"/>
        <w:rPr>
          <w:sz w:val="28"/>
          <w:szCs w:val="28"/>
        </w:rPr>
      </w:pPr>
      <w:r w:rsidRPr="00103A25">
        <w:rPr>
          <w:sz w:val="28"/>
          <w:szCs w:val="28"/>
        </w:rPr>
        <w:t>В том числе на II-этап (2028 г.):</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нового, отдельно стоящего корпуса ТЭЦ-1 с увеличением тепловой мощности до 2327 Гкал/час. </w:t>
      </w:r>
    </w:p>
    <w:p w:rsidR="00103A25" w:rsidRPr="00103A25" w:rsidRDefault="00103A25" w:rsidP="00103A25">
      <w:pPr>
        <w:spacing w:before="0" w:line="276" w:lineRule="auto"/>
        <w:ind w:firstLine="709"/>
        <w:rPr>
          <w:sz w:val="28"/>
          <w:szCs w:val="28"/>
        </w:rPr>
      </w:pPr>
      <w:r w:rsidRPr="00103A25">
        <w:rPr>
          <w:sz w:val="28"/>
          <w:szCs w:val="28"/>
        </w:rPr>
        <w:t xml:space="preserve">- Расширение ТЭЦ-3 с увеличением тепловой мощности до 2150 Гкал/час.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тепломагистрали от ТЭЦ-3 в западную часть левобережья Ду1200-1400 мм протяженностью ≈ 7 км.</w:t>
      </w:r>
    </w:p>
    <w:p w:rsidR="00103A25" w:rsidRPr="00103A25" w:rsidRDefault="00103A25" w:rsidP="00103A25">
      <w:pPr>
        <w:spacing w:before="0" w:line="276" w:lineRule="auto"/>
        <w:ind w:firstLine="709"/>
        <w:rPr>
          <w:rFonts w:eastAsia="Calibri"/>
          <w:sz w:val="28"/>
          <w:szCs w:val="28"/>
        </w:rPr>
      </w:pPr>
      <w:r w:rsidRPr="00103A25">
        <w:rPr>
          <w:sz w:val="28"/>
          <w:szCs w:val="28"/>
        </w:rPr>
        <w:t>-   Выполнение проекта и модернизация ПНС-11 с заменой перекачивающих насосов СЭ-800-100 на более производительные СЭ-1250-140.</w:t>
      </w:r>
    </w:p>
    <w:p w:rsidR="00103A25" w:rsidRPr="00103A25" w:rsidRDefault="00103A25" w:rsidP="00103A25">
      <w:pPr>
        <w:spacing w:before="0" w:line="276" w:lineRule="auto"/>
        <w:ind w:firstLine="709"/>
        <w:rPr>
          <w:sz w:val="28"/>
          <w:szCs w:val="28"/>
        </w:rPr>
      </w:pPr>
      <w:r w:rsidRPr="00103A25">
        <w:rPr>
          <w:sz w:val="28"/>
          <w:szCs w:val="28"/>
        </w:rPr>
        <w:t>-   Реконструкция участка тепломагистрали по ул. Матросова от ТК-0305 до ТК-0309 с увеличением диаметра с Ду 900 до Ду 1000 мм.</w:t>
      </w:r>
    </w:p>
    <w:p w:rsidR="00103A25" w:rsidRPr="00103A25" w:rsidRDefault="00103A25" w:rsidP="00103A25">
      <w:pPr>
        <w:spacing w:before="0" w:line="276" w:lineRule="auto"/>
        <w:ind w:firstLine="709"/>
        <w:rPr>
          <w:sz w:val="28"/>
          <w:szCs w:val="28"/>
        </w:rPr>
      </w:pPr>
      <w:r w:rsidRPr="00103A25">
        <w:rPr>
          <w:sz w:val="28"/>
          <w:szCs w:val="28"/>
        </w:rPr>
        <w:lastRenderedPageBreak/>
        <w:t>- Прокладка тепловой сети от ПНС «Солонцы» до ПНС «Новалэнд» протяженностью 3,45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«Новалэнд». </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«Новалэнд» до ПНС «Минино» протяженностью 3,85 км. </w:t>
      </w:r>
    </w:p>
    <w:p w:rsidR="00103A25" w:rsidRPr="00103A25" w:rsidRDefault="00103A25" w:rsidP="00103A25">
      <w:pPr>
        <w:spacing w:before="0" w:line="276" w:lineRule="auto"/>
        <w:ind w:firstLine="709"/>
        <w:rPr>
          <w:sz w:val="28"/>
          <w:szCs w:val="28"/>
        </w:rPr>
      </w:pPr>
      <w:r w:rsidRPr="00103A25">
        <w:rPr>
          <w:sz w:val="28"/>
          <w:szCs w:val="28"/>
        </w:rPr>
        <w:t>- Строительство ПНС «Минино».</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«Минино» до ПНС «Бугач» протяженностью 4,7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«Бугач». </w:t>
      </w:r>
    </w:p>
    <w:p w:rsidR="00103A25" w:rsidRPr="00103A25" w:rsidRDefault="00103A25" w:rsidP="00103A25">
      <w:pPr>
        <w:spacing w:before="0" w:line="276" w:lineRule="auto"/>
        <w:ind w:firstLine="709"/>
        <w:rPr>
          <w:sz w:val="28"/>
          <w:szCs w:val="28"/>
        </w:rPr>
      </w:pPr>
      <w:r w:rsidRPr="00103A25">
        <w:rPr>
          <w:sz w:val="28"/>
          <w:szCs w:val="28"/>
        </w:rPr>
        <w:t xml:space="preserve">- Прокладка тепловой сети от ПНС «Минино» до ПНС «Дрокино» протяженностью 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ПНС «Дрокино». </w:t>
      </w:r>
    </w:p>
    <w:p w:rsidR="00103A25" w:rsidRPr="00103A25" w:rsidRDefault="00103A25" w:rsidP="00103A25">
      <w:pPr>
        <w:spacing w:before="0" w:line="276" w:lineRule="auto"/>
        <w:ind w:firstLine="709"/>
        <w:rPr>
          <w:rFonts w:eastAsia="Calibri"/>
          <w:sz w:val="28"/>
          <w:szCs w:val="28"/>
        </w:rPr>
      </w:pPr>
      <w:r w:rsidRPr="00103A25">
        <w:rPr>
          <w:sz w:val="28"/>
          <w:szCs w:val="28"/>
        </w:rPr>
        <w:t>- Реконструкция основного и вспомогательного оборудования котельной № 1ООО «КрасТЭК» расположенной по адресу ул. Телевизорная, 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2 ООО «КрасТЭК» расположенной по адресу ул. Новая Заря, 41.</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3 ООО «КрасТЭК» расположенной по адресу ул. Пролетарская, 138.</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5 ООО «КрасТЭК» расположенной по адресу ул. Тотмина, 24г с увеличением установленной мощности до 100 Гкал/час.</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6 ООО «КрасТЭК» расположенной по адресу ул. Лесная, 239, стр. 5.</w:t>
      </w:r>
    </w:p>
    <w:p w:rsidR="00103A25" w:rsidRPr="00103A25" w:rsidRDefault="00103A25" w:rsidP="00103A25">
      <w:pPr>
        <w:spacing w:before="0" w:line="276" w:lineRule="auto"/>
        <w:ind w:firstLine="709"/>
        <w:rPr>
          <w:sz w:val="28"/>
          <w:szCs w:val="28"/>
        </w:rPr>
      </w:pPr>
      <w:r w:rsidRPr="00103A25">
        <w:rPr>
          <w:sz w:val="28"/>
          <w:szCs w:val="28"/>
        </w:rPr>
        <w:t>- Реконструкция основного и вспомогательного оборудования котельной № 7 ООО «КрасТЭК» расположенной по адресу ул. Лесная, 79.</w:t>
      </w:r>
    </w:p>
    <w:p w:rsidR="00103A25" w:rsidRPr="00103A25" w:rsidRDefault="00103A25" w:rsidP="00103A25">
      <w:pPr>
        <w:spacing w:before="0" w:line="276" w:lineRule="auto"/>
        <w:ind w:firstLine="709"/>
        <w:rPr>
          <w:sz w:val="28"/>
          <w:szCs w:val="28"/>
        </w:rPr>
      </w:pPr>
      <w:r w:rsidRPr="00103A25">
        <w:rPr>
          <w:sz w:val="28"/>
          <w:szCs w:val="28"/>
        </w:rPr>
        <w:t>-   Реконструкция электрокотельной п. Лалетино ООО «КрасКом».</w:t>
      </w:r>
    </w:p>
    <w:p w:rsidR="00103A25" w:rsidRPr="00103A25" w:rsidRDefault="00103A25" w:rsidP="00103A25">
      <w:pPr>
        <w:spacing w:before="0" w:line="276" w:lineRule="auto"/>
        <w:ind w:firstLine="709"/>
        <w:rPr>
          <w:sz w:val="28"/>
          <w:szCs w:val="28"/>
        </w:rPr>
      </w:pPr>
      <w:r w:rsidRPr="00103A25">
        <w:rPr>
          <w:sz w:val="28"/>
          <w:szCs w:val="28"/>
        </w:rPr>
        <w:t>-</w:t>
      </w:r>
      <w:r w:rsidRPr="00103A25">
        <w:rPr>
          <w:bCs/>
          <w:sz w:val="28"/>
          <w:szCs w:val="28"/>
        </w:rPr>
        <w:t xml:space="preserve"> Реконструкция подкачивающей насосной станции по пр. Металлургов, 1а </w:t>
      </w:r>
      <w:r w:rsidRPr="00103A25">
        <w:rPr>
          <w:sz w:val="28"/>
          <w:szCs w:val="28"/>
        </w:rPr>
        <w:t>ООО «КрасКом».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РТК в микрорайонах Плодово-Ягодный, Бугач, Овинный Таймыр общей протяженностью 13,6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ТЭЦ-2 в микрорайонах СФУ, Озерный, Серебряный общей протяженностью 2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ТЭЦ-3 в </w:t>
      </w:r>
      <w:r w:rsidRPr="00103A25">
        <w:rPr>
          <w:sz w:val="28"/>
          <w:szCs w:val="28"/>
        </w:rPr>
        <w:lastRenderedPageBreak/>
        <w:t xml:space="preserve">микрорайоне Иннокентьевский протяженностью 6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Солонцы-2 протяженностью 3,4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от тепломагистрали котельной ООО «РТК» в микрорайоне Нанжуль-Солнечный протяженностью 1,9 км. </w:t>
      </w:r>
    </w:p>
    <w:p w:rsidR="00103A25" w:rsidRPr="00103A25" w:rsidRDefault="00103A25" w:rsidP="00103A25">
      <w:pPr>
        <w:spacing w:before="0" w:line="276" w:lineRule="auto"/>
        <w:ind w:firstLine="709"/>
        <w:rPr>
          <w:sz w:val="28"/>
          <w:szCs w:val="28"/>
        </w:rPr>
      </w:pPr>
      <w:r w:rsidRPr="00103A25">
        <w:rPr>
          <w:sz w:val="28"/>
          <w:szCs w:val="28"/>
        </w:rPr>
        <w:t>- Строительство тепловых сетей от котельной ООО «ФармЭнерго» в микрорайон Юго-Западный протяженностью 1,8 км.</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филиала Красноярская ТЭЦ-2 и филиала Красноярская ТЭЦ-3 ОАО «Енисейская ТГК (ТГК-13») в микрорайоне Сибирский протяженностью 2,9 км.  </w:t>
      </w:r>
    </w:p>
    <w:p w:rsidR="00103A25" w:rsidRPr="00103A25" w:rsidRDefault="00103A25" w:rsidP="00103A25">
      <w:pPr>
        <w:spacing w:before="0" w:line="276" w:lineRule="auto"/>
        <w:ind w:firstLine="709"/>
        <w:rPr>
          <w:sz w:val="28"/>
          <w:szCs w:val="28"/>
        </w:rPr>
      </w:pPr>
      <w:r w:rsidRPr="00103A25">
        <w:rPr>
          <w:sz w:val="28"/>
          <w:szCs w:val="28"/>
        </w:rPr>
        <w:t xml:space="preserve">- Строительство тепловых сетей тепломагистрали ОАО «Красноярская ТЭЦ-1» в микрорайоне Мичуринский протяженностью 1,3 км. </w:t>
      </w:r>
    </w:p>
    <w:p w:rsidR="00103A25" w:rsidRPr="00103A25" w:rsidRDefault="00103A25" w:rsidP="00103A25">
      <w:pPr>
        <w:spacing w:before="0" w:line="276" w:lineRule="auto"/>
        <w:ind w:firstLine="709"/>
        <w:rPr>
          <w:sz w:val="28"/>
          <w:szCs w:val="28"/>
        </w:rPr>
      </w:pPr>
      <w:r w:rsidRPr="00103A25">
        <w:rPr>
          <w:sz w:val="28"/>
          <w:szCs w:val="28"/>
        </w:rPr>
        <w:t>- Теплоснабжение районов новой застройки, удаленных от источников централизованного теплоснабжения, обеспечить от локальных теплоисточников.</w:t>
      </w:r>
    </w:p>
    <w:p w:rsidR="00811710" w:rsidRPr="00103A25" w:rsidRDefault="00811710" w:rsidP="00103A25">
      <w:pPr>
        <w:spacing w:before="0" w:line="276" w:lineRule="auto"/>
        <w:ind w:firstLine="709"/>
        <w:rPr>
          <w:sz w:val="28"/>
          <w:szCs w:val="28"/>
        </w:rPr>
      </w:pPr>
      <w:r>
        <w:rPr>
          <w:sz w:val="28"/>
          <w:szCs w:val="28"/>
        </w:rPr>
        <w:br/>
      </w:r>
    </w:p>
    <w:p w:rsidR="00811710" w:rsidRDefault="00811710" w:rsidP="00811710">
      <w:pPr>
        <w:widowControl/>
        <w:autoSpaceDE/>
        <w:autoSpaceDN/>
        <w:adjustRightInd/>
        <w:spacing w:before="0"/>
        <w:ind w:firstLine="0"/>
        <w:jc w:val="center"/>
        <w:rPr>
          <w:b/>
          <w:bCs/>
          <w:sz w:val="28"/>
          <w:szCs w:val="28"/>
          <w:lang w:eastAsia="ru-RU"/>
        </w:rPr>
        <w:sectPr w:rsidR="00811710" w:rsidSect="00A0271B">
          <w:pgSz w:w="11907" w:h="16840" w:code="9"/>
          <w:pgMar w:top="1134" w:right="850" w:bottom="1134" w:left="1701" w:header="708" w:footer="708" w:gutter="0"/>
          <w:cols w:space="708"/>
          <w:docGrid w:linePitch="360"/>
        </w:sectPr>
      </w:pPr>
    </w:p>
    <w:tbl>
      <w:tblPr>
        <w:tblW w:w="14616" w:type="dxa"/>
        <w:tblInd w:w="93" w:type="dxa"/>
        <w:tblLayout w:type="fixed"/>
        <w:tblLook w:val="04A0" w:firstRow="1" w:lastRow="0" w:firstColumn="1" w:lastColumn="0" w:noHBand="0" w:noVBand="1"/>
      </w:tblPr>
      <w:tblGrid>
        <w:gridCol w:w="724"/>
        <w:gridCol w:w="32"/>
        <w:gridCol w:w="1386"/>
        <w:gridCol w:w="1417"/>
        <w:gridCol w:w="1134"/>
        <w:gridCol w:w="992"/>
        <w:gridCol w:w="851"/>
        <w:gridCol w:w="992"/>
        <w:gridCol w:w="851"/>
        <w:gridCol w:w="851"/>
        <w:gridCol w:w="850"/>
        <w:gridCol w:w="283"/>
        <w:gridCol w:w="709"/>
        <w:gridCol w:w="850"/>
        <w:gridCol w:w="851"/>
        <w:gridCol w:w="850"/>
        <w:gridCol w:w="142"/>
        <w:gridCol w:w="851"/>
      </w:tblGrid>
      <w:tr w:rsidR="00811710" w:rsidRPr="000E1188" w:rsidTr="00811710">
        <w:trPr>
          <w:trHeight w:val="360"/>
        </w:trPr>
        <w:tc>
          <w:tcPr>
            <w:tcW w:w="14616" w:type="dxa"/>
            <w:gridSpan w:val="18"/>
            <w:tcBorders>
              <w:top w:val="nil"/>
              <w:left w:val="nil"/>
              <w:bottom w:val="nil"/>
              <w:right w:val="nil"/>
            </w:tcBorders>
            <w:shd w:val="clear" w:color="auto" w:fill="auto"/>
            <w:vAlign w:val="center"/>
            <w:hideMark/>
          </w:tcPr>
          <w:p w:rsidR="00811710" w:rsidRPr="00DF4DC6" w:rsidRDefault="00DF4DC6" w:rsidP="00202633">
            <w:pPr>
              <w:widowControl/>
              <w:autoSpaceDE/>
              <w:autoSpaceDN/>
              <w:adjustRightInd/>
              <w:spacing w:before="0"/>
              <w:ind w:firstLine="0"/>
              <w:jc w:val="center"/>
              <w:rPr>
                <w:bCs/>
                <w:sz w:val="28"/>
                <w:szCs w:val="28"/>
                <w:lang w:eastAsia="ru-RU"/>
              </w:rPr>
            </w:pPr>
            <w:r w:rsidRPr="00DF4DC6">
              <w:rPr>
                <w:bCs/>
                <w:sz w:val="28"/>
                <w:szCs w:val="28"/>
                <w:lang w:eastAsia="ru-RU"/>
              </w:rPr>
              <w:lastRenderedPageBreak/>
              <w:t>Таблица 6</w:t>
            </w:r>
            <w:r w:rsidR="00202633">
              <w:rPr>
                <w:bCs/>
                <w:sz w:val="28"/>
                <w:szCs w:val="28"/>
                <w:lang w:eastAsia="ru-RU"/>
              </w:rPr>
              <w:t>8</w:t>
            </w:r>
            <w:r w:rsidRPr="00DF4DC6">
              <w:rPr>
                <w:bCs/>
                <w:sz w:val="28"/>
                <w:szCs w:val="28"/>
                <w:lang w:eastAsia="ru-RU"/>
              </w:rPr>
              <w:t xml:space="preserve">. </w:t>
            </w:r>
            <w:r w:rsidR="00811710" w:rsidRPr="00DF4DC6">
              <w:rPr>
                <w:bCs/>
                <w:sz w:val="28"/>
                <w:szCs w:val="28"/>
                <w:lang w:eastAsia="ru-RU"/>
              </w:rPr>
              <w:t xml:space="preserve">Планируемые мероприятия инвестиционной программы АО </w:t>
            </w:r>
            <w:r w:rsidR="00811710" w:rsidRPr="00DF4DC6">
              <w:rPr>
                <w:rFonts w:ascii="Calibri" w:hAnsi="Calibri"/>
                <w:bCs/>
                <w:sz w:val="28"/>
                <w:szCs w:val="28"/>
                <w:lang w:eastAsia="ru-RU"/>
              </w:rPr>
              <w:t>«</w:t>
            </w:r>
            <w:r w:rsidR="00811710" w:rsidRPr="00DF4DC6">
              <w:rPr>
                <w:bCs/>
                <w:sz w:val="28"/>
                <w:szCs w:val="28"/>
                <w:lang w:eastAsia="ru-RU"/>
              </w:rPr>
              <w:t>Красноярская теплотранспортная компания» в сфере теплоснабжения г. Красноярска на 2018-2019  г.г.</w:t>
            </w:r>
          </w:p>
        </w:tc>
      </w:tr>
      <w:tr w:rsidR="00811710" w:rsidRPr="000E1188" w:rsidTr="000E1188">
        <w:trPr>
          <w:trHeight w:val="1362"/>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 п/п</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Наименование мероприятий.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Описание и место расположения объекта</w:t>
            </w:r>
          </w:p>
        </w:tc>
        <w:tc>
          <w:tcPr>
            <w:tcW w:w="3969"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Основные технические характеристики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Год начала реализации мероприятия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Год окончания реализации мероприятия</w:t>
            </w:r>
          </w:p>
        </w:tc>
        <w:tc>
          <w:tcPr>
            <w:tcW w:w="5386" w:type="dxa"/>
            <w:gridSpan w:val="8"/>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Расходы на реализацию мероприятий в прогнозных ценах, тыс. руб. (с НДС).</w:t>
            </w:r>
          </w:p>
        </w:tc>
      </w:tr>
      <w:tr w:rsidR="00811710" w:rsidRPr="000E1188" w:rsidTr="000E1188">
        <w:trPr>
          <w:trHeight w:val="1098"/>
        </w:trPr>
        <w:tc>
          <w:tcPr>
            <w:tcW w:w="724"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Наименование показателя</w:t>
            </w: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Ед. изм.</w:t>
            </w:r>
          </w:p>
        </w:tc>
        <w:tc>
          <w:tcPr>
            <w:tcW w:w="184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 xml:space="preserve">Значение показателя </w:t>
            </w: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13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Всего</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Профинансировано к 2018 г.</w:t>
            </w:r>
          </w:p>
        </w:tc>
        <w:tc>
          <w:tcPr>
            <w:tcW w:w="170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в т.ч. по годам</w:t>
            </w:r>
          </w:p>
        </w:tc>
        <w:tc>
          <w:tcPr>
            <w:tcW w:w="992"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Остаток финансирования</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в т.ч. за счет платы за подключение</w:t>
            </w:r>
          </w:p>
        </w:tc>
      </w:tr>
      <w:tr w:rsidR="00811710" w:rsidRPr="000E1188" w:rsidTr="000E1188">
        <w:trPr>
          <w:cantSplit/>
          <w:trHeight w:val="129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до реализации мероприятия</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после реализации мероприятия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1133" w:type="dxa"/>
            <w:gridSpan w:val="2"/>
            <w:vMerge/>
            <w:tcBorders>
              <w:top w:val="nil"/>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811710" w:rsidRPr="00DF4DC6" w:rsidRDefault="00811710" w:rsidP="000E1188">
            <w:pPr>
              <w:widowControl/>
              <w:autoSpaceDE/>
              <w:autoSpaceDN/>
              <w:adjustRightInd/>
              <w:spacing w:before="0"/>
              <w:ind w:firstLine="0"/>
              <w:jc w:val="left"/>
              <w:rPr>
                <w:bCs/>
                <w:sz w:val="22"/>
                <w:szCs w:val="22"/>
                <w:lang w:eastAsia="ru-RU"/>
              </w:rPr>
            </w:pP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2018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2019 г.</w:t>
            </w:r>
          </w:p>
        </w:tc>
        <w:tc>
          <w:tcPr>
            <w:tcW w:w="992" w:type="dxa"/>
            <w:gridSpan w:val="2"/>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811710" w:rsidRPr="00811710" w:rsidRDefault="00811710" w:rsidP="000E1188">
            <w:pPr>
              <w:widowControl/>
              <w:autoSpaceDE/>
              <w:autoSpaceDN/>
              <w:adjustRightInd/>
              <w:spacing w:before="0"/>
              <w:ind w:firstLine="0"/>
              <w:jc w:val="left"/>
              <w:rPr>
                <w:b/>
                <w:bCs/>
                <w:sz w:val="22"/>
                <w:szCs w:val="22"/>
                <w:lang w:eastAsia="ru-RU"/>
              </w:rPr>
            </w:pPr>
          </w:p>
        </w:tc>
      </w:tr>
      <w:tr w:rsidR="00811710" w:rsidRPr="000E1188" w:rsidTr="00811710">
        <w:trPr>
          <w:trHeight w:val="675"/>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DF4DC6" w:rsidRDefault="00811710" w:rsidP="000E1188">
            <w:pPr>
              <w:widowControl/>
              <w:autoSpaceDE/>
              <w:autoSpaceDN/>
              <w:adjustRightInd/>
              <w:spacing w:before="0"/>
              <w:ind w:firstLine="0"/>
              <w:jc w:val="center"/>
              <w:rPr>
                <w:bCs/>
                <w:sz w:val="22"/>
                <w:szCs w:val="22"/>
                <w:lang w:eastAsia="ru-RU"/>
              </w:rPr>
            </w:pPr>
            <w:r w:rsidRPr="00DF4DC6">
              <w:rPr>
                <w:bCs/>
                <w:sz w:val="22"/>
                <w:szCs w:val="22"/>
                <w:lang w:eastAsia="ru-RU"/>
              </w:rPr>
              <w:t>Группа 1. СТРОИТЕЛЬСТВО, РЕКОНСТРУКЦИЯ ИЛИ МОДЕРНИЗАЦИЯ ОБЪЕКТОВ В ЦЕЛЯХ ПОДКЛЮЧЕНИЯ ПОТРЕБИТЕЛЕЙ.</w:t>
            </w:r>
            <w:r w:rsidRPr="00DF4DC6">
              <w:rPr>
                <w:bCs/>
                <w:sz w:val="22"/>
                <w:szCs w:val="22"/>
                <w:lang w:eastAsia="ru-RU"/>
              </w:rPr>
              <w:br/>
              <w:t>1.1. СТРОИТЕЛЬСТВО НОВЫХ ТЕПЛОВЫХ СЕТЕЙ В ЦЕЛЯХ ПОДКЛЮЧЕНИЯ ПОТРЕБИТЕЛЕЙ.</w:t>
            </w:r>
          </w:p>
        </w:tc>
      </w:tr>
      <w:tr w:rsidR="00811710" w:rsidRPr="000E1188" w:rsidTr="00F13CE0">
        <w:trPr>
          <w:trHeight w:val="174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Строительство квартальных и распределительных сетей в перспективном микрорайоне застройки </w:t>
            </w:r>
            <w:r w:rsidRPr="00811710">
              <w:rPr>
                <w:sz w:val="22"/>
                <w:szCs w:val="22"/>
                <w:lang w:eastAsia="ru-RU"/>
              </w:rPr>
              <w:br/>
              <w:t>мкр. 9-й Пашенный.</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w:t>
            </w:r>
            <w:r w:rsidRPr="00811710">
              <w:rPr>
                <w:sz w:val="22"/>
                <w:szCs w:val="22"/>
                <w:lang w:eastAsia="ru-RU"/>
              </w:rPr>
              <w:br/>
              <w:t xml:space="preserve">подземным способом в непроходных каналах в мкр. «Пашенный» </w:t>
            </w:r>
            <w:r w:rsidRPr="00811710">
              <w:rPr>
                <w:sz w:val="22"/>
                <w:szCs w:val="22"/>
                <w:lang w:eastAsia="ru-RU"/>
              </w:rPr>
              <w:br/>
              <w:t xml:space="preserve">г. Красноярска трубопровода 2Ду250 </w:t>
            </w:r>
            <w:r w:rsidRPr="00811710">
              <w:rPr>
                <w:sz w:val="22"/>
                <w:szCs w:val="22"/>
                <w:lang w:eastAsia="ru-RU"/>
              </w:rPr>
              <w:lastRenderedPageBreak/>
              <w:t>L=150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lastRenderedPageBreak/>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2,967</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Default="00811710" w:rsidP="00F13CE0">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9 </w:t>
            </w:r>
          </w:p>
          <w:p w:rsidR="00F13CE0" w:rsidRPr="00811710" w:rsidRDefault="00F13CE0" w:rsidP="00F13CE0">
            <w:pPr>
              <w:widowControl/>
              <w:autoSpaceDE/>
              <w:autoSpaceDN/>
              <w:adjustRightInd/>
              <w:spacing w:before="0"/>
              <w:ind w:firstLine="0"/>
              <w:jc w:val="center"/>
              <w:rPr>
                <w:b/>
                <w:bCs/>
                <w:sz w:val="22"/>
                <w:szCs w:val="22"/>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9 300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9 300</w:t>
            </w:r>
          </w:p>
        </w:tc>
      </w:tr>
      <w:tr w:rsidR="00811710" w:rsidRPr="000E1188" w:rsidTr="00F13CE0">
        <w:trPr>
          <w:trHeight w:val="240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lastRenderedPageBreak/>
              <w:t>1.1.2.</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тепловой сети 2Ду600, от ПНС №11 до ТК0918.</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подземным способом в непроходных каналах трубопроводов 2Ду600, ориентировочной протяженностью 1800 м. от ПНС №11 (в районе ул. Огородная) до ТК по ул. Л. Кецховели.</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28,471</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236 000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28 600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207 400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236 000</w:t>
            </w:r>
          </w:p>
        </w:tc>
      </w:tr>
      <w:tr w:rsidR="00811710" w:rsidRPr="000E1188" w:rsidTr="00F13CE0">
        <w:trPr>
          <w:trHeight w:val="231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lastRenderedPageBreak/>
              <w:t>1.1.3.</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Стр-во трассы к 4-му автомобильному мосту </w:t>
            </w:r>
            <w:r w:rsidRPr="00811710">
              <w:rPr>
                <w:sz w:val="22"/>
                <w:szCs w:val="22"/>
                <w:lang w:eastAsia="ru-RU"/>
              </w:rPr>
              <w:br/>
              <w:t>на правом берегу.</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подземным способом в непроходных каналах трубопровода 2Ду1000, протяженностью 2600 м.</w:t>
            </w:r>
            <w:r w:rsidRPr="00811710">
              <w:rPr>
                <w:sz w:val="22"/>
                <w:szCs w:val="22"/>
                <w:lang w:eastAsia="ru-RU"/>
              </w:rPr>
              <w:br/>
              <w:t>г. Красноярск, от ул. Саянская до ул. Электриков.</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37,805</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586 249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321 498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264 751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586 249</w:t>
            </w:r>
          </w:p>
        </w:tc>
      </w:tr>
      <w:tr w:rsidR="00811710" w:rsidRPr="000E1188" w:rsidTr="00F13CE0">
        <w:trPr>
          <w:trHeight w:val="156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1.1.4.</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Строительство магистральной тепловой сети для подключения микрорайона перспективной застройки Солонцы-2 в зоне теплоснабжения от </w:t>
            </w:r>
            <w:r w:rsidRPr="00811710">
              <w:rPr>
                <w:sz w:val="22"/>
                <w:szCs w:val="22"/>
                <w:lang w:eastAsia="ru-RU"/>
              </w:rPr>
              <w:lastRenderedPageBreak/>
              <w:t>ТЭЦ-3. Точка подключения - НО 120</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lastRenderedPageBreak/>
              <w:t xml:space="preserve">Предусматривается прокладка подземным способом в непроходных каналах в мкр. «Солонцы-2» </w:t>
            </w:r>
            <w:r w:rsidRPr="00811710">
              <w:rPr>
                <w:sz w:val="22"/>
                <w:szCs w:val="22"/>
                <w:lang w:eastAsia="ru-RU"/>
              </w:rPr>
              <w:br/>
              <w:t>г. Красноярска трубопроводов: 2Ду300 L=200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30,000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13 365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13 365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13 365</w:t>
            </w:r>
          </w:p>
        </w:tc>
      </w:tr>
      <w:tr w:rsidR="00811710" w:rsidRPr="000E1188" w:rsidTr="00F13CE0">
        <w:trPr>
          <w:trHeight w:val="195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lastRenderedPageBreak/>
              <w:t>1.1.5.</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квартальных и распределительных сетей в перспективном микрорайоне застройки мкр. Тихие Зори.</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подземным способом в непроходных каналах в мкр. «Тихие Зори» г. Красноярска трубопроводов 2Ду400 протяженностью 217 м. и 2Ду125, протяженностью 140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2,940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21 158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21 158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21 158</w:t>
            </w:r>
          </w:p>
        </w:tc>
      </w:tr>
      <w:tr w:rsidR="00811710" w:rsidRPr="000E1188" w:rsidTr="00F13CE0">
        <w:trPr>
          <w:trHeight w:val="174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1.1.6.</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Строительство магистральной тепловой сети для подключения перспективных потребителей от ТРУ </w:t>
            </w:r>
            <w:r w:rsidRPr="00811710">
              <w:rPr>
                <w:sz w:val="22"/>
                <w:szCs w:val="22"/>
                <w:lang w:eastAsia="ru-RU"/>
              </w:rPr>
              <w:lastRenderedPageBreak/>
              <w:t>ТЭЦ-3 до УТ-1.</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lastRenderedPageBreak/>
              <w:t>Предусматривается прокладка надземным способом магистрального трубопровода 2Ду800, протяженностью 3 623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73,583</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349 595  </w:t>
            </w:r>
          </w:p>
        </w:tc>
        <w:tc>
          <w:tcPr>
            <w:tcW w:w="709"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162 281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187 314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349 595</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lastRenderedPageBreak/>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811710" w:rsidRPr="000E1188" w:rsidTr="00811710">
        <w:trPr>
          <w:trHeight w:val="31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r>
      <w:tr w:rsidR="00811710" w:rsidRPr="000E1188" w:rsidTr="00811710">
        <w:trPr>
          <w:trHeight w:val="315"/>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1.3. УВЕЛИЧЕНИЕ ПРОПУСКНОЙ СПОСОБНОСТИ СУЩЕСТВУЮЩИХ ТЕПЛОВЫХ СЕТЕЙ В ЦЕЛЯХ ПОДКЛЮЧЕНИЯ ПОТРЕБИТЕЛЕЙ.</w:t>
            </w:r>
          </w:p>
        </w:tc>
      </w:tr>
      <w:tr w:rsidR="00811710" w:rsidRPr="000E1188" w:rsidTr="00811710">
        <w:trPr>
          <w:trHeight w:val="189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1.3.1.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Перекладка трубопроводов сетевой воды от насосной станции №1 до ТК-0223 на 2Ду1000.</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реконструкция тепловой сети в районе ул. Мичурина до ТК0220 с перекладкой трубы 2Ду700 на Ду1000 надземным способом, протяженностью 420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Присоединяемая тепловая нагрузка</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6,614</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30 000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30 000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30 000</w:t>
            </w:r>
          </w:p>
        </w:tc>
      </w:tr>
      <w:tr w:rsidR="00811710" w:rsidRPr="000E1188" w:rsidTr="00811710">
        <w:trPr>
          <w:trHeight w:val="15"/>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811710" w:rsidRPr="000E1188" w:rsidTr="00811710">
        <w:trPr>
          <w:trHeight w:val="31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1.4.1.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color w:val="FF0000"/>
                <w:sz w:val="22"/>
                <w:szCs w:val="22"/>
                <w:lang w:eastAsia="ru-RU"/>
              </w:rPr>
            </w:pPr>
            <w:r w:rsidRPr="00811710">
              <w:rPr>
                <w:color w:val="FF0000"/>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r>
      <w:tr w:rsidR="00811710" w:rsidRPr="000E1188" w:rsidTr="00811710">
        <w:trPr>
          <w:trHeight w:val="375"/>
        </w:trPr>
        <w:tc>
          <w:tcPr>
            <w:tcW w:w="56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right"/>
              <w:rPr>
                <w:b/>
                <w:bCs/>
                <w:sz w:val="22"/>
                <w:szCs w:val="22"/>
                <w:lang w:eastAsia="ru-RU"/>
              </w:rPr>
            </w:pPr>
            <w:r w:rsidRPr="00811710">
              <w:rPr>
                <w:b/>
                <w:bCs/>
                <w:sz w:val="22"/>
                <w:szCs w:val="22"/>
                <w:lang w:eastAsia="ru-RU"/>
              </w:rPr>
              <w:t>Всего по группе 1:</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182,380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1 245 667</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586 202</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659 465</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1 245 667</w:t>
            </w:r>
          </w:p>
        </w:tc>
      </w:tr>
      <w:tr w:rsidR="00811710" w:rsidRPr="000E1188" w:rsidTr="00811710">
        <w:trPr>
          <w:trHeight w:val="375"/>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lastRenderedPageBreak/>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811710" w:rsidRPr="000E1188" w:rsidTr="00811710">
        <w:trPr>
          <w:trHeight w:val="187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т/тр 2Ду400 L=890 м от ТК1023 до ТК207 ООО «КрасТЭК» для переключения нагрузки котельной №2 ООО «КрасТЭК» на теплоснабжение от ТЭЦ-2.</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прокладка трубопроводов 2Ду400, ориентировочной протяженностью 890 м., подземным способом в непроходных каналах в районе ул. Новая Заря, ул. Мечникова.</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Диаметр</w:t>
            </w:r>
            <w:r w:rsidRPr="00811710">
              <w:rPr>
                <w:sz w:val="22"/>
                <w:szCs w:val="22"/>
                <w:lang w:eastAsia="ru-RU"/>
              </w:rPr>
              <w:br/>
              <w:t>Протяженность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м.</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r w:rsidRPr="00811710">
              <w:rPr>
                <w:sz w:val="22"/>
                <w:szCs w:val="22"/>
                <w:lang w:eastAsia="ru-RU"/>
              </w:rPr>
              <w:b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0,4</w:t>
            </w:r>
            <w:r w:rsidRPr="00811710">
              <w:rPr>
                <w:sz w:val="22"/>
                <w:szCs w:val="22"/>
                <w:lang w:eastAsia="ru-RU"/>
              </w:rPr>
              <w:br/>
              <w:t>890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64 900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64 900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1665"/>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2.1.2.</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Строительство ЦТП для переключения потребителей котельной №2 ООО «КрасТЭК» на теплоснабжение от ТЭЦ-2.</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строительство ЦТП в районе ул. Новая Заря.</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Тепловая мощность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Гкал/ч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65,000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118 000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11 800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106 200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75"/>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right"/>
              <w:rPr>
                <w:b/>
                <w:bCs/>
                <w:sz w:val="22"/>
                <w:szCs w:val="22"/>
                <w:lang w:eastAsia="ru-RU"/>
              </w:rPr>
            </w:pPr>
            <w:r w:rsidRPr="00811710">
              <w:rPr>
                <w:b/>
                <w:bCs/>
                <w:sz w:val="22"/>
                <w:szCs w:val="22"/>
                <w:lang w:eastAsia="ru-RU"/>
              </w:rPr>
              <w:t>Всего по группе 2:</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182 900</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11 800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171 100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FD387F">
            <w:pPr>
              <w:widowControl/>
              <w:autoSpaceDE/>
              <w:autoSpaceDN/>
              <w:adjustRightInd/>
              <w:spacing w:before="0"/>
              <w:ind w:right="-107" w:firstLine="0"/>
              <w:jc w:val="center"/>
              <w:rPr>
                <w:b/>
                <w:bCs/>
                <w:sz w:val="22"/>
                <w:szCs w:val="22"/>
                <w:lang w:eastAsia="ru-RU"/>
              </w:rPr>
            </w:pPr>
            <w:r w:rsidRPr="00811710">
              <w:rPr>
                <w:b/>
                <w:bCs/>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p w:rsidR="00FD387F" w:rsidRPr="00811710" w:rsidRDefault="00FD387F" w:rsidP="000E1188">
            <w:pPr>
              <w:widowControl/>
              <w:autoSpaceDE/>
              <w:autoSpaceDN/>
              <w:adjustRightInd/>
              <w:spacing w:before="0"/>
              <w:ind w:firstLine="0"/>
              <w:jc w:val="center"/>
              <w:rPr>
                <w:b/>
                <w:bCs/>
                <w:sz w:val="22"/>
                <w:szCs w:val="22"/>
                <w:lang w:eastAsia="ru-RU"/>
              </w:rPr>
            </w:pP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lastRenderedPageBreak/>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3.1. РЕКОНСТРУКЦИЯ ИЛИ МОДЕРНИЗАЦИЯ СУЩЕСТВУЮЩИХ ТЕПЛОВЫХ СЕТЕЙ.</w:t>
            </w:r>
          </w:p>
        </w:tc>
      </w:tr>
      <w:tr w:rsidR="00811710" w:rsidRPr="000E1188" w:rsidTr="00811710">
        <w:trPr>
          <w:trHeight w:val="135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Перекладка трубопроводов сетевой воды от КСЗ-2 до насосной станции №10 на 2Ду1200.</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перекладка головных участков тепломагистрали №06 2Ду900 с увеличением диаметра до 2Ду1200, протяженностью 1500 м.</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Диаметр</w:t>
            </w:r>
            <w:r w:rsidRPr="00811710">
              <w:rPr>
                <w:sz w:val="22"/>
                <w:szCs w:val="22"/>
                <w:lang w:eastAsia="ru-RU"/>
              </w:rPr>
              <w:br/>
              <w:t>Протяженность</w:t>
            </w:r>
            <w:r w:rsidRPr="00811710">
              <w:rPr>
                <w:sz w:val="22"/>
                <w:szCs w:val="22"/>
                <w:lang w:eastAsia="ru-RU"/>
              </w:rPr>
              <w:br/>
              <w:t>Пропускная способность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м.</w:t>
            </w:r>
            <w:r w:rsidRPr="00811710">
              <w:rPr>
                <w:sz w:val="22"/>
                <w:szCs w:val="22"/>
                <w:lang w:eastAsia="ru-RU"/>
              </w:rPr>
              <w:br/>
              <w:t>м.</w:t>
            </w:r>
            <w:r w:rsidRPr="00811710">
              <w:rPr>
                <w:sz w:val="22"/>
                <w:szCs w:val="22"/>
                <w:lang w:eastAsia="ru-RU"/>
              </w:rPr>
              <w:br/>
              <w:t>т/ч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0,9</w:t>
            </w:r>
            <w:r w:rsidRPr="00811710">
              <w:rPr>
                <w:sz w:val="22"/>
                <w:szCs w:val="22"/>
                <w:lang w:eastAsia="ru-RU"/>
              </w:rPr>
              <w:br/>
              <w:t>1500</w:t>
            </w:r>
            <w:r w:rsidRPr="00811710">
              <w:rPr>
                <w:sz w:val="22"/>
                <w:szCs w:val="22"/>
                <w:lang w:eastAsia="ru-RU"/>
              </w:rPr>
              <w:br/>
              <w:t>8000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1,2</w:t>
            </w:r>
            <w:r w:rsidRPr="00811710">
              <w:rPr>
                <w:sz w:val="22"/>
                <w:szCs w:val="22"/>
                <w:lang w:eastAsia="ru-RU"/>
              </w:rPr>
              <w:br/>
              <w:t>1500</w:t>
            </w:r>
            <w:r w:rsidRPr="00811710">
              <w:rPr>
                <w:sz w:val="22"/>
                <w:szCs w:val="22"/>
                <w:lang w:eastAsia="ru-RU"/>
              </w:rPr>
              <w:br/>
              <w:t>10000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350 460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64 900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285 560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1395"/>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3.1.2.</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Реконструкция тепловых сетей по ул. Ладо Кецховели и ул. Новосибирская с увеличением диаметра с 2Ду500 на 2Ду600.</w:t>
            </w:r>
          </w:p>
        </w:tc>
        <w:tc>
          <w:tcPr>
            <w:tcW w:w="1417" w:type="dxa"/>
            <w:tcBorders>
              <w:top w:val="nil"/>
              <w:left w:val="nil"/>
              <w:bottom w:val="single" w:sz="4" w:space="0" w:color="auto"/>
              <w:right w:val="single" w:sz="4" w:space="0" w:color="auto"/>
            </w:tcBorders>
            <w:shd w:val="clear" w:color="auto" w:fill="auto"/>
            <w:vAlign w:val="center"/>
            <w:hideMark/>
          </w:tcPr>
          <w:p w:rsid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Предусматривается реконструкция существующих тепловых сетей по ул. Л.Кецховели от ТК0918, 2Ду600, протяженностью 1400 м.</w:t>
            </w:r>
          </w:p>
          <w:p w:rsidR="00FD387F" w:rsidRDefault="00FD387F" w:rsidP="000E1188">
            <w:pPr>
              <w:widowControl/>
              <w:autoSpaceDE/>
              <w:autoSpaceDN/>
              <w:adjustRightInd/>
              <w:spacing w:before="0"/>
              <w:ind w:firstLine="0"/>
              <w:jc w:val="left"/>
              <w:rPr>
                <w:sz w:val="22"/>
                <w:szCs w:val="22"/>
                <w:lang w:eastAsia="ru-RU"/>
              </w:rPr>
            </w:pPr>
          </w:p>
          <w:p w:rsidR="00FD387F" w:rsidRPr="00811710" w:rsidRDefault="00FD387F" w:rsidP="000E1188">
            <w:pPr>
              <w:widowControl/>
              <w:autoSpaceDE/>
              <w:autoSpaceDN/>
              <w:adjustRightInd/>
              <w:spacing w:before="0"/>
              <w:ind w:firstLine="0"/>
              <w:jc w:val="left"/>
              <w:rPr>
                <w:sz w:val="22"/>
                <w:szCs w:val="22"/>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Диаметр</w:t>
            </w:r>
            <w:r w:rsidRPr="00811710">
              <w:rPr>
                <w:sz w:val="22"/>
                <w:szCs w:val="22"/>
                <w:lang w:eastAsia="ru-RU"/>
              </w:rPr>
              <w:br/>
              <w:t>Протяженность</w:t>
            </w:r>
            <w:r w:rsidRPr="00811710">
              <w:rPr>
                <w:sz w:val="22"/>
                <w:szCs w:val="22"/>
                <w:lang w:eastAsia="ru-RU"/>
              </w:rPr>
              <w:br/>
              <w:t>Пропускная способность</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м.</w:t>
            </w:r>
            <w:r w:rsidRPr="00811710">
              <w:rPr>
                <w:sz w:val="22"/>
                <w:szCs w:val="22"/>
                <w:lang w:eastAsia="ru-RU"/>
              </w:rPr>
              <w:br/>
              <w:t>м.</w:t>
            </w:r>
            <w:r w:rsidRPr="00811710">
              <w:rPr>
                <w:sz w:val="22"/>
                <w:szCs w:val="22"/>
                <w:lang w:eastAsia="ru-RU"/>
              </w:rPr>
              <w:br/>
              <w:t>т/ч</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0,5</w:t>
            </w:r>
            <w:r w:rsidRPr="00811710">
              <w:rPr>
                <w:sz w:val="22"/>
                <w:szCs w:val="22"/>
                <w:lang w:eastAsia="ru-RU"/>
              </w:rPr>
              <w:br/>
              <w:t>1400</w:t>
            </w:r>
            <w:r w:rsidRPr="00811710">
              <w:rPr>
                <w:sz w:val="22"/>
                <w:szCs w:val="22"/>
                <w:lang w:eastAsia="ru-RU"/>
              </w:rPr>
              <w:br/>
              <w:t>1600</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0,6</w:t>
            </w:r>
            <w:r w:rsidRPr="00811710">
              <w:rPr>
                <w:sz w:val="22"/>
                <w:szCs w:val="22"/>
                <w:lang w:eastAsia="ru-RU"/>
              </w:rPr>
              <w:br/>
              <w:t>1400</w:t>
            </w:r>
            <w:r w:rsidRPr="00811710">
              <w:rPr>
                <w:sz w:val="22"/>
                <w:szCs w:val="22"/>
                <w:lang w:eastAsia="ru-RU"/>
              </w:rPr>
              <w:br/>
              <w:t>2600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2019</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172 280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89 700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82 580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811710" w:rsidRPr="000E1188" w:rsidTr="00811710">
        <w:trPr>
          <w:trHeight w:val="312"/>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3.2.1.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w:t>
            </w:r>
          </w:p>
        </w:tc>
      </w:tr>
      <w:tr w:rsidR="00811710" w:rsidRPr="000E1188" w:rsidTr="00811710">
        <w:trPr>
          <w:trHeight w:val="348"/>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Всего по группе 3:</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522 740</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89 700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147 480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285 560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r>
      <w:tr w:rsidR="00811710" w:rsidRPr="000E1188" w:rsidTr="00811710">
        <w:trPr>
          <w:trHeight w:val="690"/>
        </w:trPr>
        <w:tc>
          <w:tcPr>
            <w:tcW w:w="14616" w:type="dxa"/>
            <w:gridSpan w:val="18"/>
            <w:tcBorders>
              <w:top w:val="single" w:sz="4" w:space="0" w:color="auto"/>
              <w:left w:val="single" w:sz="4" w:space="0" w:color="auto"/>
              <w:bottom w:val="single" w:sz="4" w:space="0" w:color="auto"/>
              <w:right w:val="nil"/>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811710" w:rsidRPr="000E1188" w:rsidTr="00811710">
        <w:trPr>
          <w:trHeight w:val="1680"/>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4.1.1.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 xml:space="preserve">Проекты по переводу потребителей на «закрытую» схему присоединения ГВС </w:t>
            </w:r>
            <w:r w:rsidRPr="00811710">
              <w:rPr>
                <w:sz w:val="22"/>
                <w:szCs w:val="22"/>
                <w:lang w:eastAsia="ru-RU"/>
              </w:rPr>
              <w:br/>
              <w:t>(Реконструкция ЦТП №2).</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left"/>
              <w:rPr>
                <w:sz w:val="22"/>
                <w:szCs w:val="22"/>
                <w:lang w:eastAsia="ru-RU"/>
              </w:rPr>
            </w:pPr>
            <w:r w:rsidRPr="00811710">
              <w:rPr>
                <w:sz w:val="22"/>
                <w:szCs w:val="22"/>
                <w:lang w:eastAsia="ru-RU"/>
              </w:rPr>
              <w:t>г. Красноярск, ул. Алексеева, 12а.</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2018</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2021</w:t>
            </w:r>
          </w:p>
        </w:tc>
        <w:tc>
          <w:tcPr>
            <w:tcW w:w="850" w:type="dxa"/>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xml:space="preserve">8 056  </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3 200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1 800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 xml:space="preserve">3 056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0</w:t>
            </w:r>
          </w:p>
        </w:tc>
      </w:tr>
      <w:tr w:rsidR="00811710" w:rsidRPr="000E1188" w:rsidTr="00811710">
        <w:trPr>
          <w:trHeight w:val="348"/>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Всего по группе 4:</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8 056</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3 200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1 800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3 056</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Группа 5. ВЫВОД ИЗ ЭКСПЛУАТАЦИИ, КОНСЕРВАЦИЯ И ДЕМОНТАЖ ОБЪЕКТОВ СИСТЕМЫ ЦЕНТРАЛИЗОВАННОГО ТЕПЛОСНАБЖЕНИЯ.</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5.1. ВЫВОД ИЗ ЭКСПЛУАТАЦИИ, КОНСЕРВАЦИЯ И ДЕМОНТАЖ ТЕПЛОВЫХ СЕТЕЙ.</w:t>
            </w:r>
          </w:p>
        </w:tc>
      </w:tr>
      <w:tr w:rsidR="00811710" w:rsidRPr="000E1188" w:rsidTr="00811710">
        <w:trPr>
          <w:trHeight w:val="348"/>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5.1.1.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r>
      <w:tr w:rsidR="00811710" w:rsidRPr="000E1188" w:rsidTr="00811710">
        <w:trPr>
          <w:trHeight w:val="312"/>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811710" w:rsidRPr="000E1188" w:rsidTr="00811710">
        <w:trPr>
          <w:trHeight w:val="348"/>
        </w:trPr>
        <w:tc>
          <w:tcPr>
            <w:tcW w:w="756" w:type="dxa"/>
            <w:gridSpan w:val="2"/>
            <w:tcBorders>
              <w:top w:val="nil"/>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sz w:val="22"/>
                <w:szCs w:val="22"/>
                <w:lang w:eastAsia="ru-RU"/>
              </w:rPr>
            </w:pPr>
            <w:r w:rsidRPr="00811710">
              <w:rPr>
                <w:sz w:val="22"/>
                <w:szCs w:val="22"/>
                <w:lang w:eastAsia="ru-RU"/>
              </w:rPr>
              <w:t>5.2.1.</w:t>
            </w:r>
          </w:p>
        </w:tc>
        <w:tc>
          <w:tcPr>
            <w:tcW w:w="1386"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 </w:t>
            </w:r>
          </w:p>
        </w:tc>
      </w:tr>
      <w:tr w:rsidR="00811710" w:rsidRPr="000E1188" w:rsidTr="00811710">
        <w:trPr>
          <w:trHeight w:val="348"/>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Всего по группе 5:</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center"/>
              <w:rPr>
                <w:b/>
                <w:bCs/>
                <w:sz w:val="22"/>
                <w:szCs w:val="22"/>
                <w:lang w:eastAsia="ru-RU"/>
              </w:rPr>
            </w:pPr>
            <w:r w:rsidRPr="00811710">
              <w:rPr>
                <w:b/>
                <w:bCs/>
                <w:sz w:val="22"/>
                <w:szCs w:val="22"/>
                <w:lang w:eastAsia="ru-RU"/>
              </w:rPr>
              <w:t>0</w:t>
            </w:r>
          </w:p>
        </w:tc>
      </w:tr>
      <w:tr w:rsidR="00811710" w:rsidRPr="000E1188" w:rsidTr="00811710">
        <w:trPr>
          <w:trHeight w:val="180"/>
        </w:trPr>
        <w:tc>
          <w:tcPr>
            <w:tcW w:w="14616"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 </w:t>
            </w:r>
          </w:p>
        </w:tc>
      </w:tr>
      <w:tr w:rsidR="00811710" w:rsidRPr="000E1188" w:rsidTr="00811710">
        <w:trPr>
          <w:trHeight w:val="375"/>
        </w:trPr>
        <w:tc>
          <w:tcPr>
            <w:tcW w:w="923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811710" w:rsidRPr="00811710" w:rsidRDefault="00811710" w:rsidP="000E1188">
            <w:pPr>
              <w:widowControl/>
              <w:autoSpaceDE/>
              <w:autoSpaceDN/>
              <w:adjustRightInd/>
              <w:spacing w:before="0"/>
              <w:ind w:firstLine="0"/>
              <w:jc w:val="right"/>
              <w:rPr>
                <w:b/>
                <w:bCs/>
                <w:sz w:val="22"/>
                <w:szCs w:val="22"/>
                <w:lang w:eastAsia="ru-RU"/>
              </w:rPr>
            </w:pPr>
            <w:r w:rsidRPr="00811710">
              <w:rPr>
                <w:b/>
                <w:bCs/>
                <w:sz w:val="22"/>
                <w:szCs w:val="22"/>
                <w:lang w:eastAsia="ru-RU"/>
              </w:rPr>
              <w:t>ИТОГО по программе:</w:t>
            </w:r>
          </w:p>
        </w:tc>
        <w:tc>
          <w:tcPr>
            <w:tcW w:w="850"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left="-109" w:right="-108" w:firstLine="0"/>
              <w:jc w:val="center"/>
              <w:rPr>
                <w:b/>
                <w:bCs/>
                <w:sz w:val="22"/>
                <w:szCs w:val="22"/>
                <w:lang w:eastAsia="ru-RU"/>
              </w:rPr>
            </w:pPr>
            <w:r w:rsidRPr="00811710">
              <w:rPr>
                <w:b/>
                <w:bCs/>
                <w:sz w:val="22"/>
                <w:szCs w:val="22"/>
                <w:lang w:eastAsia="ru-RU"/>
              </w:rPr>
              <w:t>1 959 363</w:t>
            </w:r>
          </w:p>
        </w:tc>
        <w:tc>
          <w:tcPr>
            <w:tcW w:w="992" w:type="dxa"/>
            <w:gridSpan w:val="2"/>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0</w:t>
            </w:r>
          </w:p>
        </w:tc>
        <w:tc>
          <w:tcPr>
            <w:tcW w:w="850"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690 902</w:t>
            </w:r>
          </w:p>
        </w:tc>
        <w:tc>
          <w:tcPr>
            <w:tcW w:w="851"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979 845</w:t>
            </w:r>
          </w:p>
        </w:tc>
        <w:tc>
          <w:tcPr>
            <w:tcW w:w="850" w:type="dxa"/>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288 616</w:t>
            </w:r>
          </w:p>
        </w:tc>
        <w:tc>
          <w:tcPr>
            <w:tcW w:w="993" w:type="dxa"/>
            <w:gridSpan w:val="2"/>
            <w:tcBorders>
              <w:top w:val="nil"/>
              <w:left w:val="nil"/>
              <w:bottom w:val="single" w:sz="4" w:space="0" w:color="auto"/>
              <w:right w:val="single" w:sz="4" w:space="0" w:color="auto"/>
            </w:tcBorders>
            <w:shd w:val="clear" w:color="auto" w:fill="auto"/>
            <w:noWrap/>
            <w:hideMark/>
          </w:tcPr>
          <w:p w:rsidR="00811710" w:rsidRPr="00811710" w:rsidRDefault="00811710" w:rsidP="00FD387F">
            <w:pPr>
              <w:widowControl/>
              <w:autoSpaceDE/>
              <w:autoSpaceDN/>
              <w:adjustRightInd/>
              <w:spacing w:before="0"/>
              <w:ind w:right="-108" w:firstLine="0"/>
              <w:jc w:val="center"/>
              <w:rPr>
                <w:b/>
                <w:bCs/>
                <w:sz w:val="22"/>
                <w:szCs w:val="22"/>
                <w:lang w:eastAsia="ru-RU"/>
              </w:rPr>
            </w:pPr>
            <w:r w:rsidRPr="00811710">
              <w:rPr>
                <w:b/>
                <w:bCs/>
                <w:sz w:val="22"/>
                <w:szCs w:val="22"/>
                <w:lang w:eastAsia="ru-RU"/>
              </w:rPr>
              <w:t>1 245 667</w:t>
            </w:r>
          </w:p>
        </w:tc>
      </w:tr>
    </w:tbl>
    <w:p w:rsidR="00103A25" w:rsidRDefault="00103A25" w:rsidP="00103A25">
      <w:pPr>
        <w:spacing w:before="0" w:line="276" w:lineRule="auto"/>
        <w:ind w:firstLine="709"/>
        <w:rPr>
          <w:sz w:val="28"/>
          <w:szCs w:val="28"/>
        </w:rPr>
      </w:pPr>
    </w:p>
    <w:p w:rsidR="000E1188" w:rsidRDefault="000E1188" w:rsidP="000E1188">
      <w:pPr>
        <w:pageBreakBefore/>
        <w:spacing w:before="0" w:line="276" w:lineRule="auto"/>
        <w:ind w:firstLine="709"/>
        <w:rPr>
          <w:sz w:val="28"/>
          <w:szCs w:val="28"/>
        </w:rPr>
      </w:pPr>
      <w:r w:rsidRPr="00DF4DC6">
        <w:rPr>
          <w:sz w:val="28"/>
          <w:szCs w:val="28"/>
        </w:rPr>
        <w:lastRenderedPageBreak/>
        <w:t>Таблица</w:t>
      </w:r>
      <w:r w:rsidR="00DF4DC6" w:rsidRPr="00DF4DC6">
        <w:rPr>
          <w:sz w:val="28"/>
          <w:szCs w:val="28"/>
        </w:rPr>
        <w:t xml:space="preserve"> 6</w:t>
      </w:r>
      <w:r w:rsidR="00202633">
        <w:rPr>
          <w:sz w:val="28"/>
          <w:szCs w:val="28"/>
        </w:rPr>
        <w:t>9</w:t>
      </w:r>
      <w:r w:rsidR="00DF4DC6" w:rsidRPr="00DF4DC6">
        <w:rPr>
          <w:sz w:val="28"/>
          <w:szCs w:val="28"/>
        </w:rPr>
        <w:t xml:space="preserve">. </w:t>
      </w:r>
      <w:r w:rsidRPr="00DF4DC6">
        <w:rPr>
          <w:sz w:val="28"/>
          <w:szCs w:val="28"/>
        </w:rPr>
        <w:t xml:space="preserve"> Плановые значения показателей, достижение которых предусмотрено в результате реализации мероприятий</w:t>
      </w:r>
      <w:r>
        <w:rPr>
          <w:sz w:val="28"/>
          <w:szCs w:val="28"/>
        </w:rPr>
        <w:t xml:space="preserve"> </w:t>
      </w:r>
      <w:r w:rsidRPr="000E1188">
        <w:rPr>
          <w:sz w:val="28"/>
          <w:szCs w:val="28"/>
        </w:rPr>
        <w:t>АО «Красноярская теплотранспортная компания» в сфере теплоснабжения города Красноярска на 2018 – 2019</w:t>
      </w:r>
    </w:p>
    <w:p w:rsidR="000E1188" w:rsidRPr="00103A25" w:rsidRDefault="000E1188" w:rsidP="000E1188">
      <w:pPr>
        <w:spacing w:before="0" w:line="276" w:lineRule="auto"/>
        <w:ind w:firstLine="0"/>
        <w:rPr>
          <w:sz w:val="28"/>
          <w:szCs w:val="28"/>
        </w:rPr>
        <w:sectPr w:rsidR="000E1188" w:rsidRPr="00103A25" w:rsidSect="00811710">
          <w:pgSz w:w="16840" w:h="11907" w:orient="landscape" w:code="9"/>
          <w:pgMar w:top="1701" w:right="1134" w:bottom="851" w:left="1134" w:header="709" w:footer="709" w:gutter="0"/>
          <w:cols w:space="708"/>
          <w:docGrid w:linePitch="360"/>
        </w:sectPr>
      </w:pPr>
      <w:r w:rsidRPr="000E1188">
        <w:rPr>
          <w:noProof/>
          <w:lang w:eastAsia="ru-RU"/>
        </w:rPr>
        <w:drawing>
          <wp:inline distT="0" distB="0" distL="0" distR="0" wp14:anchorId="0D22D3D4" wp14:editId="0C2531A1">
            <wp:extent cx="9655105" cy="355266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5393" cy="3552774"/>
                    </a:xfrm>
                    <a:prstGeom prst="rect">
                      <a:avLst/>
                    </a:prstGeom>
                    <a:noFill/>
                    <a:ln>
                      <a:noFill/>
                    </a:ln>
                  </pic:spPr>
                </pic:pic>
              </a:graphicData>
            </a:graphic>
          </wp:inline>
        </w:drawing>
      </w:r>
    </w:p>
    <w:p w:rsidR="000E1188" w:rsidRDefault="000E1188" w:rsidP="00103A25">
      <w:pPr>
        <w:spacing w:before="0" w:line="276" w:lineRule="auto"/>
        <w:ind w:firstLine="709"/>
        <w:rPr>
          <w:sz w:val="28"/>
          <w:szCs w:val="28"/>
        </w:rPr>
      </w:pPr>
      <w:r w:rsidRPr="00DF4DC6">
        <w:rPr>
          <w:sz w:val="28"/>
          <w:szCs w:val="28"/>
        </w:rPr>
        <w:lastRenderedPageBreak/>
        <w:t>Таблица</w:t>
      </w:r>
      <w:r w:rsidR="00DF4DC6" w:rsidRPr="00DF4DC6">
        <w:rPr>
          <w:sz w:val="28"/>
          <w:szCs w:val="28"/>
        </w:rPr>
        <w:t xml:space="preserve"> </w:t>
      </w:r>
      <w:r w:rsidR="00202633">
        <w:rPr>
          <w:sz w:val="28"/>
          <w:szCs w:val="28"/>
        </w:rPr>
        <w:t>70</w:t>
      </w:r>
      <w:r w:rsidR="00DF4DC6">
        <w:rPr>
          <w:sz w:val="28"/>
          <w:szCs w:val="28"/>
        </w:rPr>
        <w:t xml:space="preserve"> – </w:t>
      </w:r>
      <w:r w:rsidRPr="000E1188">
        <w:rPr>
          <w:sz w:val="28"/>
          <w:szCs w:val="28"/>
        </w:rPr>
        <w:t>Показатели надежности и энергетической эффективности объектов централизованного теплоснабжения</w:t>
      </w:r>
      <w:r w:rsidRPr="000E1188">
        <w:t xml:space="preserve"> </w:t>
      </w:r>
      <w:r w:rsidRPr="000E1188">
        <w:rPr>
          <w:sz w:val="28"/>
          <w:szCs w:val="28"/>
        </w:rPr>
        <w:t>АО «Красноярская теплотранспортная компания» на 2018-2019 годы</w:t>
      </w:r>
    </w:p>
    <w:p w:rsidR="000E1188" w:rsidRDefault="000E1188" w:rsidP="000E1188">
      <w:pPr>
        <w:spacing w:before="0" w:line="276" w:lineRule="auto"/>
        <w:ind w:firstLine="0"/>
        <w:rPr>
          <w:sz w:val="28"/>
          <w:szCs w:val="28"/>
        </w:rPr>
      </w:pPr>
      <w:r w:rsidRPr="000E1188">
        <w:rPr>
          <w:noProof/>
          <w:lang w:eastAsia="ru-RU"/>
        </w:rPr>
        <w:drawing>
          <wp:inline distT="0" distB="0" distL="0" distR="0" wp14:anchorId="09ED9727" wp14:editId="7ACC6657">
            <wp:extent cx="9536095" cy="2203554"/>
            <wp:effectExtent l="0" t="0" r="825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37233" cy="2203817"/>
                    </a:xfrm>
                    <a:prstGeom prst="rect">
                      <a:avLst/>
                    </a:prstGeom>
                    <a:noFill/>
                    <a:ln>
                      <a:noFill/>
                    </a:ln>
                  </pic:spPr>
                </pic:pic>
              </a:graphicData>
            </a:graphic>
          </wp:inline>
        </w:drawing>
      </w:r>
    </w:p>
    <w:p w:rsidR="000E1188" w:rsidRDefault="000E1188" w:rsidP="00103A25">
      <w:pPr>
        <w:spacing w:before="0" w:line="276" w:lineRule="auto"/>
        <w:ind w:firstLine="709"/>
        <w:rPr>
          <w:sz w:val="28"/>
          <w:szCs w:val="28"/>
        </w:rPr>
      </w:pPr>
    </w:p>
    <w:p w:rsidR="000E1188" w:rsidRDefault="000E1188" w:rsidP="00103A25">
      <w:pPr>
        <w:spacing w:before="0" w:line="276" w:lineRule="auto"/>
        <w:ind w:firstLine="709"/>
        <w:rPr>
          <w:sz w:val="28"/>
          <w:szCs w:val="28"/>
          <w:highlight w:val="yellow"/>
        </w:rPr>
      </w:pPr>
    </w:p>
    <w:p w:rsidR="00202633" w:rsidRDefault="000E1188" w:rsidP="000E1188">
      <w:pPr>
        <w:pageBreakBefore/>
        <w:spacing w:before="0" w:line="276" w:lineRule="auto"/>
        <w:ind w:firstLine="709"/>
        <w:rPr>
          <w:sz w:val="28"/>
          <w:szCs w:val="28"/>
        </w:rPr>
      </w:pPr>
      <w:r w:rsidRPr="002539D7">
        <w:rPr>
          <w:sz w:val="28"/>
          <w:szCs w:val="28"/>
        </w:rPr>
        <w:lastRenderedPageBreak/>
        <w:t>Таблица</w:t>
      </w:r>
      <w:r w:rsidR="00202633">
        <w:rPr>
          <w:sz w:val="28"/>
          <w:szCs w:val="28"/>
        </w:rPr>
        <w:t xml:space="preserve"> 71</w:t>
      </w:r>
      <w:r w:rsidR="00DF4DC6" w:rsidRPr="002539D7">
        <w:rPr>
          <w:sz w:val="28"/>
          <w:szCs w:val="28"/>
        </w:rPr>
        <w:t xml:space="preserve"> – </w:t>
      </w:r>
      <w:r w:rsidRPr="002539D7">
        <w:rPr>
          <w:sz w:val="28"/>
          <w:szCs w:val="28"/>
        </w:rPr>
        <w:t>Инвестиционная программ</w:t>
      </w:r>
      <w:proofErr w:type="gramStart"/>
      <w:r w:rsidRPr="002539D7">
        <w:rPr>
          <w:sz w:val="28"/>
          <w:szCs w:val="28"/>
        </w:rPr>
        <w:t>а ООО</w:t>
      </w:r>
      <w:proofErr w:type="gramEnd"/>
      <w:r w:rsidRPr="002539D7">
        <w:rPr>
          <w:sz w:val="28"/>
          <w:szCs w:val="28"/>
        </w:rPr>
        <w:t xml:space="preserve"> «КрасТЭК» в сфере теплоснабжения города Красноярска на 2018 – 2020</w:t>
      </w:r>
      <w:r w:rsidRPr="000E1188">
        <w:rPr>
          <w:sz w:val="28"/>
          <w:szCs w:val="28"/>
        </w:rPr>
        <w:t xml:space="preserve"> годы</w:t>
      </w:r>
      <w:r w:rsidR="00DF4DC6">
        <w:rPr>
          <w:sz w:val="28"/>
          <w:szCs w:val="28"/>
        </w:rPr>
        <w:t>.</w:t>
      </w:r>
    </w:p>
    <w:tbl>
      <w:tblPr>
        <w:tblW w:w="15562" w:type="dxa"/>
        <w:tblInd w:w="93" w:type="dxa"/>
        <w:tblLayout w:type="fixed"/>
        <w:tblLook w:val="04A0" w:firstRow="1" w:lastRow="0" w:firstColumn="1" w:lastColumn="0" w:noHBand="0" w:noVBand="1"/>
      </w:tblPr>
      <w:tblGrid>
        <w:gridCol w:w="866"/>
        <w:gridCol w:w="1641"/>
        <w:gridCol w:w="1194"/>
        <w:gridCol w:w="1134"/>
        <w:gridCol w:w="708"/>
        <w:gridCol w:w="720"/>
        <w:gridCol w:w="425"/>
        <w:gridCol w:w="993"/>
        <w:gridCol w:w="850"/>
        <w:gridCol w:w="992"/>
        <w:gridCol w:w="1076"/>
        <w:gridCol w:w="58"/>
        <w:gridCol w:w="934"/>
        <w:gridCol w:w="48"/>
        <w:gridCol w:w="11"/>
        <w:gridCol w:w="839"/>
        <w:gridCol w:w="11"/>
        <w:gridCol w:w="231"/>
        <w:gridCol w:w="609"/>
        <w:gridCol w:w="11"/>
        <w:gridCol w:w="519"/>
        <w:gridCol w:w="320"/>
        <w:gridCol w:w="11"/>
        <w:gridCol w:w="556"/>
        <w:gridCol w:w="426"/>
        <w:gridCol w:w="379"/>
      </w:tblGrid>
      <w:tr w:rsidR="00512BE9" w:rsidRPr="00F13CE0" w:rsidTr="00202633">
        <w:trPr>
          <w:gridAfter w:val="1"/>
          <w:wAfter w:w="379" w:type="dxa"/>
          <w:trHeight w:val="330"/>
          <w:tblHeader/>
        </w:trPr>
        <w:tc>
          <w:tcPr>
            <w:tcW w:w="866"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right="-108" w:firstLine="0"/>
              <w:jc w:val="center"/>
              <w:rPr>
                <w:bCs/>
                <w:color w:val="000000"/>
                <w:sz w:val="20"/>
                <w:lang w:eastAsia="ru-RU"/>
              </w:rPr>
            </w:pPr>
            <w:r w:rsidRPr="00F13CE0">
              <w:rPr>
                <w:bCs/>
                <w:color w:val="000000"/>
                <w:sz w:val="20"/>
                <w:lang w:eastAsia="ru-RU"/>
              </w:rPr>
              <w:t xml:space="preserve">№ </w:t>
            </w:r>
            <w:proofErr w:type="gramStart"/>
            <w:r w:rsidRPr="00F13CE0">
              <w:rPr>
                <w:bCs/>
                <w:color w:val="000000"/>
                <w:sz w:val="20"/>
                <w:lang w:eastAsia="ru-RU"/>
              </w:rPr>
              <w:t>п</w:t>
            </w:r>
            <w:proofErr w:type="gramEnd"/>
            <w:r w:rsidRPr="00F13CE0">
              <w:rPr>
                <w:bCs/>
                <w:color w:val="000000"/>
                <w:sz w:val="20"/>
                <w:lang w:eastAsia="ru-RU"/>
              </w:rPr>
              <w:t>/п</w:t>
            </w:r>
          </w:p>
        </w:tc>
        <w:tc>
          <w:tcPr>
            <w:tcW w:w="1641"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Наименование мероприятий</w:t>
            </w:r>
          </w:p>
        </w:tc>
        <w:tc>
          <w:tcPr>
            <w:tcW w:w="1194"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Описание и место расположения объекта</w:t>
            </w:r>
          </w:p>
        </w:tc>
        <w:tc>
          <w:tcPr>
            <w:tcW w:w="3980" w:type="dxa"/>
            <w:gridSpan w:val="5"/>
            <w:tcBorders>
              <w:top w:val="single" w:sz="4" w:space="0" w:color="auto"/>
              <w:left w:val="nil"/>
              <w:bottom w:val="single" w:sz="4" w:space="0" w:color="auto"/>
              <w:right w:val="single" w:sz="4" w:space="0" w:color="000000"/>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Основные технические характеристики</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Год начала реализации мероприятия</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Год окончания реализации мероприятия</w:t>
            </w:r>
          </w:p>
        </w:tc>
        <w:tc>
          <w:tcPr>
            <w:tcW w:w="5660" w:type="dxa"/>
            <w:gridSpan w:val="15"/>
            <w:tcBorders>
              <w:top w:val="single" w:sz="4" w:space="0" w:color="auto"/>
              <w:left w:val="nil"/>
              <w:bottom w:val="single" w:sz="4" w:space="0" w:color="auto"/>
              <w:right w:val="single" w:sz="4" w:space="0" w:color="auto"/>
            </w:tcBorders>
            <w:shd w:val="clear" w:color="auto" w:fill="auto"/>
            <w:vAlign w:val="center"/>
            <w:hideMark/>
          </w:tcPr>
          <w:p w:rsidR="00512BE9" w:rsidRPr="00F13CE0" w:rsidRDefault="00512BE9"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Расходы на реализацию мероприятий в прогнозных ценах, тыс.руб. (с НДС)</w:t>
            </w:r>
          </w:p>
        </w:tc>
      </w:tr>
      <w:tr w:rsidR="00F13CE0" w:rsidRPr="00F13CE0" w:rsidTr="00202633">
        <w:trPr>
          <w:gridAfter w:val="1"/>
          <w:wAfter w:w="379" w:type="dxa"/>
          <w:trHeight w:val="300"/>
          <w:tblHeader/>
        </w:trPr>
        <w:tc>
          <w:tcPr>
            <w:tcW w:w="866"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641"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94"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34" w:type="dxa"/>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Наименование показателя (мощность, протяженность, диаметр и т.п.)</w:t>
            </w:r>
          </w:p>
        </w:tc>
        <w:tc>
          <w:tcPr>
            <w:tcW w:w="708" w:type="dxa"/>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Ед. изм.</w:t>
            </w:r>
          </w:p>
        </w:tc>
        <w:tc>
          <w:tcPr>
            <w:tcW w:w="2138" w:type="dxa"/>
            <w:gridSpan w:val="3"/>
            <w:tcBorders>
              <w:top w:val="single" w:sz="4" w:space="0" w:color="auto"/>
              <w:left w:val="nil"/>
              <w:bottom w:val="single" w:sz="4" w:space="0" w:color="auto"/>
              <w:right w:val="single" w:sz="4" w:space="0" w:color="000000"/>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Значение показателя</w:t>
            </w:r>
          </w:p>
        </w:tc>
        <w:tc>
          <w:tcPr>
            <w:tcW w:w="850"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992" w:type="dxa"/>
            <w:vMerge/>
            <w:tcBorders>
              <w:left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076" w:type="dxa"/>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Всего</w:t>
            </w:r>
            <w:r w:rsidRPr="00F13CE0">
              <w:rPr>
                <w:bCs/>
                <w:color w:val="000000"/>
                <w:sz w:val="20"/>
                <w:lang w:eastAsia="ru-RU"/>
              </w:rPr>
              <w:br/>
              <w:t>2018-2020 г.г.</w:t>
            </w:r>
          </w:p>
        </w:tc>
        <w:tc>
          <w:tcPr>
            <w:tcW w:w="1051" w:type="dxa"/>
            <w:gridSpan w:val="4"/>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Профинансиро-вано к 2018 году</w:t>
            </w:r>
          </w:p>
        </w:tc>
        <w:tc>
          <w:tcPr>
            <w:tcW w:w="850" w:type="dxa"/>
            <w:gridSpan w:val="2"/>
            <w:vMerge w:val="restart"/>
            <w:tcBorders>
              <w:top w:val="single" w:sz="4" w:space="0" w:color="auto"/>
              <w:left w:val="nil"/>
              <w:right w:val="single" w:sz="4" w:space="0" w:color="auto"/>
            </w:tcBorders>
            <w:shd w:val="clear" w:color="auto" w:fill="auto"/>
            <w:vAlign w:val="center"/>
            <w:hideMark/>
          </w:tcPr>
          <w:p w:rsid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 xml:space="preserve">2018 </w:t>
            </w:r>
          </w:p>
          <w:p w:rsidR="00F13CE0" w:rsidRPr="00F13CE0" w:rsidRDefault="00F13CE0" w:rsidP="000E1188">
            <w:pPr>
              <w:spacing w:before="0"/>
              <w:jc w:val="center"/>
              <w:rPr>
                <w:bCs/>
                <w:color w:val="000000"/>
                <w:sz w:val="20"/>
                <w:lang w:eastAsia="ru-RU"/>
              </w:rPr>
            </w:pPr>
            <w:r w:rsidRPr="00F13CE0">
              <w:rPr>
                <w:bCs/>
                <w:color w:val="000000"/>
                <w:sz w:val="20"/>
                <w:lang w:eastAsia="ru-RU"/>
              </w:rPr>
              <w:t> год</w:t>
            </w:r>
          </w:p>
        </w:tc>
        <w:tc>
          <w:tcPr>
            <w:tcW w:w="851" w:type="dxa"/>
            <w:gridSpan w:val="3"/>
            <w:tcBorders>
              <w:top w:val="single" w:sz="4" w:space="0" w:color="auto"/>
              <w:left w:val="single" w:sz="4" w:space="0" w:color="auto"/>
              <w:right w:val="single" w:sz="4" w:space="0" w:color="auto"/>
            </w:tcBorders>
            <w:shd w:val="clear" w:color="auto" w:fill="auto"/>
            <w:vAlign w:val="center"/>
          </w:tcPr>
          <w:p w:rsidR="00F13CE0" w:rsidRPr="00F13CE0" w:rsidRDefault="00F13CE0" w:rsidP="00F13CE0">
            <w:pPr>
              <w:widowControl/>
              <w:autoSpaceDE/>
              <w:autoSpaceDN/>
              <w:adjustRightInd/>
              <w:spacing w:before="0"/>
              <w:ind w:firstLine="0"/>
              <w:jc w:val="center"/>
              <w:rPr>
                <w:bCs/>
                <w:color w:val="000000"/>
                <w:sz w:val="20"/>
                <w:lang w:eastAsia="ru-RU"/>
              </w:rPr>
            </w:pPr>
          </w:p>
        </w:tc>
        <w:tc>
          <w:tcPr>
            <w:tcW w:w="850" w:type="dxa"/>
            <w:gridSpan w:val="3"/>
            <w:tcBorders>
              <w:top w:val="single" w:sz="4" w:space="0" w:color="auto"/>
              <w:left w:val="single" w:sz="4" w:space="0" w:color="auto"/>
              <w:right w:val="single" w:sz="4" w:space="0" w:color="auto"/>
            </w:tcBorders>
            <w:shd w:val="clear" w:color="auto" w:fill="auto"/>
            <w:vAlign w:val="center"/>
          </w:tcPr>
          <w:p w:rsidR="00F13CE0" w:rsidRPr="00F13CE0" w:rsidRDefault="00F13CE0" w:rsidP="00F13CE0">
            <w:pPr>
              <w:widowControl/>
              <w:autoSpaceDE/>
              <w:autoSpaceDN/>
              <w:adjustRightInd/>
              <w:spacing w:before="0"/>
              <w:ind w:firstLine="0"/>
              <w:jc w:val="center"/>
              <w:rPr>
                <w:bCs/>
                <w:color w:val="000000"/>
                <w:sz w:val="20"/>
                <w:lang w:eastAsia="ru-RU"/>
              </w:rPr>
            </w:pPr>
          </w:p>
        </w:tc>
        <w:tc>
          <w:tcPr>
            <w:tcW w:w="982" w:type="dxa"/>
            <w:gridSpan w:val="2"/>
            <w:vMerge w:val="restart"/>
            <w:tcBorders>
              <w:top w:val="nil"/>
              <w:left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right="-108" w:firstLine="0"/>
              <w:jc w:val="center"/>
              <w:rPr>
                <w:bCs/>
                <w:color w:val="000000"/>
                <w:sz w:val="20"/>
                <w:lang w:eastAsia="ru-RU"/>
              </w:rPr>
            </w:pPr>
            <w:r w:rsidRPr="00F13CE0">
              <w:rPr>
                <w:bCs/>
                <w:color w:val="000000"/>
                <w:sz w:val="20"/>
                <w:lang w:eastAsia="ru-RU"/>
              </w:rPr>
              <w:t>примечание (источники финансирования)</w:t>
            </w:r>
          </w:p>
        </w:tc>
      </w:tr>
      <w:tr w:rsidR="00F13CE0" w:rsidRPr="00F13CE0" w:rsidTr="00202633">
        <w:trPr>
          <w:gridAfter w:val="1"/>
          <w:wAfter w:w="379" w:type="dxa"/>
          <w:trHeight w:val="1200"/>
          <w:tblHeader/>
        </w:trPr>
        <w:tc>
          <w:tcPr>
            <w:tcW w:w="866"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641"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94"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34"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708"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145" w:type="dxa"/>
            <w:gridSpan w:val="2"/>
            <w:tcBorders>
              <w:top w:val="nil"/>
              <w:left w:val="nil"/>
              <w:bottom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до реализации мероприятия</w:t>
            </w:r>
          </w:p>
        </w:tc>
        <w:tc>
          <w:tcPr>
            <w:tcW w:w="993" w:type="dxa"/>
            <w:tcBorders>
              <w:top w:val="nil"/>
              <w:left w:val="nil"/>
              <w:bottom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после реализации мероприятия</w:t>
            </w:r>
          </w:p>
        </w:tc>
        <w:tc>
          <w:tcPr>
            <w:tcW w:w="850"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992" w:type="dxa"/>
            <w:vMerge/>
            <w:tcBorders>
              <w:left w:val="single" w:sz="4" w:space="0" w:color="auto"/>
              <w:bottom w:val="single" w:sz="4" w:space="0" w:color="000000"/>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076" w:type="dxa"/>
            <w:vMerge/>
            <w:tcBorders>
              <w:left w:val="single" w:sz="4" w:space="0" w:color="auto"/>
              <w:bottom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1051" w:type="dxa"/>
            <w:gridSpan w:val="4"/>
            <w:vMerge/>
            <w:tcBorders>
              <w:left w:val="single" w:sz="4" w:space="0" w:color="auto"/>
              <w:bottom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c>
          <w:tcPr>
            <w:tcW w:w="850" w:type="dxa"/>
            <w:gridSpan w:val="2"/>
            <w:vMerge/>
            <w:tcBorders>
              <w:left w:val="nil"/>
              <w:bottom w:val="single" w:sz="4" w:space="0" w:color="auto"/>
              <w:right w:val="single" w:sz="4" w:space="0" w:color="auto"/>
            </w:tcBorders>
            <w:shd w:val="clear" w:color="auto" w:fill="auto"/>
            <w:vAlign w:val="center"/>
            <w:hideMark/>
          </w:tcPr>
          <w:p w:rsidR="00F13CE0" w:rsidRPr="00F13CE0" w:rsidRDefault="00F13CE0" w:rsidP="000E1188">
            <w:pPr>
              <w:widowControl/>
              <w:autoSpaceDE/>
              <w:autoSpaceDN/>
              <w:adjustRightInd/>
              <w:spacing w:before="0"/>
              <w:ind w:firstLine="0"/>
              <w:jc w:val="center"/>
            </w:pPr>
          </w:p>
        </w:tc>
        <w:tc>
          <w:tcPr>
            <w:tcW w:w="851" w:type="dxa"/>
            <w:gridSpan w:val="3"/>
            <w:tcBorders>
              <w:top w:val="nil"/>
              <w:left w:val="single" w:sz="4" w:space="0" w:color="auto"/>
              <w:bottom w:val="single" w:sz="4" w:space="0" w:color="auto"/>
              <w:right w:val="single" w:sz="4" w:space="0" w:color="auto"/>
            </w:tcBorders>
            <w:shd w:val="clear" w:color="auto" w:fill="auto"/>
            <w:vAlign w:val="center"/>
            <w:hideMark/>
          </w:tcPr>
          <w:p w:rsid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2019</w:t>
            </w:r>
            <w:r>
              <w:rPr>
                <w:bCs/>
                <w:color w:val="000000"/>
                <w:sz w:val="20"/>
                <w:lang w:eastAsia="ru-RU"/>
              </w:rPr>
              <w:t xml:space="preserve"> </w:t>
            </w:r>
            <w:r w:rsidRPr="00F13CE0">
              <w:rPr>
                <w:bCs/>
                <w:color w:val="000000"/>
                <w:sz w:val="20"/>
                <w:lang w:eastAsia="ru-RU"/>
              </w:rPr>
              <w:t> </w:t>
            </w:r>
          </w:p>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год</w:t>
            </w:r>
          </w:p>
        </w:tc>
        <w:tc>
          <w:tcPr>
            <w:tcW w:w="850" w:type="dxa"/>
            <w:gridSpan w:val="3"/>
            <w:tcBorders>
              <w:top w:val="nil"/>
              <w:left w:val="single" w:sz="4" w:space="0" w:color="auto"/>
              <w:bottom w:val="single" w:sz="4" w:space="0" w:color="auto"/>
              <w:right w:val="single" w:sz="4" w:space="0" w:color="auto"/>
            </w:tcBorders>
            <w:shd w:val="clear" w:color="auto" w:fill="auto"/>
            <w:vAlign w:val="center"/>
            <w:hideMark/>
          </w:tcPr>
          <w:p w:rsid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2020</w:t>
            </w:r>
            <w:r>
              <w:rPr>
                <w:bCs/>
                <w:color w:val="000000"/>
                <w:sz w:val="20"/>
                <w:lang w:eastAsia="ru-RU"/>
              </w:rPr>
              <w:t xml:space="preserve"> </w:t>
            </w:r>
          </w:p>
          <w:p w:rsidR="00F13CE0" w:rsidRPr="00F13CE0" w:rsidRDefault="00F13CE0" w:rsidP="000E1188">
            <w:pPr>
              <w:widowControl/>
              <w:autoSpaceDE/>
              <w:autoSpaceDN/>
              <w:adjustRightInd/>
              <w:spacing w:before="0"/>
              <w:ind w:firstLine="0"/>
              <w:jc w:val="center"/>
              <w:rPr>
                <w:bCs/>
                <w:color w:val="000000"/>
                <w:sz w:val="20"/>
                <w:lang w:eastAsia="ru-RU"/>
              </w:rPr>
            </w:pPr>
            <w:r w:rsidRPr="00F13CE0">
              <w:rPr>
                <w:bCs/>
                <w:color w:val="000000"/>
                <w:sz w:val="20"/>
                <w:lang w:eastAsia="ru-RU"/>
              </w:rPr>
              <w:t> год</w:t>
            </w:r>
          </w:p>
        </w:tc>
        <w:tc>
          <w:tcPr>
            <w:tcW w:w="982" w:type="dxa"/>
            <w:gridSpan w:val="2"/>
            <w:vMerge/>
            <w:tcBorders>
              <w:left w:val="single" w:sz="4" w:space="0" w:color="auto"/>
              <w:bottom w:val="single" w:sz="4" w:space="0" w:color="auto"/>
              <w:right w:val="single" w:sz="4" w:space="0" w:color="auto"/>
            </w:tcBorders>
            <w:vAlign w:val="center"/>
            <w:hideMark/>
          </w:tcPr>
          <w:p w:rsidR="00F13CE0" w:rsidRPr="00F13CE0" w:rsidRDefault="00F13CE0" w:rsidP="000E1188">
            <w:pPr>
              <w:widowControl/>
              <w:autoSpaceDE/>
              <w:autoSpaceDN/>
              <w:adjustRightInd/>
              <w:spacing w:before="0"/>
              <w:ind w:firstLine="0"/>
              <w:jc w:val="left"/>
              <w:rPr>
                <w:bCs/>
                <w:color w:val="000000"/>
                <w:sz w:val="20"/>
                <w:lang w:eastAsia="ru-RU"/>
              </w:rPr>
            </w:pP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Cs/>
                <w:color w:val="000000"/>
                <w:sz w:val="20"/>
                <w:lang w:eastAsia="ru-RU"/>
              </w:rPr>
            </w:pPr>
            <w:r w:rsidRPr="00F13CE0">
              <w:rPr>
                <w:bCs/>
                <w:color w:val="000000"/>
                <w:sz w:val="20"/>
                <w:lang w:eastAsia="ru-RU"/>
              </w:rPr>
              <w:t>Группа 1. Строительство, реконструкция или модернизация объектов в целях подключения потребителей:</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1.1. Строительство новых тепловых сетей в целях подключения потребителей</w:t>
            </w:r>
          </w:p>
        </w:tc>
      </w:tr>
      <w:tr w:rsidR="00512BE9" w:rsidRPr="00F13CE0" w:rsidTr="00FD387F">
        <w:trPr>
          <w:gridAfter w:val="1"/>
          <w:wAfter w:w="379" w:type="dxa"/>
          <w:trHeight w:val="5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от котельной №12 до жилого района "Плодово-ягодный". в т.ч. ПСД</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45,11</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345 023,04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69 438,48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172 511,52</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103 073,04</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66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в т.ч. от стены здания котельной №12 по ул.Норильская, 31 стр.3 до КРП мкрн. "Плодово-ягодный"</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стены здания котельной №12 по ул.Норильская, 31 стр.3 до КРП мкрн. "Плодово-ягодный"</w:t>
            </w:r>
            <w:r w:rsidRPr="00F13CE0">
              <w:rPr>
                <w:color w:val="000000"/>
                <w:sz w:val="20"/>
                <w:lang w:eastAsia="ru-RU"/>
              </w:rPr>
              <w:br/>
              <w:t>ТС-01.05.19(19)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км</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2Д530 -             1,45</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138 876,95</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69 438,48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69 438,47</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394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в т.ч. от КРП до жилых домов мкрн. "Плодово-Ягодный"</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КРП до жилых домов мкрн. "Плодово-Ягодный"</w:t>
            </w:r>
            <w:r w:rsidRPr="00F13CE0">
              <w:rPr>
                <w:color w:val="000000"/>
                <w:sz w:val="20"/>
                <w:lang w:eastAsia="ru-RU"/>
              </w:rPr>
              <w:br/>
              <w:t>ТС-01.01.98(98)</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км</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2Д530-1,207, 2Д426-0,905,  2Д325-0,400, 2Д273-0,245, 2Д219-0,845, 2Д159-0,290, 2Д133-1,288, 2Д108-0,100, 2Д76-0,360      </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206 146,09</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103 073,05</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103 073,04</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0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от т.А до КРП жилого массива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т.А до КРП жилого массива "Новалэнд"</w:t>
            </w:r>
            <w:r w:rsidRPr="00F13CE0">
              <w:rPr>
                <w:color w:val="000000"/>
                <w:sz w:val="20"/>
                <w:lang w:eastAsia="ru-RU"/>
              </w:rPr>
              <w:br/>
              <w:t>ТС-01.01.22(22)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2Д426-1,470, 2Д426-0,289,   </w:t>
            </w:r>
            <w:r w:rsidRPr="00F13CE0">
              <w:rPr>
                <w:color w:val="000000"/>
                <w:sz w:val="20"/>
                <w:lang w:eastAsia="ru-RU"/>
              </w:rPr>
              <w:br/>
              <w:t>(5,177012)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111 615,69</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111 615,69</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1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от ТК10.05 до т.А ул.Маерчака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10.05 до т.А ул.Маерчака</w:t>
            </w:r>
            <w:r w:rsidRPr="00F13CE0">
              <w:rPr>
                <w:color w:val="000000"/>
                <w:sz w:val="20"/>
                <w:lang w:eastAsia="ru-RU"/>
              </w:rPr>
              <w:br/>
              <w:t>ТС-01.01.23(23)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2Д426-0,469</w:t>
            </w:r>
            <w:r w:rsidRPr="00F13CE0">
              <w:rPr>
                <w:color w:val="000000"/>
                <w:sz w:val="20"/>
                <w:lang w:eastAsia="ru-RU"/>
              </w:rPr>
              <w:br/>
              <w:t>(1,317293)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28 400,66</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28 400,66</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90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внутриквартальных тепловых сетей мкрн.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КРП до жилых домов мкрн. "Новалэнд"</w:t>
            </w:r>
            <w:r w:rsidRPr="00F13CE0">
              <w:rPr>
                <w:color w:val="000000"/>
                <w:sz w:val="20"/>
                <w:lang w:eastAsia="ru-RU"/>
              </w:rPr>
              <w:br/>
              <w:t>ТС-01.01.24(24)</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2Д426-0,182, 2Д377-0,100, 2Д325-0,150, 2Д273-0,123, 2Д219-0,177, 2Д133-0,113, 2Д108-0,7825, 2Д89-1,219, 2Д76-0,933, </w:t>
            </w:r>
            <w:r w:rsidRPr="00F13CE0">
              <w:rPr>
                <w:color w:val="000000"/>
                <w:sz w:val="20"/>
                <w:lang w:eastAsia="ru-RU"/>
              </w:rPr>
              <w:lastRenderedPageBreak/>
              <w:t xml:space="preserve">2Д57-1,6685 </w:t>
            </w:r>
            <w:r w:rsidRPr="00F13CE0">
              <w:rPr>
                <w:color w:val="000000"/>
                <w:sz w:val="20"/>
                <w:lang w:eastAsia="ru-RU"/>
              </w:rPr>
              <w:br/>
              <w:t>(7,133618)</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lastRenderedPageBreak/>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153 799,87</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153 799,87</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3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1.1.5.</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жилого здания по ул.Калинина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от ТК21.09.01 до жилого здания по ул.Калинина, </w:t>
            </w:r>
            <w:r w:rsidRPr="00F13CE0">
              <w:rPr>
                <w:color w:val="000000"/>
                <w:sz w:val="20"/>
                <w:lang w:eastAsia="ru-RU"/>
              </w:rPr>
              <w:br w:type="page"/>
              <w:t>2д76-105м</w:t>
            </w:r>
            <w:r w:rsidRPr="00F13CE0">
              <w:rPr>
                <w:color w:val="000000"/>
                <w:sz w:val="20"/>
                <w:lang w:eastAsia="ru-RU"/>
              </w:rPr>
              <w:br w:type="page"/>
              <w:t>ТС-01.24.25(25)</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ype="page"/>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2Д76- 0,105</w:t>
            </w:r>
            <w:r w:rsidRPr="00F13CE0">
              <w:rPr>
                <w:color w:val="000000"/>
                <w:sz w:val="20"/>
                <w:lang w:eastAsia="ru-RU"/>
              </w:rPr>
              <w:br w:type="page"/>
              <w:t>(0,66)</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1 648,74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1 648,74</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1.1.6.</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2Ду200 Жилой район Овинный-Таймыр</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котельной №12 ул.Норильская, для  подключения жилых домов мкрн. "Овинный"</w:t>
            </w:r>
            <w:r w:rsidRPr="00F13CE0">
              <w:rPr>
                <w:color w:val="000000"/>
                <w:sz w:val="20"/>
                <w:lang w:eastAsia="ru-RU"/>
              </w:rPr>
              <w:br/>
              <w:t>ТС-01.05.26(26)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2Д426-0,355, 2Д325-0,308, 2Д219-0,293 </w:t>
            </w:r>
            <w:r w:rsidRPr="00F13CE0">
              <w:rPr>
                <w:color w:val="000000"/>
                <w:sz w:val="20"/>
                <w:lang w:eastAsia="ru-RU"/>
              </w:rPr>
              <w:br/>
              <w:t>(2,673)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45 732,91</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45 732,91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xml:space="preserve">1.1.7. </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нежилого здания по ул.Маерчака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тепловые сети от ТК10.06 до нежилого здания по ул.Маерчака</w:t>
            </w:r>
            <w:r w:rsidRPr="00F13CE0">
              <w:rPr>
                <w:color w:val="000000"/>
                <w:sz w:val="20"/>
                <w:lang w:eastAsia="ru-RU"/>
              </w:rPr>
              <w:br/>
              <w:t>ТС-01.01.39(39)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2Д76 - 0,52</w:t>
            </w:r>
            <w:r w:rsidRPr="00F13CE0">
              <w:rPr>
                <w:color w:val="000000"/>
                <w:sz w:val="20"/>
                <w:lang w:eastAsia="ru-RU"/>
              </w:rPr>
              <w:br/>
              <w:t>(0,285)</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9 481,76</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9 481,76</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41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1.1.8.</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жилого здания по ул.Норильская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12-1-3 до жилого здания по ул.Норильская,</w:t>
            </w:r>
            <w:r w:rsidRPr="00F13CE0">
              <w:rPr>
                <w:color w:val="000000"/>
                <w:sz w:val="20"/>
                <w:lang w:eastAsia="ru-RU"/>
              </w:rPr>
              <w:br/>
              <w:t>2д76-150м</w:t>
            </w:r>
            <w:r w:rsidRPr="00F13CE0">
              <w:rPr>
                <w:color w:val="000000"/>
                <w:sz w:val="20"/>
                <w:lang w:eastAsia="ru-RU"/>
              </w:rPr>
              <w:br/>
              <w:t>ТС-01.05.99(99)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2Д76 - 0,15</w:t>
            </w:r>
            <w:r w:rsidRPr="00F13CE0">
              <w:rPr>
                <w:color w:val="000000"/>
                <w:sz w:val="20"/>
                <w:lang w:eastAsia="ru-RU"/>
              </w:rPr>
              <w:br/>
              <w:t>(1,6083)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2 360,84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2 360,84</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5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1.1.9.</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жилого здания по ул.Норильская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12-1-6 до жилого здания по ул.Норильская,</w:t>
            </w:r>
            <w:r w:rsidRPr="00F13CE0">
              <w:rPr>
                <w:color w:val="000000"/>
                <w:sz w:val="20"/>
                <w:lang w:eastAsia="ru-RU"/>
              </w:rPr>
              <w:br/>
              <w:t>2д108-140м</w:t>
            </w:r>
            <w:r w:rsidRPr="00F13CE0">
              <w:rPr>
                <w:color w:val="000000"/>
                <w:sz w:val="20"/>
                <w:lang w:eastAsia="ru-RU"/>
              </w:rPr>
              <w:br/>
              <w:t>ТС-01.05.100(100)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2Д108 - 0,14</w:t>
            </w:r>
            <w:r w:rsidRPr="00F13CE0">
              <w:rPr>
                <w:color w:val="000000"/>
                <w:sz w:val="20"/>
                <w:lang w:eastAsia="ru-RU"/>
              </w:rPr>
              <w:br/>
              <w:t>(1,309)</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2 380,01</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2 380,01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84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1.1.10.</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перспективной застройки Жилой район Глобус</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УТ-4 до жилых домов района "Глобус" по ул.Норильской</w:t>
            </w:r>
            <w:r w:rsidRPr="00F13CE0">
              <w:rPr>
                <w:color w:val="000000"/>
                <w:sz w:val="20"/>
                <w:lang w:eastAsia="ru-RU"/>
              </w:rPr>
              <w:br/>
              <w:t>ТС-01.05.101(101)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2Д273-0,038, 2Д219-0,075, 2Д159-0,273, 2Д133-0,101, 2Д108-0,2732, Д57-0,010, </w:t>
            </w:r>
            <w:r w:rsidRPr="00F13CE0">
              <w:rPr>
                <w:color w:val="000000"/>
                <w:sz w:val="20"/>
                <w:lang w:eastAsia="ru-RU"/>
              </w:rPr>
              <w:br/>
              <w:t>(2,003842)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19 845,76</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19 845,76</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59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тепловой сети для обеспечения тепловой мощностью перспективной застройки Жилой район Мариинский</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12-1-6 до жилых домоы мкрн. "Мариинский" по ул.Норильская</w:t>
            </w:r>
            <w:r w:rsidRPr="00F13CE0">
              <w:rPr>
                <w:color w:val="000000"/>
                <w:sz w:val="20"/>
                <w:lang w:eastAsia="ru-RU"/>
              </w:rPr>
              <w:br/>
              <w:t>ТС-01.05.102(102)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2Д273-0,370, 2Д219-0,090, 2Д108-0,025, 2Д89-0,210, 2Д76-0,060, </w:t>
            </w:r>
            <w:r w:rsidRPr="00F13CE0">
              <w:rPr>
                <w:color w:val="000000"/>
                <w:sz w:val="20"/>
                <w:lang w:eastAsia="ru-RU"/>
              </w:rPr>
              <w:br/>
              <w:t>(1,219312)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23 133,91</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23 133,91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5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для подключения жилого района "Калининский" №1, 4-ый этап (V,VI секция)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 21.09.04 до ТК 21.09.08а по ул.Калинина,</w:t>
            </w:r>
            <w:r w:rsidRPr="00F13CE0">
              <w:rPr>
                <w:color w:val="000000"/>
                <w:sz w:val="20"/>
                <w:lang w:eastAsia="ru-RU"/>
              </w:rPr>
              <w:br/>
              <w:t>2д159-248м</w:t>
            </w:r>
            <w:r w:rsidRPr="00F13CE0">
              <w:rPr>
                <w:color w:val="000000"/>
                <w:sz w:val="20"/>
                <w:lang w:eastAsia="ru-RU"/>
              </w:rPr>
              <w:br/>
              <w:t>ТС-01.05.103(103)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2Д159-0,248</w:t>
            </w:r>
            <w:r w:rsidRPr="00F13CE0">
              <w:rPr>
                <w:color w:val="000000"/>
                <w:sz w:val="20"/>
                <w:lang w:eastAsia="ru-RU"/>
              </w:rPr>
              <w:br/>
              <w:t>(0,88)</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6 624,23</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3 312,11</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3 312,12</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60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1.1.13.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для подключения жилого дома по ул.Баумана, 6</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ТК244 до ТК 241 до жилого дома по ул.Баумана, 6</w:t>
            </w:r>
            <w:r w:rsidRPr="00F13CE0">
              <w:rPr>
                <w:color w:val="000000"/>
                <w:sz w:val="20"/>
                <w:lang w:eastAsia="ru-RU"/>
              </w:rPr>
              <w:br/>
              <w:t>2д219-63,5м, 2д159-81м, 2д89-22,5м</w:t>
            </w:r>
            <w:r w:rsidRPr="00F13CE0">
              <w:rPr>
                <w:color w:val="000000"/>
                <w:sz w:val="20"/>
                <w:lang w:eastAsia="ru-RU"/>
              </w:rPr>
              <w:br/>
              <w:t>ТС-01.05.104(104)</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xml:space="preserve">2Д219-0,0635, 2Д159-0,081, 2Д89-0,0225, </w:t>
            </w:r>
            <w:r w:rsidRPr="00F13CE0">
              <w:rPr>
                <w:color w:val="000000"/>
                <w:sz w:val="20"/>
                <w:lang w:eastAsia="ru-RU"/>
              </w:rPr>
              <w:br/>
              <w:t>(0,6)</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4 869,00</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2 434,50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2 434,50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33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1.1.14.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тепловых сетей от ТК до КРП. Пер. жилого массива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ТК.пер до КРП жилого массива "Новалэнд",</w:t>
            </w:r>
            <w:r w:rsidRPr="00F13CE0">
              <w:rPr>
                <w:color w:val="000000"/>
                <w:sz w:val="20"/>
                <w:lang w:eastAsia="ru-RU"/>
              </w:rPr>
              <w:br/>
              <w:t>2д219-636м</w:t>
            </w:r>
            <w:r w:rsidRPr="00F13CE0">
              <w:rPr>
                <w:color w:val="000000"/>
                <w:sz w:val="20"/>
                <w:lang w:eastAsia="ru-RU"/>
              </w:rPr>
              <w:br/>
              <w:t>ТС-01.05.106(106)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2Д219-0,636</w:t>
            </w:r>
            <w:r w:rsidRPr="00F13CE0">
              <w:rPr>
                <w:color w:val="000000"/>
                <w:sz w:val="20"/>
                <w:lang w:eastAsia="ru-RU"/>
              </w:rPr>
              <w:br/>
              <w:t>(0,743421)</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16 028,07</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8 014,04</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8 014,03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ИТОГО по п.1.1.</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color w:val="000000"/>
                <w:sz w:val="20"/>
                <w:lang w:eastAsia="ru-RU"/>
              </w:rPr>
            </w:pPr>
            <w:r w:rsidRPr="00F13CE0">
              <w:rPr>
                <w:color w:val="000000"/>
                <w:sz w:val="20"/>
                <w:lang w:eastAsia="ru-RU"/>
              </w:rPr>
              <w:t> </w:t>
            </w:r>
          </w:p>
        </w:tc>
        <w:tc>
          <w:tcPr>
            <w:tcW w:w="1134"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770 944,49</w:t>
            </w:r>
          </w:p>
        </w:tc>
        <w:tc>
          <w:tcPr>
            <w:tcW w:w="993"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 </w:t>
            </w:r>
          </w:p>
        </w:tc>
        <w:tc>
          <w:tcPr>
            <w:tcW w:w="850"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481 599,28</w:t>
            </w:r>
          </w:p>
        </w:tc>
        <w:tc>
          <w:tcPr>
            <w:tcW w:w="851"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186 272,17</w:t>
            </w:r>
          </w:p>
        </w:tc>
        <w:tc>
          <w:tcPr>
            <w:tcW w:w="850"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512BE9">
            <w:pPr>
              <w:widowControl/>
              <w:autoSpaceDE/>
              <w:autoSpaceDN/>
              <w:adjustRightInd/>
              <w:spacing w:before="0"/>
              <w:ind w:left="-102" w:right="-114" w:firstLine="0"/>
              <w:jc w:val="center"/>
              <w:rPr>
                <w:b/>
                <w:bCs/>
                <w:sz w:val="20"/>
                <w:lang w:eastAsia="ru-RU"/>
              </w:rPr>
            </w:pPr>
            <w:r w:rsidRPr="00F13CE0">
              <w:rPr>
                <w:b/>
                <w:bCs/>
                <w:sz w:val="20"/>
                <w:lang w:eastAsia="ru-RU"/>
              </w:rPr>
              <w:t>103 073,04</w:t>
            </w:r>
          </w:p>
        </w:tc>
        <w:tc>
          <w:tcPr>
            <w:tcW w:w="98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0E1188" w:rsidRPr="00F13CE0" w:rsidTr="00FD387F">
        <w:trPr>
          <w:gridAfter w:val="1"/>
          <w:wAfter w:w="379" w:type="dxa"/>
          <w:trHeight w:val="264"/>
        </w:trPr>
        <w:tc>
          <w:tcPr>
            <w:tcW w:w="12500"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1.2.1. Котельная №12, ул. Норильская, 31 стр.3</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r>
      <w:tr w:rsidR="00512BE9" w:rsidRPr="00F13CE0" w:rsidTr="00FD387F">
        <w:trPr>
          <w:gridAfter w:val="1"/>
          <w:wAfter w:w="379" w:type="dxa"/>
          <w:trHeight w:val="220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Установка нового водогрейного котла с установленной тепловой мощностью 20 Гкал/ч (котельно-вспомогательное оборудование </w:t>
            </w:r>
            <w:r w:rsidRPr="00F13CE0">
              <w:rPr>
                <w:color w:val="000000"/>
                <w:sz w:val="20"/>
                <w:lang w:eastAsia="ru-RU"/>
              </w:rPr>
              <w:lastRenderedPageBreak/>
              <w:t>и пристройка)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lastRenderedPageBreak/>
              <w:t>ул. Норильская</w:t>
            </w:r>
            <w:r w:rsidRPr="00F13CE0">
              <w:rPr>
                <w:color w:val="000000"/>
                <w:sz w:val="20"/>
                <w:lang w:eastAsia="ru-RU"/>
              </w:rPr>
              <w:br w:type="page"/>
              <w:t>ЭИ-02.01.01(010)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w:t>
            </w:r>
          </w:p>
        </w:tc>
        <w:tc>
          <w:tcPr>
            <w:tcW w:w="72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262 873,13</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87 624,37</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13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1.2.1.2.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Установка нового водогрейного котла с установленной тепловой мощностью 20 Гкал/ч (котельно-вспомогательное оборудование и пристройка)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ул. Норильская</w:t>
            </w:r>
            <w:r w:rsidRPr="00F13CE0">
              <w:rPr>
                <w:color w:val="000000"/>
                <w:sz w:val="20"/>
                <w:lang w:eastAsia="ru-RU"/>
              </w:rPr>
              <w:br/>
              <w:t>ЭИ-02.01.02(011)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w:t>
            </w:r>
          </w:p>
        </w:tc>
        <w:tc>
          <w:tcPr>
            <w:tcW w:w="72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2020</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262 873,14</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87 624,38</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10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1.2.1.3.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новой дымовой трубы</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r>
            <w:r w:rsidRPr="00F13CE0">
              <w:rPr>
                <w:color w:val="000000"/>
                <w:sz w:val="20"/>
                <w:lang w:eastAsia="ru-RU"/>
              </w:rPr>
              <w:lastRenderedPageBreak/>
              <w:t>ЭИ-02.01.02(013)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Высота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w:t>
            </w:r>
          </w:p>
        </w:tc>
        <w:tc>
          <w:tcPr>
            <w:tcW w:w="72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134"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97 777,42</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32 592,47</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65 184,95</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gridAfter w:val="1"/>
          <w:wAfter w:w="379" w:type="dxa"/>
          <w:trHeight w:val="264"/>
        </w:trPr>
        <w:tc>
          <w:tcPr>
            <w:tcW w:w="12500"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lastRenderedPageBreak/>
              <w:t>1.2.2. КРП в мкрн. "НоваЛэнд"</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512BE9" w:rsidRPr="00F13CE0" w:rsidTr="00FD387F">
        <w:trPr>
          <w:gridAfter w:val="1"/>
          <w:wAfter w:w="379" w:type="dxa"/>
          <w:trHeight w:val="11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1.2.2.1.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Строительство КРП в мкрн. "НоваЛэнд"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жилой массив "Новалэнд"</w:t>
            </w:r>
            <w:r w:rsidRPr="00F13CE0">
              <w:rPr>
                <w:color w:val="000000"/>
                <w:sz w:val="20"/>
                <w:lang w:eastAsia="ru-RU"/>
              </w:rPr>
              <w:br/>
              <w:t>ТС-01.24.131(131)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производительность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м3/ч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400</w:t>
            </w:r>
            <w:r w:rsidRPr="00F13CE0">
              <w:rPr>
                <w:color w:val="000000"/>
                <w:sz w:val="20"/>
                <w:lang w:eastAsia="ru-RU"/>
              </w:rPr>
              <w:br/>
              <w:t xml:space="preserve"> (0,560764)</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12 090,00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909" w:type="dxa"/>
            <w:gridSpan w:val="4"/>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12 090,00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512BE9" w:rsidRPr="00F13CE0" w:rsidTr="00FD387F">
        <w:trPr>
          <w:gridAfter w:val="1"/>
          <w:wAfter w:w="379" w:type="dxa"/>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ИТОГО по п.1.2</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635 613,69</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909" w:type="dxa"/>
            <w:gridSpan w:val="4"/>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219 931,23</w:t>
            </w:r>
          </w:p>
        </w:tc>
        <w:tc>
          <w:tcPr>
            <w:tcW w:w="851"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240 433,71</w:t>
            </w:r>
          </w:p>
        </w:tc>
        <w:tc>
          <w:tcPr>
            <w:tcW w:w="850"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175 248,75</w:t>
            </w:r>
          </w:p>
        </w:tc>
        <w:tc>
          <w:tcPr>
            <w:tcW w:w="98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1.3. Увеличение пропускной способности существующих тепловых сетей в целях подключения потребителей</w:t>
            </w:r>
          </w:p>
        </w:tc>
      </w:tr>
      <w:tr w:rsidR="000E1188" w:rsidRPr="00F13CE0" w:rsidTr="00FD387F">
        <w:trPr>
          <w:trHeight w:val="111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тепловой сети с увеличением диаметра от т.А до ТК-12-1-4.1</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т.А до ТК-12-1-4.1 по ул.Норильская</w:t>
            </w:r>
            <w:r w:rsidRPr="00F13CE0">
              <w:rPr>
                <w:color w:val="000000"/>
                <w:sz w:val="20"/>
                <w:lang w:eastAsia="ru-RU"/>
              </w:rPr>
              <w:br/>
              <w:t>ТС-01.05.119(119)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2Д219-1,36</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2Д426-1,349</w:t>
            </w:r>
            <w:r w:rsidRPr="00F13CE0">
              <w:rPr>
                <w:color w:val="000000"/>
                <w:sz w:val="20"/>
                <w:lang w:eastAsia="ru-RU"/>
              </w:rPr>
              <w:br/>
              <w:t>(5,193375)</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78 880,43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78 880,43</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11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1.3.2.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тепловой сети с увеличением диаметра от врезки в районе н/з котельной по ул.Телевизорная, 1 стр.34 до ЦТП по ул.Калинина, 47е</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т.врезки Т1 в районе н/з котельной по ул.Телевизорная, 1 стр.34 до ЦТП по ул. Калинина, 47е</w:t>
            </w:r>
            <w:r w:rsidRPr="00F13CE0">
              <w:rPr>
                <w:color w:val="000000"/>
                <w:sz w:val="20"/>
                <w:lang w:eastAsia="ru-RU"/>
              </w:rPr>
              <w:br/>
              <w:t>ТС-01.24.120(120)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2Д426-1,399</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2Д530-1,399</w:t>
            </w:r>
            <w:r w:rsidRPr="00F13CE0">
              <w:rPr>
                <w:color w:val="000000"/>
                <w:sz w:val="20"/>
                <w:lang w:eastAsia="ru-RU"/>
              </w:rPr>
              <w:br/>
              <w:t>(3,148021)</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98 144,69</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49 072,35</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49 072,34</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0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тепловых сетей от котельной №10 до ТК10.05 ул.Маерчака</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от котельной №10 до ТК10.05  ул.Маерчака</w:t>
            </w:r>
            <w:r w:rsidRPr="00F13CE0">
              <w:rPr>
                <w:color w:val="000000"/>
                <w:sz w:val="20"/>
                <w:lang w:eastAsia="ru-RU"/>
              </w:rPr>
              <w:br/>
              <w:t>ТС-01.24.121(121)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диаметр протяженность</w:t>
            </w:r>
            <w:r w:rsidRPr="00F13CE0">
              <w:rPr>
                <w:color w:val="000000"/>
                <w:sz w:val="20"/>
                <w:lang w:eastAsia="ru-RU"/>
              </w:rPr>
              <w:br/>
              <w:t>(нагрузка)</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мм -             км, (Гкал/час)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2Д219-0,899</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2Д426-0,899</w:t>
            </w:r>
            <w:r w:rsidRPr="00F13CE0">
              <w:rPr>
                <w:color w:val="000000"/>
                <w:sz w:val="20"/>
                <w:lang w:eastAsia="ru-RU"/>
              </w:rPr>
              <w:br/>
              <w:t>(2,989077)</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64 444,10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64 444,10</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ИТОГО по п.1.3.</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241 469,22</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192 396,88</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49 072,34</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 xml:space="preserve">1.4. Увеличение мощности и производительности существующих объектов централизованного теплоснабжения, за исключением тепловых сетей, в целях </w:t>
            </w:r>
            <w:r w:rsidRPr="00F13CE0">
              <w:rPr>
                <w:b/>
                <w:bCs/>
                <w:color w:val="000000"/>
                <w:sz w:val="20"/>
                <w:lang w:eastAsia="ru-RU"/>
              </w:rPr>
              <w:lastRenderedPageBreak/>
              <w:t>подключения потребителей</w:t>
            </w:r>
          </w:p>
        </w:tc>
      </w:tr>
      <w:tr w:rsidR="000E1188" w:rsidRPr="00F13CE0" w:rsidTr="00FD387F">
        <w:trPr>
          <w:trHeight w:val="28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1.4.1.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4-х котлоагрегатов ДКВр 10/13 с котельно-вспомогательным оборудованием или их замена на водогрейные котлы большей мощностью (до 10 Гкал/час) с котельно-вспомогательным оборудованием</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ЭИ-05.25.22(051)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32,5</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71 566,84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17 891,71</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53 675,13</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32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Увеличение диаметра трубопроводов сетевой воды в котельной №5 с реконструкцией группы сетевых насосов</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ЭИ-05.25.23(052)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Расход</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м3/ч</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1300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1600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15 280,54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7 640,27</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7 640,27</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8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1.4.3.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котлоагрегатов КВ-2 с котельно-вспомогательным оборудованием или их замена на водогрейные котлы большей мощностью (до 4 Гкал/час) с котельно-вспомогательным оборудованием - 2 шт.</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№6 ул.Лесная, 239 стр.5</w:t>
            </w:r>
            <w:r w:rsidRPr="00F13CE0">
              <w:rPr>
                <w:color w:val="000000"/>
                <w:sz w:val="20"/>
                <w:lang w:eastAsia="ru-RU"/>
              </w:rPr>
              <w:br w:type="page"/>
              <w:t>ЭИ-05.02.24(053)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9 389,29</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9 389,29</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92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1.4.4.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Замена котлоагрегата ДКВР-4/7,5М-13 с котельно-вспомогательным оборудованием на котлоагрегат КВ-10 с котельно-вспомогательным оборудованием, в т.ч. ПСД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№10 ул.Маерчака, 65 стр.14</w:t>
            </w:r>
            <w:r w:rsidRPr="00F13CE0">
              <w:rPr>
                <w:color w:val="000000"/>
                <w:sz w:val="20"/>
                <w:lang w:eastAsia="ru-RU"/>
              </w:rPr>
              <w:br/>
              <w:t>ЭИ-05.24.25(054)</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22 203,84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22 203,84</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366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1.4.5.</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Замена 3-х котлоагрегатов ДКВР-20/23 ст.№1 КЕ 25/14 ст.№2, №3 с котельно-вспомогательным оборудованием или их замена на водогрейные котлы теплопроизводительностью 20 Гкал/час каждый с котельно-вспомогательным оборудованием, в т.ч. ПСД</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ЭИ-05.05.26(055)</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Гкал/час</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40,2</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69 518,14</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23 172,71</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46 345,43</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36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1.4.6.</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трубопроводов котельной с заменой насосного оборудования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ЭИ-05.05.28(056)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Расход</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м3/ч</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10 719,93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5 359,96</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5 359,97</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136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1.4.7.</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топливоподачи (замена дробилки С182Б на дробилку большей мощности СМД-146)</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ЭИ-05.05.29(057)</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132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5 319,03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5 319,03</w:t>
            </w:r>
          </w:p>
        </w:tc>
        <w:tc>
          <w:tcPr>
            <w:tcW w:w="1139"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87"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плата за подключение</w:t>
            </w:r>
          </w:p>
        </w:tc>
      </w:tr>
      <w:tr w:rsidR="000E1188" w:rsidRPr="00F13CE0" w:rsidTr="00FD387F">
        <w:trPr>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ИТОГО по п.1.4.:</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203 997,61</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90 976,81</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113 020,80</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Всего по группе 1.</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1 852 025,01</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984 904,20</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588 799,02</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278 321,79</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2. Строительство новых объектов системы централизованного теплоснабжения, не связанные с подключением новых потребтелей. В том числе строительство новых тепловых сетей</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0E1188" w:rsidRPr="00F13CE0" w:rsidTr="00202633">
        <w:trPr>
          <w:gridAfter w:val="1"/>
          <w:wAfter w:w="379" w:type="dxa"/>
          <w:trHeight w:val="394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4.1.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Оборудование котлоагрегатов газоанализаторами:</w:t>
            </w:r>
            <w:r w:rsidRPr="00F13CE0">
              <w:rPr>
                <w:color w:val="000000"/>
                <w:sz w:val="20"/>
                <w:lang w:eastAsia="ru-RU"/>
              </w:rPr>
              <w:br w:type="page"/>
              <w:t>котельная №1 - котлоагрегаты КЕ 25/14-3шт; котельная №2-котлоагрегаты КВ-ТС-20-3шт; котельная №5 - КВ-20-1шт, ДКВР 20/13-1шт, КЕ 25/14-2шт; котельная №12 котлоагрегаты КЕ25/14-2шт, с системой автоматического регулирования.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 ул.Телевизорная, 1 стр.34,</w:t>
            </w:r>
            <w:r w:rsidRPr="00F13CE0">
              <w:rPr>
                <w:color w:val="000000"/>
                <w:sz w:val="20"/>
                <w:lang w:eastAsia="ru-RU"/>
              </w:rPr>
              <w:br w:type="page"/>
              <w:t>котельнеая №2 ул.Новая Заря, 41,</w:t>
            </w:r>
            <w:r w:rsidRPr="00F13CE0">
              <w:rPr>
                <w:color w:val="000000"/>
                <w:sz w:val="20"/>
                <w:lang w:eastAsia="ru-RU"/>
              </w:rPr>
              <w:br w:type="page"/>
              <w:t>котельная №5 ул.Тотмина, 24г,</w:t>
            </w:r>
            <w:r w:rsidRPr="00F13CE0">
              <w:rPr>
                <w:color w:val="000000"/>
                <w:sz w:val="20"/>
                <w:lang w:eastAsia="ru-RU"/>
              </w:rPr>
              <w:br w:type="page"/>
              <w:t>котельная №12 ул.Норильская, 31 стр.3</w:t>
            </w:r>
            <w:r w:rsidRPr="00F13CE0">
              <w:rPr>
                <w:color w:val="000000"/>
                <w:sz w:val="20"/>
                <w:lang w:eastAsia="ru-RU"/>
              </w:rPr>
              <w:br w:type="page"/>
              <w:t>ЭИ-05.01.30(058)</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83</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4 227,60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4 227,60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w:t>
            </w:r>
            <w:r w:rsidRPr="00F13CE0">
              <w:rPr>
                <w:color w:val="000000"/>
                <w:sz w:val="20"/>
                <w:lang w:eastAsia="ru-RU"/>
              </w:rPr>
              <w:lastRenderedPageBreak/>
              <w:t xml:space="preserve">сетевых насосов Д630/90 (2шт.)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lastRenderedPageBreak/>
              <w:t>ЦТП ул.Менжинского, 15а</w:t>
            </w:r>
            <w:r w:rsidRPr="00F13CE0">
              <w:rPr>
                <w:color w:val="000000"/>
                <w:sz w:val="20"/>
                <w:lang w:eastAsia="ru-RU"/>
              </w:rPr>
              <w:br/>
              <w:t>ЭИ-</w:t>
            </w:r>
            <w:r w:rsidRPr="00F13CE0">
              <w:rPr>
                <w:color w:val="000000"/>
                <w:sz w:val="20"/>
                <w:lang w:eastAsia="ru-RU"/>
              </w:rPr>
              <w:lastRenderedPageBreak/>
              <w:t>05.01.31(059)</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w:t>
            </w:r>
            <w:r w:rsidRPr="00F13CE0">
              <w:rPr>
                <w:color w:val="000000"/>
                <w:sz w:val="20"/>
                <w:lang w:eastAsia="ru-RU"/>
              </w:rPr>
              <w:lastRenderedPageBreak/>
              <w:t>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4.3.</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(2шт.)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ЦТП ул.Л.Кецховели, 69а</w:t>
            </w:r>
            <w:r w:rsidRPr="00F13CE0">
              <w:rPr>
                <w:color w:val="000000"/>
                <w:sz w:val="20"/>
                <w:lang w:eastAsia="ru-RU"/>
              </w:rPr>
              <w:br/>
              <w:t>ЭИ-05.01.32(060)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4.4.</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(1шт.)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ЦТП ул.Гусарова, 53а</w:t>
            </w:r>
            <w:r w:rsidRPr="00F13CE0">
              <w:rPr>
                <w:color w:val="000000"/>
                <w:sz w:val="20"/>
                <w:lang w:eastAsia="ru-RU"/>
              </w:rPr>
              <w:br/>
              <w:t>ЭИ-05.01.33(061)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250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2 709,46</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2 709,46</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4.5.</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(2шт.)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 ул.Телевизорная, 1 стр.34</w:t>
            </w:r>
            <w:r w:rsidRPr="00F13CE0">
              <w:rPr>
                <w:color w:val="000000"/>
                <w:sz w:val="20"/>
                <w:lang w:eastAsia="ru-RU"/>
              </w:rPr>
              <w:br/>
              <w:t>ЭИ-05.01.34(062)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5 418,93</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4.6.</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xml:space="preserve">Приобретение и монтаж преобразователей частоты для сетевых насосов Д630/90 (4шт.) </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ЭИ-05.25.35(063)</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FD387F">
            <w:pPr>
              <w:widowControl/>
              <w:autoSpaceDE/>
              <w:autoSpaceDN/>
              <w:adjustRightInd/>
              <w:spacing w:before="0"/>
              <w:ind w:right="-108"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1000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10 837,85</w:t>
            </w:r>
          </w:p>
        </w:tc>
        <w:tc>
          <w:tcPr>
            <w:tcW w:w="104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10 837,85</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прибыль направленная на инвестиции</w:t>
            </w:r>
          </w:p>
        </w:tc>
      </w:tr>
      <w:tr w:rsidR="000E1188" w:rsidRPr="00F13CE0" w:rsidTr="00202633">
        <w:trPr>
          <w:gridAfter w:val="1"/>
          <w:wAfter w:w="379" w:type="dxa"/>
          <w:trHeight w:val="1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4.7.</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батарейных циклонов котлов КЕ 25/14 ст.№2, ст.№3, ст.№4, ст.№6, ст.№7, ст.№8</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 ул.Телевизорная, 1 стр.34</w:t>
            </w:r>
            <w:r w:rsidRPr="00F13CE0">
              <w:rPr>
                <w:color w:val="000000"/>
                <w:sz w:val="20"/>
                <w:lang w:eastAsia="ru-RU"/>
              </w:rPr>
              <w:br/>
              <w:t>ЭИ-07.24.06(070)</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78</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15 930,00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7 965,00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7 965,00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39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4.8.</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батарейных циклонов котлов ДКВр 20/13 ст.№6, КЕ 25/14 ст.№7, №8</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№5 ул.Тотмина, 24г</w:t>
            </w:r>
            <w:r w:rsidRPr="00F13CE0">
              <w:rPr>
                <w:color w:val="000000"/>
                <w:sz w:val="20"/>
                <w:lang w:eastAsia="ru-RU"/>
              </w:rPr>
              <w:br/>
              <w:t>ЭИ-07.25.07(071)</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77</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8 260,00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4 130,00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4 130,00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38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4.9.</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Реконструкция батарейных циклонов котлов ДКВр 20/13 ст.№1, КЕ 25/14 ст.№2, ст.№3</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ЭИ-07.05.06(072)</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коэффициент полезного действия</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72</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2019</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8 310,00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4 155,00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4 155,00</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0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4.10.</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Монтаж дизель электростанции</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№12, ул.Норильская, 31 стр.3</w:t>
            </w:r>
            <w:r w:rsidRPr="00F13CE0">
              <w:rPr>
                <w:color w:val="000000"/>
                <w:sz w:val="20"/>
                <w:lang w:eastAsia="ru-RU"/>
              </w:rPr>
              <w:br/>
              <w:t>ЭИ-02.01.06(016)</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320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3 478,00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3 478,00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14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4.11.</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Проектирование и монтаж резервной линии электроснабжения</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Котельная №6 ул.Лесная, 239 стр.5</w:t>
            </w:r>
            <w:r w:rsidRPr="00F13CE0">
              <w:rPr>
                <w:color w:val="000000"/>
                <w:sz w:val="20"/>
                <w:lang w:eastAsia="ru-RU"/>
              </w:rPr>
              <w:br/>
              <w:t>ЭИ-02.05.06(017)</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730</w:t>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2 217,00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2 217,00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1110"/>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lastRenderedPageBreak/>
              <w:t>4.12.</w:t>
            </w:r>
          </w:p>
        </w:tc>
        <w:tc>
          <w:tcPr>
            <w:tcW w:w="1641"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Получение ТУ на электроснабжение (подключаемая мощность 1.9 МВт)</w:t>
            </w:r>
          </w:p>
        </w:tc>
        <w:tc>
          <w:tcPr>
            <w:tcW w:w="119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ул.Промысловая, 45</w:t>
            </w:r>
            <w:r w:rsidRPr="00F13CE0">
              <w:rPr>
                <w:color w:val="000000"/>
                <w:sz w:val="20"/>
                <w:lang w:eastAsia="ru-RU"/>
              </w:rPr>
              <w:br w:type="page"/>
              <w:t>ЭИ-02.01.07(018)</w:t>
            </w:r>
          </w:p>
        </w:tc>
        <w:tc>
          <w:tcPr>
            <w:tcW w:w="1134"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Мощность</w:t>
            </w:r>
          </w:p>
        </w:tc>
        <w:tc>
          <w:tcPr>
            <w:tcW w:w="708"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кВт</w:t>
            </w:r>
          </w:p>
        </w:tc>
        <w:tc>
          <w:tcPr>
            <w:tcW w:w="1145"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690</w:t>
            </w:r>
            <w:r w:rsidRPr="00F13CE0">
              <w:rPr>
                <w:sz w:val="20"/>
                <w:lang w:eastAsia="ru-RU"/>
              </w:rPr>
              <w:br w:type="page"/>
            </w:r>
          </w:p>
        </w:tc>
        <w:tc>
          <w:tcPr>
            <w:tcW w:w="993"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sz w:val="20"/>
                <w:lang w:eastAsia="ru-RU"/>
              </w:rPr>
            </w:pPr>
            <w:r w:rsidRPr="00F13CE0">
              <w:rPr>
                <w:sz w:val="20"/>
                <w:lang w:eastAsia="ru-RU"/>
              </w:rPr>
              <w:t>2580</w:t>
            </w:r>
            <w:r w:rsidRPr="00F13CE0">
              <w:rPr>
                <w:sz w:val="20"/>
                <w:lang w:eastAsia="ru-RU"/>
              </w:rPr>
              <w:br w:type="page"/>
            </w:r>
          </w:p>
        </w:tc>
        <w:tc>
          <w:tcPr>
            <w:tcW w:w="850"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992"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2018</w:t>
            </w:r>
          </w:p>
        </w:tc>
        <w:tc>
          <w:tcPr>
            <w:tcW w:w="1076" w:type="dxa"/>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300,00</w:t>
            </w:r>
          </w:p>
        </w:tc>
        <w:tc>
          <w:tcPr>
            <w:tcW w:w="992" w:type="dxa"/>
            <w:gridSpan w:val="2"/>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300,00</w:t>
            </w:r>
          </w:p>
        </w:tc>
        <w:tc>
          <w:tcPr>
            <w:tcW w:w="851"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амортизацион-ные отчисления</w:t>
            </w:r>
          </w:p>
        </w:tc>
      </w:tr>
      <w:tr w:rsidR="000E1188" w:rsidRPr="00F13CE0" w:rsidTr="00202633">
        <w:trPr>
          <w:gridAfter w:val="1"/>
          <w:wAfter w:w="379" w:type="dxa"/>
          <w:trHeight w:val="264"/>
        </w:trPr>
        <w:tc>
          <w:tcPr>
            <w:tcW w:w="866" w:type="dxa"/>
            <w:tcBorders>
              <w:top w:val="nil"/>
              <w:left w:val="single" w:sz="4" w:space="0" w:color="auto"/>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641"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Всего по группе 4.</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72 526,70</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98"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22 245,00</w:t>
            </w:r>
          </w:p>
        </w:tc>
        <w:tc>
          <w:tcPr>
            <w:tcW w:w="851"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50 281,70</w:t>
            </w:r>
          </w:p>
        </w:tc>
        <w:tc>
          <w:tcPr>
            <w:tcW w:w="850"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993"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r>
      <w:tr w:rsidR="000E1188" w:rsidRPr="00F13CE0" w:rsidTr="00FD387F">
        <w:trPr>
          <w:gridAfter w:val="1"/>
          <w:wAfter w:w="379" w:type="dxa"/>
          <w:trHeight w:val="264"/>
        </w:trPr>
        <w:tc>
          <w:tcPr>
            <w:tcW w:w="15183" w:type="dxa"/>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0E1188" w:rsidRPr="00F13CE0" w:rsidRDefault="000E1188" w:rsidP="000E1188">
            <w:pPr>
              <w:widowControl/>
              <w:autoSpaceDE/>
              <w:autoSpaceDN/>
              <w:adjustRightInd/>
              <w:spacing w:before="0"/>
              <w:ind w:firstLine="0"/>
              <w:jc w:val="left"/>
              <w:rPr>
                <w:b/>
                <w:bCs/>
                <w:color w:val="000000"/>
                <w:sz w:val="20"/>
                <w:lang w:eastAsia="ru-RU"/>
              </w:rPr>
            </w:pPr>
            <w:r w:rsidRPr="00F13CE0">
              <w:rPr>
                <w:b/>
                <w:bCs/>
                <w:color w:val="000000"/>
                <w:sz w:val="20"/>
                <w:lang w:eastAsia="ru-RU"/>
              </w:rPr>
              <w:t>Группа 5. Вывод из эксплуатации, консервация и демонтаж объектов системы централизованного теплоснабжения</w:t>
            </w:r>
          </w:p>
        </w:tc>
      </w:tr>
      <w:tr w:rsidR="000E1188" w:rsidRPr="000E1188" w:rsidTr="00FD387F">
        <w:trPr>
          <w:trHeight w:val="264"/>
        </w:trPr>
        <w:tc>
          <w:tcPr>
            <w:tcW w:w="2507"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rsidR="000E1188" w:rsidRPr="00F13CE0" w:rsidRDefault="000E1188" w:rsidP="000E1188">
            <w:pPr>
              <w:widowControl/>
              <w:autoSpaceDE/>
              <w:autoSpaceDN/>
              <w:adjustRightInd/>
              <w:spacing w:before="0"/>
              <w:ind w:firstLine="0"/>
              <w:jc w:val="left"/>
              <w:rPr>
                <w:color w:val="000000"/>
                <w:sz w:val="20"/>
                <w:lang w:eastAsia="ru-RU"/>
              </w:rPr>
            </w:pPr>
            <w:r w:rsidRPr="00F13CE0">
              <w:rPr>
                <w:color w:val="000000"/>
                <w:sz w:val="20"/>
                <w:lang w:eastAsia="ru-RU"/>
              </w:rPr>
              <w:t>ИТОГО по программе</w:t>
            </w:r>
          </w:p>
        </w:tc>
        <w:tc>
          <w:tcPr>
            <w:tcW w:w="119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34"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708"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145"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3"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850"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992"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color w:val="000000"/>
                <w:sz w:val="20"/>
                <w:lang w:eastAsia="ru-RU"/>
              </w:rPr>
            </w:pPr>
            <w:r w:rsidRPr="00F13CE0">
              <w:rPr>
                <w:color w:val="000000"/>
                <w:sz w:val="20"/>
                <w:lang w:eastAsia="ru-RU"/>
              </w:rPr>
              <w:t> </w:t>
            </w:r>
          </w:p>
        </w:tc>
        <w:tc>
          <w:tcPr>
            <w:tcW w:w="1076" w:type="dxa"/>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1 924 551,71</w:t>
            </w:r>
          </w:p>
        </w:tc>
        <w:tc>
          <w:tcPr>
            <w:tcW w:w="992" w:type="dxa"/>
            <w:gridSpan w:val="2"/>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 </w:t>
            </w:r>
          </w:p>
        </w:tc>
        <w:tc>
          <w:tcPr>
            <w:tcW w:w="1140" w:type="dxa"/>
            <w:gridSpan w:val="5"/>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1 007 149,20</w:t>
            </w:r>
          </w:p>
        </w:tc>
        <w:tc>
          <w:tcPr>
            <w:tcW w:w="1139" w:type="dxa"/>
            <w:gridSpan w:val="3"/>
            <w:tcBorders>
              <w:top w:val="nil"/>
              <w:left w:val="nil"/>
              <w:bottom w:val="single" w:sz="4" w:space="0" w:color="auto"/>
              <w:right w:val="single" w:sz="4" w:space="0" w:color="auto"/>
            </w:tcBorders>
            <w:shd w:val="clear" w:color="000000" w:fill="C0C0C0"/>
            <w:vAlign w:val="center"/>
            <w:hideMark/>
          </w:tcPr>
          <w:p w:rsidR="000E1188" w:rsidRPr="00F13CE0"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639 080,72</w:t>
            </w:r>
          </w:p>
        </w:tc>
        <w:tc>
          <w:tcPr>
            <w:tcW w:w="887" w:type="dxa"/>
            <w:gridSpan w:val="3"/>
            <w:tcBorders>
              <w:top w:val="nil"/>
              <w:left w:val="nil"/>
              <w:bottom w:val="single" w:sz="4" w:space="0" w:color="auto"/>
              <w:right w:val="single" w:sz="4" w:space="0" w:color="auto"/>
            </w:tcBorders>
            <w:shd w:val="clear" w:color="000000" w:fill="C0C0C0"/>
            <w:vAlign w:val="center"/>
            <w:hideMark/>
          </w:tcPr>
          <w:p w:rsidR="000E1188" w:rsidRPr="000E1188" w:rsidRDefault="000E1188" w:rsidP="000E1188">
            <w:pPr>
              <w:widowControl/>
              <w:autoSpaceDE/>
              <w:autoSpaceDN/>
              <w:adjustRightInd/>
              <w:spacing w:before="0"/>
              <w:ind w:firstLine="0"/>
              <w:jc w:val="center"/>
              <w:rPr>
                <w:b/>
                <w:bCs/>
                <w:color w:val="000000"/>
                <w:sz w:val="20"/>
                <w:lang w:eastAsia="ru-RU"/>
              </w:rPr>
            </w:pPr>
            <w:r w:rsidRPr="00F13CE0">
              <w:rPr>
                <w:b/>
                <w:bCs/>
                <w:color w:val="000000"/>
                <w:sz w:val="20"/>
                <w:lang w:eastAsia="ru-RU"/>
              </w:rPr>
              <w:t>278 321,79</w:t>
            </w:r>
          </w:p>
        </w:tc>
        <w:tc>
          <w:tcPr>
            <w:tcW w:w="805" w:type="dxa"/>
            <w:gridSpan w:val="2"/>
            <w:tcBorders>
              <w:top w:val="nil"/>
              <w:left w:val="nil"/>
              <w:bottom w:val="single" w:sz="4" w:space="0" w:color="auto"/>
              <w:right w:val="single" w:sz="4" w:space="0" w:color="auto"/>
            </w:tcBorders>
            <w:shd w:val="clear" w:color="000000" w:fill="C0C0C0"/>
            <w:vAlign w:val="center"/>
            <w:hideMark/>
          </w:tcPr>
          <w:p w:rsidR="000E1188" w:rsidRPr="000E1188" w:rsidRDefault="000E1188" w:rsidP="000E1188">
            <w:pPr>
              <w:widowControl/>
              <w:autoSpaceDE/>
              <w:autoSpaceDN/>
              <w:adjustRightInd/>
              <w:spacing w:before="0"/>
              <w:ind w:firstLine="0"/>
              <w:jc w:val="center"/>
              <w:rPr>
                <w:color w:val="000000"/>
                <w:sz w:val="20"/>
                <w:lang w:eastAsia="ru-RU"/>
              </w:rPr>
            </w:pPr>
            <w:r w:rsidRPr="000E1188">
              <w:rPr>
                <w:color w:val="000000"/>
                <w:sz w:val="20"/>
                <w:lang w:eastAsia="ru-RU"/>
              </w:rPr>
              <w:t> </w:t>
            </w:r>
          </w:p>
        </w:tc>
      </w:tr>
    </w:tbl>
    <w:p w:rsidR="000E1188" w:rsidRDefault="000E1188" w:rsidP="00103A25">
      <w:pPr>
        <w:spacing w:before="0" w:line="276" w:lineRule="auto"/>
        <w:ind w:firstLine="709"/>
        <w:rPr>
          <w:sz w:val="28"/>
          <w:szCs w:val="28"/>
          <w:highlight w:val="yellow"/>
        </w:rPr>
      </w:pPr>
    </w:p>
    <w:p w:rsidR="000E1188" w:rsidRDefault="000E1188" w:rsidP="00103A25">
      <w:pPr>
        <w:spacing w:before="0" w:line="276" w:lineRule="auto"/>
        <w:ind w:firstLine="709"/>
        <w:rPr>
          <w:sz w:val="28"/>
          <w:szCs w:val="28"/>
          <w:highlight w:val="yellow"/>
        </w:rPr>
      </w:pPr>
    </w:p>
    <w:p w:rsidR="000E1188" w:rsidRDefault="000E1188" w:rsidP="00103A25">
      <w:pPr>
        <w:spacing w:before="0" w:line="276" w:lineRule="auto"/>
        <w:ind w:firstLine="709"/>
        <w:rPr>
          <w:sz w:val="28"/>
          <w:szCs w:val="28"/>
          <w:highlight w:val="yellow"/>
        </w:rPr>
      </w:pPr>
    </w:p>
    <w:tbl>
      <w:tblPr>
        <w:tblW w:w="15366" w:type="dxa"/>
        <w:tblInd w:w="93" w:type="dxa"/>
        <w:tblLook w:val="04A0" w:firstRow="1" w:lastRow="0" w:firstColumn="1" w:lastColumn="0" w:noHBand="0" w:noVBand="1"/>
      </w:tblPr>
      <w:tblGrid>
        <w:gridCol w:w="699"/>
        <w:gridCol w:w="3994"/>
        <w:gridCol w:w="2006"/>
        <w:gridCol w:w="2127"/>
        <w:gridCol w:w="2126"/>
        <w:gridCol w:w="1276"/>
        <w:gridCol w:w="337"/>
        <w:gridCol w:w="1247"/>
        <w:gridCol w:w="117"/>
        <w:gridCol w:w="119"/>
        <w:gridCol w:w="1199"/>
        <w:gridCol w:w="119"/>
      </w:tblGrid>
      <w:tr w:rsidR="00512BE9" w:rsidRPr="00512BE9" w:rsidTr="00512BE9">
        <w:trPr>
          <w:gridAfter w:val="1"/>
          <w:wAfter w:w="119" w:type="dxa"/>
          <w:trHeight w:val="645"/>
        </w:trPr>
        <w:tc>
          <w:tcPr>
            <w:tcW w:w="15247" w:type="dxa"/>
            <w:gridSpan w:val="11"/>
            <w:tcBorders>
              <w:top w:val="nil"/>
              <w:left w:val="nil"/>
              <w:bottom w:val="nil"/>
              <w:right w:val="nil"/>
            </w:tcBorders>
            <w:shd w:val="clear" w:color="auto" w:fill="auto"/>
            <w:vAlign w:val="center"/>
            <w:hideMark/>
          </w:tcPr>
          <w:p w:rsidR="00512BE9" w:rsidRPr="00DF4DC6" w:rsidRDefault="00512BE9" w:rsidP="00202633">
            <w:pPr>
              <w:pageBreakBefore/>
              <w:widowControl/>
              <w:autoSpaceDE/>
              <w:autoSpaceDN/>
              <w:adjustRightInd/>
              <w:spacing w:before="0"/>
              <w:ind w:firstLine="0"/>
              <w:jc w:val="center"/>
              <w:rPr>
                <w:bCs/>
                <w:sz w:val="22"/>
                <w:szCs w:val="22"/>
                <w:lang w:eastAsia="ru-RU"/>
              </w:rPr>
            </w:pPr>
            <w:r w:rsidRPr="00DF4DC6">
              <w:rPr>
                <w:bCs/>
                <w:sz w:val="28"/>
                <w:szCs w:val="22"/>
                <w:lang w:eastAsia="ru-RU"/>
              </w:rPr>
              <w:lastRenderedPageBreak/>
              <w:t xml:space="preserve">Таблица </w:t>
            </w:r>
            <w:r w:rsidR="00202633">
              <w:rPr>
                <w:bCs/>
                <w:sz w:val="28"/>
                <w:szCs w:val="22"/>
                <w:lang w:eastAsia="ru-RU"/>
              </w:rPr>
              <w:t>72. –</w:t>
            </w:r>
            <w:r w:rsidR="00DF4DC6" w:rsidRPr="00DF4DC6">
              <w:rPr>
                <w:bCs/>
                <w:sz w:val="28"/>
                <w:szCs w:val="22"/>
                <w:lang w:eastAsia="ru-RU"/>
              </w:rPr>
              <w:t xml:space="preserve"> </w:t>
            </w:r>
            <w:r w:rsidRPr="00DF4DC6">
              <w:rPr>
                <w:bCs/>
                <w:sz w:val="28"/>
                <w:szCs w:val="22"/>
                <w:lang w:eastAsia="ru-RU"/>
              </w:rPr>
              <w:t>Плановые значения показателей, достижение которых предусмотрено в результате реализации мероприятий инвестиционной программ</w:t>
            </w:r>
            <w:proofErr w:type="gramStart"/>
            <w:r w:rsidRPr="00DF4DC6">
              <w:rPr>
                <w:bCs/>
                <w:sz w:val="28"/>
                <w:szCs w:val="22"/>
                <w:lang w:eastAsia="ru-RU"/>
              </w:rPr>
              <w:t>ы ООО</w:t>
            </w:r>
            <w:proofErr w:type="gramEnd"/>
            <w:r w:rsidRPr="00DF4DC6">
              <w:rPr>
                <w:bCs/>
                <w:sz w:val="28"/>
                <w:szCs w:val="22"/>
                <w:lang w:eastAsia="ru-RU"/>
              </w:rPr>
              <w:t xml:space="preserve"> «КрасТЭК» </w:t>
            </w:r>
            <w:r w:rsidRPr="00DF4DC6">
              <w:rPr>
                <w:bCs/>
                <w:sz w:val="28"/>
                <w:szCs w:val="22"/>
                <w:lang w:eastAsia="ru-RU"/>
              </w:rPr>
              <w:br/>
              <w:t>в сфере теплоснабжения города Красноярска на 2018 – 2020 годы</w:t>
            </w:r>
          </w:p>
        </w:tc>
      </w:tr>
      <w:tr w:rsidR="00512BE9" w:rsidRPr="00512BE9" w:rsidTr="00512BE9">
        <w:trPr>
          <w:trHeight w:val="276"/>
        </w:trPr>
        <w:tc>
          <w:tcPr>
            <w:tcW w:w="699"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127"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739" w:type="dxa"/>
            <w:gridSpan w:val="3"/>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1247" w:type="dxa"/>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36" w:type="dxa"/>
            <w:gridSpan w:val="2"/>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1318" w:type="dxa"/>
            <w:gridSpan w:val="2"/>
            <w:tcBorders>
              <w:top w:val="nil"/>
              <w:left w:val="nil"/>
              <w:bottom w:val="nil"/>
              <w:right w:val="nil"/>
            </w:tcBorders>
            <w:shd w:val="clear" w:color="auto" w:fill="auto"/>
            <w:noWrap/>
            <w:vAlign w:val="bottom"/>
            <w:hideMark/>
          </w:tcPr>
          <w:p w:rsidR="00512BE9" w:rsidRPr="00512BE9" w:rsidRDefault="00512BE9" w:rsidP="00512BE9">
            <w:pPr>
              <w:widowControl/>
              <w:autoSpaceDE/>
              <w:autoSpaceDN/>
              <w:adjustRightInd/>
              <w:spacing w:before="0"/>
              <w:ind w:firstLine="0"/>
              <w:jc w:val="left"/>
              <w:rPr>
                <w:sz w:val="22"/>
                <w:szCs w:val="22"/>
                <w:lang w:eastAsia="ru-RU"/>
              </w:rPr>
            </w:pPr>
          </w:p>
        </w:tc>
      </w:tr>
      <w:tr w:rsidR="00512BE9" w:rsidRPr="00512BE9" w:rsidTr="00512BE9">
        <w:trPr>
          <w:gridAfter w:val="1"/>
          <w:wAfter w:w="119" w:type="dxa"/>
          <w:trHeight w:val="330"/>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w:t>
            </w:r>
            <w:r w:rsidRPr="00512BE9">
              <w:rPr>
                <w:b/>
                <w:bCs/>
                <w:sz w:val="22"/>
                <w:szCs w:val="22"/>
                <w:lang w:eastAsia="ru-RU"/>
              </w:rPr>
              <w:br/>
              <w:t>п/п</w:t>
            </w:r>
          </w:p>
        </w:tc>
        <w:tc>
          <w:tcPr>
            <w:tcW w:w="3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Наименование показателя</w:t>
            </w:r>
          </w:p>
        </w:tc>
        <w:tc>
          <w:tcPr>
            <w:tcW w:w="20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Ед. изм.</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Фактические значения за 2016 год</w:t>
            </w:r>
          </w:p>
        </w:tc>
        <w:tc>
          <w:tcPr>
            <w:tcW w:w="6421" w:type="dxa"/>
            <w:gridSpan w:val="7"/>
            <w:tcBorders>
              <w:top w:val="single" w:sz="4" w:space="0" w:color="auto"/>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Плановые значения</w:t>
            </w:r>
          </w:p>
        </w:tc>
      </w:tr>
      <w:tr w:rsidR="00512BE9" w:rsidRPr="00512BE9" w:rsidTr="00512BE9">
        <w:trPr>
          <w:gridAfter w:val="1"/>
          <w:wAfter w:w="119" w:type="dxa"/>
          <w:trHeight w:val="315"/>
        </w:trPr>
        <w:tc>
          <w:tcPr>
            <w:tcW w:w="699"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006"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 xml:space="preserve">Утвержденный период </w:t>
            </w:r>
            <w:r w:rsidRPr="00512BE9">
              <w:rPr>
                <w:b/>
                <w:bCs/>
                <w:sz w:val="22"/>
                <w:szCs w:val="22"/>
                <w:lang w:eastAsia="ru-RU"/>
              </w:rPr>
              <w:br/>
              <w:t>(2018-2020)</w:t>
            </w:r>
          </w:p>
        </w:tc>
        <w:tc>
          <w:tcPr>
            <w:tcW w:w="4295" w:type="dxa"/>
            <w:gridSpan w:val="6"/>
            <w:tcBorders>
              <w:top w:val="single" w:sz="4" w:space="0" w:color="auto"/>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в т.ч. по годам реализации</w:t>
            </w:r>
          </w:p>
        </w:tc>
      </w:tr>
      <w:tr w:rsidR="00512BE9" w:rsidRPr="00512BE9" w:rsidTr="00512BE9">
        <w:trPr>
          <w:gridAfter w:val="1"/>
          <w:wAfter w:w="119" w:type="dxa"/>
          <w:trHeight w:val="600"/>
        </w:trPr>
        <w:tc>
          <w:tcPr>
            <w:tcW w:w="699"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006"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b/>
                <w:bCs/>
                <w:sz w:val="22"/>
                <w:szCs w:val="22"/>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2018</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2019</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b/>
                <w:bCs/>
                <w:sz w:val="22"/>
                <w:szCs w:val="22"/>
                <w:lang w:eastAsia="ru-RU"/>
              </w:rPr>
            </w:pPr>
            <w:r w:rsidRPr="00512BE9">
              <w:rPr>
                <w:b/>
                <w:bCs/>
                <w:sz w:val="22"/>
                <w:szCs w:val="22"/>
                <w:lang w:eastAsia="ru-RU"/>
              </w:rPr>
              <w:t>2020</w:t>
            </w:r>
          </w:p>
        </w:tc>
      </w:tr>
      <w:tr w:rsidR="00512BE9" w:rsidRPr="00512BE9" w:rsidTr="00512BE9">
        <w:trPr>
          <w:gridAfter w:val="1"/>
          <w:wAfter w:w="119" w:type="dxa"/>
          <w:trHeight w:val="276"/>
        </w:trPr>
        <w:tc>
          <w:tcPr>
            <w:tcW w:w="699" w:type="dxa"/>
            <w:tcBorders>
              <w:top w:val="nil"/>
              <w:left w:val="single" w:sz="4" w:space="0" w:color="auto"/>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w:t>
            </w:r>
          </w:p>
        </w:tc>
        <w:tc>
          <w:tcPr>
            <w:tcW w:w="3994"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w:t>
            </w:r>
          </w:p>
        </w:tc>
        <w:tc>
          <w:tcPr>
            <w:tcW w:w="2006"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3</w:t>
            </w:r>
          </w:p>
        </w:tc>
        <w:tc>
          <w:tcPr>
            <w:tcW w:w="2127"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w:t>
            </w:r>
          </w:p>
        </w:tc>
        <w:tc>
          <w:tcPr>
            <w:tcW w:w="2126"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w:t>
            </w:r>
          </w:p>
        </w:tc>
        <w:tc>
          <w:tcPr>
            <w:tcW w:w="1276" w:type="dxa"/>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6</w:t>
            </w:r>
          </w:p>
        </w:tc>
        <w:tc>
          <w:tcPr>
            <w:tcW w:w="1701" w:type="dxa"/>
            <w:gridSpan w:val="3"/>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w:t>
            </w:r>
          </w:p>
        </w:tc>
        <w:tc>
          <w:tcPr>
            <w:tcW w:w="1318" w:type="dxa"/>
            <w:gridSpan w:val="2"/>
            <w:tcBorders>
              <w:top w:val="nil"/>
              <w:left w:val="nil"/>
              <w:bottom w:val="single" w:sz="4" w:space="0" w:color="auto"/>
              <w:right w:val="single" w:sz="4" w:space="0" w:color="auto"/>
            </w:tcBorders>
            <w:shd w:val="clear" w:color="auto" w:fill="auto"/>
            <w:noWrap/>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8</w:t>
            </w:r>
          </w:p>
        </w:tc>
      </w:tr>
      <w:tr w:rsidR="00512BE9" w:rsidRPr="00512BE9" w:rsidTr="00512BE9">
        <w:trPr>
          <w:gridAfter w:val="1"/>
          <w:wAfter w:w="119" w:type="dxa"/>
          <w:trHeight w:val="552"/>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Удельный расход электрической энергии на транспортировку теплоносителя</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кВт∙ч/м</w:t>
            </w:r>
            <w:r w:rsidRPr="00512BE9">
              <w:rPr>
                <w:sz w:val="22"/>
                <w:szCs w:val="22"/>
                <w:vertAlign w:val="superscript"/>
                <w:lang w:eastAsia="ru-RU"/>
              </w:rPr>
              <w:t>3</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0,826</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0,817</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0,822</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0,818</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0,817</w:t>
            </w:r>
          </w:p>
        </w:tc>
      </w:tr>
      <w:tr w:rsidR="00512BE9" w:rsidRPr="00512BE9" w:rsidTr="00512BE9">
        <w:trPr>
          <w:gridAfter w:val="1"/>
          <w:wAfter w:w="119" w:type="dxa"/>
          <w:trHeight w:val="276"/>
        </w:trPr>
        <w:tc>
          <w:tcPr>
            <w:tcW w:w="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w:t>
            </w:r>
          </w:p>
        </w:tc>
        <w:tc>
          <w:tcPr>
            <w:tcW w:w="3994"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Удельный расход условного топлива на выработку единицы тепловой энергии и (или) теплоносителя</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т.у.т./Гкал</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0,178</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0,1708</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0,1726</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0,1715</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0,1708</w:t>
            </w:r>
          </w:p>
        </w:tc>
      </w:tr>
      <w:tr w:rsidR="00512BE9" w:rsidRPr="00512BE9" w:rsidTr="00512BE9">
        <w:trPr>
          <w:gridAfter w:val="1"/>
          <w:wAfter w:w="119" w:type="dxa"/>
          <w:trHeight w:val="336"/>
        </w:trPr>
        <w:tc>
          <w:tcPr>
            <w:tcW w:w="699"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т.у.т./м</w:t>
            </w:r>
            <w:r w:rsidRPr="00512BE9">
              <w:rPr>
                <w:sz w:val="22"/>
                <w:szCs w:val="22"/>
                <w:vertAlign w:val="superscript"/>
                <w:lang w:eastAsia="ru-RU"/>
              </w:rPr>
              <w:t>3</w:t>
            </w:r>
            <w:r w:rsidRPr="00512BE9">
              <w:rPr>
                <w:sz w:val="22"/>
                <w:szCs w:val="22"/>
                <w:lang w:eastAsia="ru-RU"/>
              </w:rPr>
              <w:t>*</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0,096</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0,076</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0,077</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0,076</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0,076</w:t>
            </w:r>
          </w:p>
        </w:tc>
      </w:tr>
      <w:tr w:rsidR="00512BE9" w:rsidRPr="00512BE9" w:rsidTr="00512BE9">
        <w:trPr>
          <w:gridAfter w:val="1"/>
          <w:wAfter w:w="119" w:type="dxa"/>
          <w:trHeight w:val="276"/>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3</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Объем присоединяемой тепловой нагрузки новых потребителей</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Гкал/ч</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14,57</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99,850189</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23,297878</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28,29429</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48,258021</w:t>
            </w:r>
          </w:p>
        </w:tc>
      </w:tr>
      <w:tr w:rsidR="00512BE9" w:rsidRPr="00512BE9" w:rsidTr="00512BE9">
        <w:trPr>
          <w:gridAfter w:val="1"/>
          <w:wAfter w:w="119" w:type="dxa"/>
          <w:trHeight w:val="828"/>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58,2</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23,3</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45,2</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31,5</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23,3</w:t>
            </w:r>
          </w:p>
        </w:tc>
      </w:tr>
      <w:tr w:rsidR="00512BE9" w:rsidRPr="00512BE9" w:rsidTr="00512BE9">
        <w:trPr>
          <w:gridAfter w:val="1"/>
          <w:wAfter w:w="119" w:type="dxa"/>
          <w:trHeight w:val="276"/>
        </w:trPr>
        <w:tc>
          <w:tcPr>
            <w:tcW w:w="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w:t>
            </w:r>
          </w:p>
        </w:tc>
        <w:tc>
          <w:tcPr>
            <w:tcW w:w="3994"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Потери тепловой энергии при передаче тепловой энергии по тепловым сетям</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Гкал в год</w:t>
            </w:r>
          </w:p>
        </w:tc>
        <w:tc>
          <w:tcPr>
            <w:tcW w:w="2127"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78 314,00</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70 861,74</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58 206,91</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64 002,26</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70 861,74</w:t>
            </w:r>
          </w:p>
        </w:tc>
      </w:tr>
      <w:tr w:rsidR="00512BE9" w:rsidRPr="00512BE9" w:rsidTr="00512BE9">
        <w:trPr>
          <w:gridAfter w:val="1"/>
          <w:wAfter w:w="119" w:type="dxa"/>
          <w:trHeight w:val="828"/>
        </w:trPr>
        <w:tc>
          <w:tcPr>
            <w:tcW w:w="699"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от полезного</w:t>
            </w:r>
            <w:r w:rsidRPr="00512BE9">
              <w:rPr>
                <w:sz w:val="22"/>
                <w:szCs w:val="22"/>
                <w:lang w:eastAsia="ru-RU"/>
              </w:rPr>
              <w:br/>
              <w:t>отпуска тепловой энергии</w:t>
            </w:r>
          </w:p>
        </w:tc>
        <w:tc>
          <w:tcPr>
            <w:tcW w:w="2127"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11,4</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11,2</w:t>
            </w:r>
          </w:p>
        </w:tc>
      </w:tr>
      <w:tr w:rsidR="00512BE9" w:rsidRPr="00512BE9" w:rsidTr="00512BE9">
        <w:trPr>
          <w:gridAfter w:val="1"/>
          <w:wAfter w:w="119" w:type="dxa"/>
          <w:trHeight w:val="276"/>
        </w:trPr>
        <w:tc>
          <w:tcPr>
            <w:tcW w:w="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6</w:t>
            </w:r>
          </w:p>
        </w:tc>
        <w:tc>
          <w:tcPr>
            <w:tcW w:w="3994" w:type="dxa"/>
            <w:vMerge w:val="restart"/>
            <w:tcBorders>
              <w:top w:val="nil"/>
              <w:left w:val="single" w:sz="4" w:space="0" w:color="auto"/>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Потери теплоносителя при передаче тепловой энергии по тепловым сетям</w:t>
            </w: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тонн в год для воды **</w:t>
            </w:r>
          </w:p>
        </w:tc>
        <w:tc>
          <w:tcPr>
            <w:tcW w:w="2127"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89 418</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108 568,91</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89 180,15</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98 059,34</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108 568,91</w:t>
            </w:r>
          </w:p>
        </w:tc>
      </w:tr>
      <w:tr w:rsidR="00512BE9" w:rsidRPr="00512BE9" w:rsidTr="00512BE9">
        <w:trPr>
          <w:gridAfter w:val="1"/>
          <w:wAfter w:w="119" w:type="dxa"/>
          <w:trHeight w:val="276"/>
        </w:trPr>
        <w:tc>
          <w:tcPr>
            <w:tcW w:w="699"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auto"/>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куб. м для пара ***</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color w:val="000000"/>
                <w:sz w:val="22"/>
                <w:szCs w:val="22"/>
                <w:lang w:eastAsia="ru-RU"/>
              </w:rPr>
            </w:pPr>
            <w:r w:rsidRPr="00512BE9">
              <w:rPr>
                <w:color w:val="000000"/>
                <w:sz w:val="22"/>
                <w:szCs w:val="22"/>
                <w:lang w:eastAsia="ru-RU"/>
              </w:rPr>
              <w:t>11,11</w:t>
            </w:r>
          </w:p>
        </w:tc>
        <w:tc>
          <w:tcPr>
            <w:tcW w:w="212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c>
          <w:tcPr>
            <w:tcW w:w="1276" w:type="dxa"/>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c>
          <w:tcPr>
            <w:tcW w:w="1701" w:type="dxa"/>
            <w:gridSpan w:val="3"/>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c>
          <w:tcPr>
            <w:tcW w:w="1318" w:type="dxa"/>
            <w:gridSpan w:val="2"/>
            <w:tcBorders>
              <w:top w:val="nil"/>
              <w:left w:val="nil"/>
              <w:bottom w:val="single" w:sz="4" w:space="0" w:color="auto"/>
              <w:right w:val="single" w:sz="4" w:space="0" w:color="auto"/>
            </w:tcBorders>
            <w:shd w:val="clear" w:color="000000" w:fill="FFFFFF"/>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11,078</w:t>
            </w:r>
          </w:p>
        </w:tc>
      </w:tr>
      <w:tr w:rsidR="00512BE9" w:rsidRPr="00512BE9" w:rsidTr="00512BE9">
        <w:trPr>
          <w:gridAfter w:val="1"/>
          <w:wAfter w:w="119" w:type="dxa"/>
          <w:trHeight w:val="1104"/>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lastRenderedPageBreak/>
              <w:t>7</w:t>
            </w:r>
          </w:p>
        </w:tc>
        <w:tc>
          <w:tcPr>
            <w:tcW w:w="3994"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2006" w:type="dxa"/>
            <w:tcBorders>
              <w:top w:val="nil"/>
              <w:left w:val="nil"/>
              <w:bottom w:val="single" w:sz="4" w:space="0" w:color="auto"/>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в соответствии с законодательством РФ об охране окружающей среды</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 </w:t>
            </w:r>
          </w:p>
        </w:tc>
      </w:tr>
      <w:tr w:rsidR="00512BE9" w:rsidRPr="00512BE9" w:rsidTr="00512BE9">
        <w:trPr>
          <w:gridAfter w:val="1"/>
          <w:wAfter w:w="119" w:type="dxa"/>
          <w:trHeight w:val="285"/>
        </w:trPr>
        <w:tc>
          <w:tcPr>
            <w:tcW w:w="6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7.1</w:t>
            </w:r>
          </w:p>
        </w:tc>
        <w:tc>
          <w:tcPr>
            <w:tcW w:w="3994" w:type="dxa"/>
            <w:vMerge w:val="restart"/>
            <w:tcBorders>
              <w:top w:val="nil"/>
              <w:left w:val="single" w:sz="4" w:space="0" w:color="auto"/>
              <w:bottom w:val="single" w:sz="4" w:space="0" w:color="000000"/>
              <w:right w:val="single" w:sz="4" w:space="0" w:color="auto"/>
            </w:tcBorders>
            <w:shd w:val="clear" w:color="auto" w:fill="auto"/>
            <w:vAlign w:val="center"/>
            <w:hideMark/>
          </w:tcPr>
          <w:p w:rsidR="00512BE9" w:rsidRPr="00512BE9" w:rsidRDefault="00512BE9" w:rsidP="00512BE9">
            <w:pPr>
              <w:widowControl/>
              <w:autoSpaceDE/>
              <w:autoSpaceDN/>
              <w:adjustRightInd/>
              <w:spacing w:before="0"/>
              <w:ind w:firstLine="0"/>
              <w:jc w:val="left"/>
              <w:rPr>
                <w:sz w:val="22"/>
                <w:szCs w:val="22"/>
                <w:lang w:eastAsia="ru-RU"/>
              </w:rPr>
            </w:pPr>
            <w:r w:rsidRPr="00512BE9">
              <w:rPr>
                <w:sz w:val="22"/>
                <w:szCs w:val="22"/>
                <w:lang w:eastAsia="ru-RU"/>
              </w:rPr>
              <w:t xml:space="preserve"> - выбросы вредных веществ в атмосферу</w:t>
            </w: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тонн в год</w:t>
            </w:r>
          </w:p>
        </w:tc>
        <w:tc>
          <w:tcPr>
            <w:tcW w:w="2127"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212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127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c>
          <w:tcPr>
            <w:tcW w:w="1318" w:type="dxa"/>
            <w:gridSpan w:val="2"/>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х</w:t>
            </w:r>
          </w:p>
        </w:tc>
      </w:tr>
      <w:tr w:rsidR="00512BE9" w:rsidRPr="00512BE9" w:rsidTr="00512BE9">
        <w:trPr>
          <w:gridAfter w:val="1"/>
          <w:wAfter w:w="119" w:type="dxa"/>
          <w:trHeight w:val="276"/>
        </w:trPr>
        <w:tc>
          <w:tcPr>
            <w:tcW w:w="699" w:type="dxa"/>
            <w:vMerge/>
            <w:tcBorders>
              <w:top w:val="nil"/>
              <w:left w:val="single" w:sz="4" w:space="0" w:color="auto"/>
              <w:bottom w:val="single" w:sz="4" w:space="0" w:color="000000"/>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3994" w:type="dxa"/>
            <w:vMerge/>
            <w:tcBorders>
              <w:top w:val="nil"/>
              <w:left w:val="single" w:sz="4" w:space="0" w:color="auto"/>
              <w:bottom w:val="single" w:sz="4" w:space="0" w:color="000000"/>
              <w:right w:val="single" w:sz="4" w:space="0" w:color="auto"/>
            </w:tcBorders>
            <w:vAlign w:val="center"/>
            <w:hideMark/>
          </w:tcPr>
          <w:p w:rsidR="00512BE9" w:rsidRPr="00512BE9" w:rsidRDefault="00512BE9" w:rsidP="00512BE9">
            <w:pPr>
              <w:widowControl/>
              <w:autoSpaceDE/>
              <w:autoSpaceDN/>
              <w:adjustRightInd/>
              <w:spacing w:before="0"/>
              <w:ind w:firstLine="0"/>
              <w:jc w:val="left"/>
              <w:rPr>
                <w:sz w:val="22"/>
                <w:szCs w:val="22"/>
                <w:lang w:eastAsia="ru-RU"/>
              </w:rPr>
            </w:pPr>
          </w:p>
        </w:tc>
        <w:tc>
          <w:tcPr>
            <w:tcW w:w="2006" w:type="dxa"/>
            <w:tcBorders>
              <w:top w:val="nil"/>
              <w:left w:val="nil"/>
              <w:bottom w:val="single" w:sz="4" w:space="0" w:color="auto"/>
              <w:right w:val="single" w:sz="4" w:space="0" w:color="auto"/>
            </w:tcBorders>
            <w:shd w:val="clear" w:color="auto" w:fill="auto"/>
            <w:noWrap/>
            <w:vAlign w:val="center"/>
            <w:hideMark/>
          </w:tcPr>
          <w:p w:rsidR="00512BE9" w:rsidRPr="00512BE9" w:rsidRDefault="00512BE9" w:rsidP="00512BE9">
            <w:pPr>
              <w:widowControl/>
              <w:autoSpaceDE/>
              <w:autoSpaceDN/>
              <w:adjustRightInd/>
              <w:spacing w:before="0"/>
              <w:ind w:firstLine="0"/>
              <w:jc w:val="center"/>
              <w:rPr>
                <w:sz w:val="22"/>
                <w:szCs w:val="22"/>
                <w:lang w:eastAsia="ru-RU"/>
              </w:rPr>
            </w:pPr>
            <w:r w:rsidRPr="00512BE9">
              <w:rPr>
                <w:sz w:val="22"/>
                <w:szCs w:val="22"/>
                <w:lang w:eastAsia="ru-RU"/>
              </w:rPr>
              <w:t>тонн/Гкал/ч</w:t>
            </w:r>
          </w:p>
        </w:tc>
        <w:tc>
          <w:tcPr>
            <w:tcW w:w="2127" w:type="dxa"/>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0,04</w:t>
            </w:r>
          </w:p>
        </w:tc>
        <w:tc>
          <w:tcPr>
            <w:tcW w:w="2126" w:type="dxa"/>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0,0397</w:t>
            </w:r>
          </w:p>
        </w:tc>
        <w:tc>
          <w:tcPr>
            <w:tcW w:w="1276" w:type="dxa"/>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0,0399</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0,0398</w:t>
            </w:r>
          </w:p>
        </w:tc>
        <w:tc>
          <w:tcPr>
            <w:tcW w:w="1318" w:type="dxa"/>
            <w:gridSpan w:val="2"/>
            <w:tcBorders>
              <w:top w:val="nil"/>
              <w:left w:val="nil"/>
              <w:bottom w:val="single" w:sz="4" w:space="0" w:color="auto"/>
              <w:right w:val="single" w:sz="4" w:space="0" w:color="auto"/>
            </w:tcBorders>
            <w:shd w:val="clear" w:color="auto" w:fill="auto"/>
            <w:noWrap/>
            <w:vAlign w:val="bottom"/>
            <w:hideMark/>
          </w:tcPr>
          <w:p w:rsidR="00512BE9" w:rsidRPr="00512BE9" w:rsidRDefault="00512BE9" w:rsidP="00512BE9">
            <w:pPr>
              <w:widowControl/>
              <w:autoSpaceDE/>
              <w:autoSpaceDN/>
              <w:adjustRightInd/>
              <w:spacing w:before="0"/>
              <w:ind w:firstLine="0"/>
              <w:jc w:val="right"/>
              <w:rPr>
                <w:sz w:val="22"/>
                <w:szCs w:val="22"/>
                <w:lang w:eastAsia="ru-RU"/>
              </w:rPr>
            </w:pPr>
            <w:r w:rsidRPr="00512BE9">
              <w:rPr>
                <w:sz w:val="22"/>
                <w:szCs w:val="22"/>
                <w:lang w:eastAsia="ru-RU"/>
              </w:rPr>
              <w:t>0,0397</w:t>
            </w:r>
          </w:p>
        </w:tc>
      </w:tr>
    </w:tbl>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DF4DC6" w:rsidRDefault="00DF4DC6" w:rsidP="00103A25">
      <w:pPr>
        <w:spacing w:before="0" w:line="276" w:lineRule="auto"/>
        <w:ind w:firstLine="709"/>
        <w:rPr>
          <w:sz w:val="28"/>
          <w:szCs w:val="28"/>
          <w:highlight w:val="yellow"/>
        </w:rPr>
      </w:pPr>
    </w:p>
    <w:p w:rsidR="00512BE9" w:rsidRDefault="00512BE9" w:rsidP="00202633">
      <w:pPr>
        <w:pageBreakBefore/>
        <w:spacing w:before="0" w:line="276" w:lineRule="auto"/>
        <w:ind w:firstLine="709"/>
        <w:rPr>
          <w:sz w:val="28"/>
          <w:szCs w:val="28"/>
        </w:rPr>
      </w:pPr>
      <w:r w:rsidRPr="00DF4DC6">
        <w:rPr>
          <w:sz w:val="28"/>
          <w:szCs w:val="28"/>
        </w:rPr>
        <w:lastRenderedPageBreak/>
        <w:t>Таблица</w:t>
      </w:r>
      <w:r w:rsidR="00DF4DC6" w:rsidRPr="00DF4DC6">
        <w:rPr>
          <w:sz w:val="28"/>
          <w:szCs w:val="28"/>
        </w:rPr>
        <w:t xml:space="preserve"> 7</w:t>
      </w:r>
      <w:r w:rsidR="00202633">
        <w:rPr>
          <w:sz w:val="28"/>
          <w:szCs w:val="28"/>
        </w:rPr>
        <w:t>3</w:t>
      </w:r>
      <w:r w:rsidR="00DF4DC6" w:rsidRPr="00DF4DC6">
        <w:rPr>
          <w:sz w:val="28"/>
          <w:szCs w:val="28"/>
        </w:rPr>
        <w:t xml:space="preserve"> –</w:t>
      </w:r>
      <w:r w:rsidRPr="00DF4DC6">
        <w:rPr>
          <w:sz w:val="28"/>
          <w:szCs w:val="28"/>
        </w:rPr>
        <w:t xml:space="preserve">  Показатели  энергетической эффективности объектов централизованного теплоснабжения ООО «КрасТЭК»  на 2018 – 2020</w:t>
      </w:r>
      <w:r w:rsidRPr="00512BE9">
        <w:rPr>
          <w:sz w:val="28"/>
          <w:szCs w:val="28"/>
        </w:rPr>
        <w:t xml:space="preserve"> годы</w:t>
      </w:r>
      <w:r>
        <w:rPr>
          <w:sz w:val="28"/>
          <w:szCs w:val="28"/>
        </w:rPr>
        <w:t>.</w:t>
      </w:r>
    </w:p>
    <w:p w:rsidR="00512BE9" w:rsidRDefault="00512BE9" w:rsidP="00512BE9">
      <w:pPr>
        <w:spacing w:before="0" w:line="276" w:lineRule="auto"/>
        <w:ind w:firstLine="0"/>
        <w:rPr>
          <w:sz w:val="28"/>
          <w:szCs w:val="28"/>
        </w:rPr>
      </w:pPr>
      <w:r w:rsidRPr="00512BE9">
        <w:rPr>
          <w:noProof/>
          <w:lang w:eastAsia="ru-RU"/>
        </w:rPr>
        <w:drawing>
          <wp:inline distT="0" distB="0" distL="0" distR="0" wp14:anchorId="0E7F1A22" wp14:editId="3D1A4E03">
            <wp:extent cx="9443803" cy="5051503"/>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3658" cy="5051425"/>
                    </a:xfrm>
                    <a:prstGeom prst="rect">
                      <a:avLst/>
                    </a:prstGeom>
                    <a:noFill/>
                    <a:ln>
                      <a:noFill/>
                    </a:ln>
                  </pic:spPr>
                </pic:pic>
              </a:graphicData>
            </a:graphic>
          </wp:inline>
        </w:drawing>
      </w:r>
    </w:p>
    <w:p w:rsidR="00512BE9" w:rsidRDefault="000E1188" w:rsidP="00103A25">
      <w:pPr>
        <w:spacing w:before="0" w:line="276" w:lineRule="auto"/>
        <w:ind w:firstLine="709"/>
        <w:rPr>
          <w:sz w:val="28"/>
          <w:szCs w:val="28"/>
          <w:highlight w:val="yellow"/>
        </w:rPr>
      </w:pPr>
      <w:r>
        <w:rPr>
          <w:sz w:val="28"/>
          <w:szCs w:val="28"/>
          <w:highlight w:val="yellow"/>
        </w:rPr>
        <w:lastRenderedPageBreak/>
        <w:br/>
      </w:r>
    </w:p>
    <w:p w:rsidR="00512BE9" w:rsidRDefault="00512BE9" w:rsidP="00512BE9">
      <w:pPr>
        <w:spacing w:before="0" w:line="276" w:lineRule="auto"/>
        <w:ind w:firstLine="0"/>
        <w:rPr>
          <w:sz w:val="28"/>
          <w:szCs w:val="28"/>
          <w:highlight w:val="yellow"/>
        </w:rPr>
      </w:pPr>
      <w:r w:rsidRPr="00512BE9">
        <w:rPr>
          <w:noProof/>
          <w:lang w:eastAsia="ru-RU"/>
        </w:rPr>
        <w:drawing>
          <wp:inline distT="0" distB="0" distL="0" distR="0" wp14:anchorId="352FA3C1" wp14:editId="7FA9F4B5">
            <wp:extent cx="9473783" cy="500671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4985" cy="5007349"/>
                    </a:xfrm>
                    <a:prstGeom prst="rect">
                      <a:avLst/>
                    </a:prstGeom>
                    <a:noFill/>
                    <a:ln>
                      <a:noFill/>
                    </a:ln>
                  </pic:spPr>
                </pic:pic>
              </a:graphicData>
            </a:graphic>
          </wp:inline>
        </w:drawing>
      </w:r>
      <w:r>
        <w:rPr>
          <w:sz w:val="28"/>
          <w:szCs w:val="28"/>
          <w:highlight w:val="yellow"/>
        </w:rPr>
        <w:lastRenderedPageBreak/>
        <w:br/>
      </w:r>
      <w:r w:rsidRPr="00512BE9">
        <w:rPr>
          <w:noProof/>
          <w:lang w:eastAsia="ru-RU"/>
        </w:rPr>
        <w:drawing>
          <wp:inline distT="0" distB="0" distL="0" distR="0" wp14:anchorId="361DBC8A" wp14:editId="2DD6CC7B">
            <wp:extent cx="9368852" cy="5081665"/>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9294" cy="5081905"/>
                    </a:xfrm>
                    <a:prstGeom prst="rect">
                      <a:avLst/>
                    </a:prstGeom>
                    <a:noFill/>
                    <a:ln>
                      <a:noFill/>
                    </a:ln>
                  </pic:spPr>
                </pic:pic>
              </a:graphicData>
            </a:graphic>
          </wp:inline>
        </w:drawing>
      </w:r>
    </w:p>
    <w:p w:rsidR="00512BE9" w:rsidRDefault="00512BE9" w:rsidP="00103A25">
      <w:pPr>
        <w:spacing w:before="0" w:line="276" w:lineRule="auto"/>
        <w:ind w:firstLine="709"/>
        <w:rPr>
          <w:sz w:val="28"/>
          <w:szCs w:val="28"/>
          <w:highlight w:val="yellow"/>
        </w:rPr>
      </w:pPr>
    </w:p>
    <w:p w:rsidR="009E5A9B" w:rsidRDefault="009E5A9B" w:rsidP="00103A25">
      <w:pPr>
        <w:spacing w:before="0" w:line="276" w:lineRule="auto"/>
        <w:ind w:firstLine="709"/>
        <w:rPr>
          <w:sz w:val="28"/>
          <w:szCs w:val="28"/>
          <w:highlight w:val="yellow"/>
        </w:rPr>
      </w:pPr>
    </w:p>
    <w:p w:rsidR="00F8391E" w:rsidRDefault="00DF4DC6" w:rsidP="00103A25">
      <w:pPr>
        <w:spacing w:before="0" w:line="276" w:lineRule="auto"/>
        <w:ind w:firstLine="709"/>
        <w:rPr>
          <w:sz w:val="28"/>
          <w:szCs w:val="28"/>
          <w:highlight w:val="yellow"/>
        </w:rPr>
      </w:pPr>
      <w:r w:rsidRPr="00DF4DC6">
        <w:rPr>
          <w:sz w:val="28"/>
          <w:szCs w:val="28"/>
        </w:rPr>
        <w:t>Таблица 7</w:t>
      </w:r>
      <w:r w:rsidR="00202633">
        <w:rPr>
          <w:sz w:val="28"/>
          <w:szCs w:val="28"/>
        </w:rPr>
        <w:t>4</w:t>
      </w:r>
      <w:r w:rsidRPr="00DF4DC6">
        <w:rPr>
          <w:sz w:val="28"/>
          <w:szCs w:val="28"/>
        </w:rPr>
        <w:t xml:space="preserve"> – </w:t>
      </w:r>
      <w:r w:rsidR="00F8391E" w:rsidRPr="00DF4DC6">
        <w:rPr>
          <w:sz w:val="28"/>
          <w:szCs w:val="28"/>
        </w:rPr>
        <w:t>Показатели по ивестиционной</w:t>
      </w:r>
      <w:r w:rsidR="00F8391E" w:rsidRPr="00DF4DC6">
        <w:rPr>
          <w:sz w:val="28"/>
          <w:szCs w:val="28"/>
        </w:rPr>
        <w:tab/>
        <w:t xml:space="preserve"> программе</w:t>
      </w:r>
      <w:r w:rsidRPr="00DF4DC6">
        <w:rPr>
          <w:sz w:val="28"/>
          <w:szCs w:val="28"/>
        </w:rPr>
        <w:t xml:space="preserve"> ООО «КрасТЭК»  на 2018 – 2020 годы. </w:t>
      </w:r>
      <w:r w:rsidR="00F8391E">
        <w:rPr>
          <w:sz w:val="28"/>
          <w:szCs w:val="28"/>
          <w:highlight w:val="yellow"/>
        </w:rPr>
        <w:br/>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1134"/>
        <w:gridCol w:w="993"/>
        <w:gridCol w:w="1842"/>
        <w:gridCol w:w="1418"/>
        <w:gridCol w:w="1384"/>
        <w:gridCol w:w="1745"/>
        <w:gridCol w:w="1690"/>
        <w:gridCol w:w="993"/>
      </w:tblGrid>
      <w:tr w:rsidR="00DF4DC6" w:rsidRPr="00DF4DC6" w:rsidTr="00DF4DC6">
        <w:trPr>
          <w:trHeight w:val="1428"/>
          <w:tblHeader/>
        </w:trPr>
        <w:tc>
          <w:tcPr>
            <w:tcW w:w="3984" w:type="dxa"/>
            <w:vMerge w:val="restart"/>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r w:rsidRPr="00DF4DC6">
              <w:rPr>
                <w:bCs/>
                <w:color w:val="000000"/>
                <w:szCs w:val="24"/>
                <w:lang w:eastAsia="ru-RU"/>
              </w:rPr>
              <w:t xml:space="preserve">  Наименование инвестиционного проекта (группы инвестиционных проектов)</w:t>
            </w:r>
          </w:p>
        </w:tc>
        <w:tc>
          <w:tcPr>
            <w:tcW w:w="5387" w:type="dxa"/>
            <w:gridSpan w:val="4"/>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Проектная мощность/</w:t>
            </w:r>
            <w:r w:rsidRPr="00DF4DC6">
              <w:rPr>
                <w:bCs/>
                <w:color w:val="000000"/>
                <w:szCs w:val="24"/>
                <w:lang w:eastAsia="ru-RU"/>
              </w:rPr>
              <w:br/>
              <w:t>протяженность сетей/</w:t>
            </w:r>
            <w:r w:rsidRPr="00DF4DC6">
              <w:rPr>
                <w:bCs/>
                <w:color w:val="000000"/>
                <w:szCs w:val="24"/>
                <w:lang w:eastAsia="ru-RU"/>
              </w:rPr>
              <w:br/>
              <w:t>количество</w:t>
            </w:r>
          </w:p>
        </w:tc>
        <w:tc>
          <w:tcPr>
            <w:tcW w:w="1384" w:type="dxa"/>
            <w:vMerge w:val="restart"/>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 xml:space="preserve">Года начала реализации проекта </w:t>
            </w:r>
          </w:p>
        </w:tc>
        <w:tc>
          <w:tcPr>
            <w:tcW w:w="1745" w:type="dxa"/>
            <w:vMerge w:val="restart"/>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Год окончания рализации проекта     (год ввода объекта в эксплуатацию)</w:t>
            </w:r>
          </w:p>
        </w:tc>
        <w:tc>
          <w:tcPr>
            <w:tcW w:w="1690" w:type="dxa"/>
            <w:vMerge w:val="restart"/>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Год окончания реализации (по последнему параметру)</w:t>
            </w:r>
          </w:p>
        </w:tc>
        <w:tc>
          <w:tcPr>
            <w:tcW w:w="993" w:type="dxa"/>
            <w:vMerge w:val="restart"/>
            <w:shd w:val="clear" w:color="auto" w:fill="auto"/>
            <w:vAlign w:val="center"/>
            <w:hideMark/>
          </w:tcPr>
          <w:p w:rsidR="00DF4DC6" w:rsidRPr="00DF4DC6" w:rsidRDefault="00DF4DC6" w:rsidP="00DF4DC6">
            <w:pPr>
              <w:spacing w:before="0"/>
              <w:ind w:firstLine="34"/>
              <w:jc w:val="center"/>
              <w:rPr>
                <w:bCs/>
                <w:color w:val="000000"/>
                <w:szCs w:val="24"/>
                <w:lang w:eastAsia="ru-RU"/>
              </w:rPr>
            </w:pPr>
            <w:r w:rsidRPr="00DF4DC6">
              <w:rPr>
                <w:bCs/>
                <w:color w:val="000000"/>
                <w:szCs w:val="24"/>
                <w:lang w:eastAsia="ru-RU"/>
              </w:rPr>
              <w:t>Всего</w:t>
            </w:r>
          </w:p>
        </w:tc>
      </w:tr>
      <w:tr w:rsidR="00DF4DC6" w:rsidRPr="00DF4DC6" w:rsidTr="00DF4DC6">
        <w:trPr>
          <w:trHeight w:val="1689"/>
          <w:tblHeader/>
        </w:trPr>
        <w:tc>
          <w:tcPr>
            <w:tcW w:w="3984"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1134"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км</w:t>
            </w:r>
          </w:p>
        </w:tc>
        <w:tc>
          <w:tcPr>
            <w:tcW w:w="993"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МВА</w:t>
            </w:r>
          </w:p>
        </w:tc>
        <w:tc>
          <w:tcPr>
            <w:tcW w:w="1842"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шт (кол-во, дог,выключ,реклоуз)</w:t>
            </w:r>
          </w:p>
        </w:tc>
        <w:tc>
          <w:tcPr>
            <w:tcW w:w="1418" w:type="dxa"/>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r w:rsidRPr="00DF4DC6">
              <w:rPr>
                <w:bCs/>
                <w:color w:val="000000"/>
                <w:szCs w:val="24"/>
                <w:lang w:eastAsia="ru-RU"/>
              </w:rPr>
              <w:t>другое (в т.ч. Га)</w:t>
            </w:r>
          </w:p>
        </w:tc>
        <w:tc>
          <w:tcPr>
            <w:tcW w:w="1384"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1745"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1690" w:type="dxa"/>
            <w:vMerge/>
            <w:shd w:val="clear" w:color="auto" w:fill="auto"/>
            <w:vAlign w:val="center"/>
            <w:hideMark/>
          </w:tcPr>
          <w:p w:rsidR="00DF4DC6" w:rsidRPr="00DF4DC6" w:rsidRDefault="00DF4DC6" w:rsidP="00DF4DC6">
            <w:pPr>
              <w:widowControl/>
              <w:autoSpaceDE/>
              <w:autoSpaceDN/>
              <w:adjustRightInd/>
              <w:spacing w:before="0"/>
              <w:ind w:firstLine="0"/>
              <w:jc w:val="left"/>
              <w:rPr>
                <w:bCs/>
                <w:color w:val="000000"/>
                <w:szCs w:val="24"/>
                <w:lang w:eastAsia="ru-RU"/>
              </w:rPr>
            </w:pPr>
          </w:p>
        </w:tc>
        <w:tc>
          <w:tcPr>
            <w:tcW w:w="993" w:type="dxa"/>
            <w:vMerge/>
            <w:shd w:val="clear" w:color="auto" w:fill="auto"/>
            <w:vAlign w:val="center"/>
            <w:hideMark/>
          </w:tcPr>
          <w:p w:rsidR="00DF4DC6" w:rsidRPr="00DF4DC6" w:rsidRDefault="00DF4DC6" w:rsidP="00DF4DC6">
            <w:pPr>
              <w:widowControl/>
              <w:autoSpaceDE/>
              <w:autoSpaceDN/>
              <w:adjustRightInd/>
              <w:spacing w:before="0"/>
              <w:ind w:firstLine="0"/>
              <w:jc w:val="center"/>
              <w:rPr>
                <w:bCs/>
                <w:color w:val="000000"/>
                <w:szCs w:val="24"/>
                <w:lang w:eastAsia="ru-RU"/>
              </w:rPr>
            </w:pPr>
          </w:p>
        </w:tc>
      </w:tr>
      <w:tr w:rsidR="00DF4DC6" w:rsidRPr="00DF4DC6" w:rsidTr="00DF4DC6">
        <w:trPr>
          <w:trHeight w:val="90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Технологическое присоединение энергопринимающих устройств потребителей максимальной мощностью до 150 кВт включительно</w:t>
            </w:r>
            <w:r w:rsidRPr="00DF4DC6">
              <w:rPr>
                <w:color w:val="000000"/>
                <w:sz w:val="22"/>
                <w:szCs w:val="22"/>
                <w:lang w:eastAsia="ru-RU"/>
              </w:rPr>
              <w:br/>
              <w:t>(новое строительство)</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210,963</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31,122</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566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2 023</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395,683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Строительство ПС 110/6 кВ (2х40 МВА) с питающей ЛЭП 110кВ для технологического присоединения ООО "Белые Росы".г. Красноярск, ж.м. "Пашенный"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15</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2 013</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250,533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Строительство двух одноцепных ВЛ-10кВ от вновь установленных линейных ячеек ПС №17 110 кВ "Тамтачет" до границ участка заявителя протяженностью 25.760 км. Реконструкция с установкой двух </w:t>
            </w:r>
            <w:r w:rsidRPr="00DF4DC6">
              <w:rPr>
                <w:color w:val="000000"/>
                <w:sz w:val="22"/>
                <w:szCs w:val="22"/>
                <w:lang w:eastAsia="ru-RU"/>
              </w:rPr>
              <w:lastRenderedPageBreak/>
              <w:t>линейных ячеек на Ι и ΙΙ с.ш. в РУ-10кВ ПС 110/10кВ №17 «Тамтачет» для технологического присоединения электроустановок ООО «Восточно-Сибирские магистральные нефтепроводы».Тайшетский район, Кондратьевское участковое лесничество, Кадарейская дача, кв.117, 118.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25,760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57,691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 xml:space="preserve">Строительство двух КЛ-6кВ протяженностью 5.438 км, реконструкция ячеек №14 и №44 в ЗРУ-6кВ ПС 110/6кВ №157 «Шелковый комбинат» с доукомплектовкой недостающим оборудованием, установка новой РТП-6/0,4кВ на 12 отходящих ячеек с двумя силовыми трансформаторами мощностью 1000кВА и демонтаж ТП №116 с перезаводкой всех кабельных линий . Заявитель ФГАОУ ВПО "Сибирский Федеральный </w:t>
            </w:r>
            <w:r w:rsidRPr="00DF4DC6">
              <w:rPr>
                <w:color w:val="000000"/>
                <w:sz w:val="22"/>
                <w:szCs w:val="22"/>
                <w:lang w:eastAsia="ru-RU"/>
              </w:rPr>
              <w:lastRenderedPageBreak/>
              <w:t>Университет".г. Красноярск, пр. Красноярский рабочий, 95, пер. Якорный, пер. Вузовский.</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5,438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18</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19,744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 xml:space="preserve"> Строительство РП 6 кВ с одной секционированной системой сборных шин с питанием от 1 и 2 секции шин 6 кВ ПС 110/35/6 кВ "Городская" (Ячейки КСО-207 - 14 шт.). Строительство КЛ 6 кВ от ПС 110/35/6 кВ   "Городская" до нового РП  6 кВ. Строительство КЛ 6 кВ от 1 и 2 секции шин РУ 6 кВ нового РП  6 кВ до границы участка заявителя общей протяженностью 32.115 км. Заявитель ГУФСИН России по Красноярскому краю.Г. КАНСК, УЛ. КАЙТЫМСКАЯ, 122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32,115</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14</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48,974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Строительство ТП-10/0,4 кВ с силовым трансформатором 1000 кВА. Строительство  ЛЭП-10 кВ  протяженностью 0,31 км от РУ-10 кВ ТП-10/0,4 кВ № 1012 до РУ-10 кВ проектируемой ТП-10/0,4 кВ. Перезаводка  ЛЭП-0,4 кВ от ТП-1012 на проектируемую ТП- 10/0,4 кВ. Заявитель ООО "ПрофессионалЪ".г Красноярск, пр-т Металлургов, 2 р.</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0,310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1,059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Строительство новой 2БКТП-10/0,4кВ с двумя трансформаторами мощностью 1000 кВА каждый. Строительство 2х КЛ-10кв  протяженностью 2,504 км от РУ-10кв РА №145 до РУ-10кв новой 2БКТП-10/0,4 кВ. Заявитель жилищно-строительный кооператив "Радиосвязь".г. Красноярск, Октябрьский район, ул. Елены Стасовой, 37, 38, 42, 42а, 44, 44а, 44г, 44д, 46, 46а,46г, 48, 48, стр. 1, 2, 3, 4, 5, 52г.</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21,845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Строительство двух КЛ 6 кВ  общей протяженностью 4,4 км от установленных ячеек №15, №41 ЗРУ-6 кВ ПС №96 110/6 кВ "Затонская"до первой проектируемой 2БКТП6/0,4 кВ для технологического присоединения РК "Енисей-СТМ".г.Красноярск, Кировский район, ул. Павлова,21, стр.1,2,6.</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4,400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15,806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Строительство 2БКТП 6/0,4кв с силовыми трансформаторами мощностью 630 кВА. Строительство КЛ-6 кВ от РУ-6кВ ТП №435  до РУ-6 кВ новой 2БКТП 6/0,4кВ протяженностью 0,64 км , строительство КЛ-6 кВ от РУ-6кВ ТП №434 до РУ-6 кВ новой 2БКТП 6/0,4кв протяженностью 0,36 км. Строительство двух  КЛ-0,4кВ от РУ-0,4кВ новой 2БКТП 6/0,4кВ до ВРУ-0,4кВ общей протяженностью 0,04 км для технологического присоединения </w:t>
            </w:r>
            <w:r w:rsidRPr="00DF4DC6">
              <w:rPr>
                <w:color w:val="000000"/>
                <w:sz w:val="22"/>
                <w:szCs w:val="22"/>
                <w:lang w:eastAsia="ru-RU"/>
              </w:rPr>
              <w:lastRenderedPageBreak/>
              <w:t>детского сада на 270 мест по ул.Грунтовая в г.Красноярске. Заявитель КГКУ "УКС".</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1,040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1,260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9,348</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Строительство 2КТПН 10/0,4 кВ с трансформаторами 2х400 кВА, ячейки КСО 6 шт. Строительство КЛ 10 кВ от ТП №216 до вновь установленной 2КТПН 10/0,4 кВ, строительство КЛ 10 кВ от ТП №268 до вновь установленной 2КТПН 10/0,4 кВ протяженностью 0.850 км для технологического присоединения общежитий.  Заявитель ОАО "Российские железные дороги".г. Красноярск, ул. Толстого, 36.</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0,850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8,535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Строительство ПС 110/10 кВ "Имени Сморгунова" с двумя трансформаторами 110 кВ, мощностью по 25 МВА каждый, оснащённых устройствами РПН. Строительство двухцепной отпайки ВЛ 110 кВ от ближайшей опоры ВЛ 110 кВ Левобережная-Центр (С-217/С-218) до ОРУ 110 кВ проектируемой ПС 110 кВ, перемычки 110 кВ между ВЛ 110 кВ Центр – Миндерла I цепь с отпайкой на ПС №94 "Частоостровская" 110/10кВ  и ВЛ 110 кВ КИСК –КТПБ с отпайкой на СН РП КТМЭ, 0.300 км.  Заявитель ООО "ТК "Проперти".Емельяновский район ,п. Солонцы, пр. Котельникова, 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251,000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Строительство ПС 110/35/10 кВ Озерная с установкой силовых трансформаторов 2x63 MBA, двухцепной ВЛ 110 кВ от ПС 110/35/10 кВ Озерная до ближайшей опоры двухцепной ВЛ 110 кВ С-229/С-230 - 1,08 км. Строительство РП 10 кВ, строительство КЛ-10 кВ – 5,99 км.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7,070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126,000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59</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550,680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Реконструкция с установкой двух дополнительных ячеек на 1 и 2 секциях шин РП 10 кВ №209. Строительство двух КЛ 10 кВ от вновь установленных линейных ячеек 10 кВ РП №209 до РУ 10 кВ новой ТП 10/0,4 кВ протяженностью 0.6 км. Заявитель ООО ПКФ "Крепость".Г. КРАСНОЯРСК, СОВЕТСКИЙ РАЙОН, УЛ. ПАРТИЗАНА ЖЕЛЕЗНЯКА - УЛ. КУБАНСКАЯ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0,600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7,130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линейных ячеек №9 и №18 в РУ-6 кВ РП 6 кВ №156 с доукомплектовкой недостающим оборудованием для технологического присоединения нежилого здания ОАО "Мобильные ТелеСистемы".г. Красноярск, ул. Семафорная, 275А.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0,556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установкой двух дополнительных линейных ячеек типа КСО-366М с выключателями нагрузки на Ι и ΙΙ с.ш. в РУ-6кВ ТП 6/0,4 кВ №284. Строительство двух КЛ-6кВ от вновь установленных ячеек в РУ-6кВ ТП 10/0,4 кВ №284 до РУ-6кВ новой 2БКТП-6/0,4кВ ООО ПКФ «Торговый дом Евроэкспо» в г. Красноярске, пр. Красноярский рабочий, 141.</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0,400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Комплексная реконструкция ПС 110/10кВ №33 "Молодежная" с заменой трансформаторов 2x25 на 2x40 MBA и реконструкцией ОРУ/ЗРУ.(УН2019).г.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408,260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Комплексная реконструкция ПС 110/10кВ №49 "Юбилейная" с установкой трансформаторов 2x25 MBA и реконструкцией ОРУ/ЗРУ.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50,000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370,590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 - 252 10/0,4 кВ в соответствии с нормативными требованиями с заменой трансформаторов на 2 по 400 кВА.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10,218</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РУ-6кВ РП 6/0,4 кВ №152 с заменой силовых трансформаторов  2 по 1000 кВА.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14</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25,890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№2 "Советская" 110/10кВ  с перекаткой трансформатора 1х25 МВА с ПС №123 "Телевизорная"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2,555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 РП 10-6/0,4 кВ, обеспечивающих электроснабжение коммунальных объектов жизнеобеспечения и социально-значимых объектов г. Красноярска.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7,780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238,500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ПС 110/6кВ  №23 "Предмостная" с заменой трансформатора 1x16 на 1x25 МВА.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25,000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69,110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 0,4/10 кВ Октябрьского РЭС с установкой отсутствующих силовых трансформаторов (2х400 кВА; 1х630 кВА) и заменой поврежденного (1х400 кВА).г. Красноярск, Октябрьский район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1,830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6,506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 6/0,4 кВ №292 по Предписанию ЕУ Ростехнадзора №10/354-Э от 28.08.2017 . Демонтаж здания ТП 6/0,4 кВ №292 , установка новой 2БКТП-6/400 кВА.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0,800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11,753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распределительной сети 6-10 кВ ПО КЭС с установкой телеуправляемых разъединителей и выключателей нагрузки, реклоузеров, монтажом оборудования связи на ПС и в РЭС, организацией каналов связи и др. элементов повышения наблюдаемости эл. сетей (общая трансформаторная мощность ТП – 7,560 МВА).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7,560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343</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2 023</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2 023</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608,000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ВКЛ-10 кВ ф.1603, ВКЛ-10кВ ф.1610 от ПС 16 «Пролетарская» до РП119 протяженностью 0.612 км. Соглашение № 41.2400.13499.13 от 25 декабря  2013г. с ООО «Енисейлесстроем».г.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0,612</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2 013</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0,530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ВЛ 6 кВ  протяженностью 0,34 км ф. 113 от ПС 1 «Левобережная». Реконструкция ТП 6/0,4кВ №327 мощностью 160кВА. (Соглашение №  41.2400.11029.14 от 14.10.2014 с ООО "Ваш дом") г. Красноярск, Октябрьский район.</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0,340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0,160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ВЛ-0,4 кВ  протяженностью 0,7 км.Реконструкция ТП 10/0,4 кВ №2845 с заменой трансформатора 0,160 МВА на 0,25 МВА. п.Рощинский Курагинского района.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0,700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0,250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4,662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КЛ 10,6,0,4 кВ в г. Красноярске протяженностью 81,568 км.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81,568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427,614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с переустройством КЛ 6 кВ  протяженностью 0,37 км от ТП 6/0,4 кВ № 255 до ТП  6/0,4 кВ № 240. Соглашение №  41.2400.6865.14 от 02.07.2014 г. с ООО "УСК "Сибиряк".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0,370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0,509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существующего участка ВЛ-10 кВ ф. 1-14 от оп. № 117 до оп. № 142 на деревянных опорах с ж/б приставками,замена существующих деревянных А-образных опор ВЛ 10 кВ № 117 и № 142 на анкерно-угловые железобетонные.Строительстов ВЛЗ-10 кВ на ж/б опорах.Строительство ВЛ-10 кВ на деревянных опорах .Общая протяженность 3,507 км.Россия, Красноярский край, Енисейский район( соглашение № 41.2400.4395.16 от 31.05.2016 ).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3,507</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2 016</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11,467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ВЛ 110 кВ Красноярская ТЭЦ-2 – Октябрьская I, II цепь с отпайками (С-13/С-14) с заменой провода», 10.346 км.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10,346</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39,397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переустройством объектов: КЛ-0,4 кВ протяженностью 0,6 км, ВЛ-0,4 кВ протяженностью 0,175 км от ТП-564 г. Красноярск ул. Кишиневская. Соглашение  о компенсации затрат   №  41.2400.1751.15 от 05.03.2015 с ООО "УСК "Сибиряк".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0,775</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2 024</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0,707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просек ВЛ 35 кВ и выше к нормативному состоянию (расширение) в соответствии с целевой программой, 812.51 га.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812,510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221,085</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распределительных сетей в с. Большая Иня Минусинского района. Реконструкция ВЛ 0,4 кВ от ТП 10/0,4 кВ № 5-01-73 протяженностью 4,57 км с заменой провода на СИП-2 3*70+1*54,6+1*16. Реконструкция ВЛ 0,4 кВ от ТП 10/0,4 кВ № 5-01-75 протяженностью 3,936 км. с заменой провода на СИП-2 3*70+1*54,6+1*16.</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8,506</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3,400</w:t>
            </w:r>
          </w:p>
        </w:tc>
      </w:tr>
      <w:tr w:rsidR="00DF4DC6" w:rsidRPr="00DF4DC6" w:rsidTr="00DF4DC6">
        <w:trPr>
          <w:trHeight w:val="4896"/>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Модернизация технического учета электроэнергии на вводах трансформаторных подстанций 6-10/0.4 кВ, 3109 точек учета.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3 109</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166,602</w:t>
            </w:r>
          </w:p>
        </w:tc>
      </w:tr>
      <w:tr w:rsidR="00DF4DC6" w:rsidRPr="00DF4DC6" w:rsidTr="00DF4DC6">
        <w:trPr>
          <w:trHeight w:val="3456"/>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Модернизация  ПКУ 110 кВ на границе балансовой принадлежности с ООО "КРАСЭКО", 2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10,148</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Реконструкции здания конторы в г.Уяре по ул.Октябрьская,1а Толстихинского РЭС ПО ЮВЭС . г.Уяр, ул.Октябрьская, 1 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12,349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с установкой системы охранно-пожарной сигнализации в помещениях службы механизации Производственного отделения Красноярские электрические сети.г.Красноярск.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4,177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ТП-6/0,4 кВ № 463  Свердловского РЭС   (аварийное состояние здания).г. Красноярск ул. Новая, 18.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ТП-10/0,4 кВ № 195  Советского РЭС   (аварийное состояние здания).г. Красноярск ул. Дубровинского, 80.</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ТП-10/0,4 кВ №170 Советского РЭС   (аварийное состояние здания).г. Красноярск ул. Лебедевой, 89.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ТП-6/0,4 кВ №163 Советского РЭС  (аварийное состояние здания).г. Красноярск ул. Диктатуры Пролетариата, 11.</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ТП-6/0,4 кВ №140 Советского РЭС  (аварийное состояние здания).г. Красноярск ул. Мира, 1.</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здания ТП-6/0,4 кВ №161 Советского РЭС (аварийное состояние здания).г. Красноярск ул. Мира, 80.</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ТП-10/0,4 кВ №1126 Советского РЭС. (аварийное состояние здания).г. Красноярск ул. Ленина, 32.</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ТП-6/0,4 кВ №246  (аварийное состояние здания).г. Красноярск пр. Красноярский Рабочий, 143 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здания ТП-10/0,4 кВ №1011  (аварийное состояние здание).г. Красноярск ул. Тельмана, 18.</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13,240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здания по адресу: ул. Бограда, 144а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16,136</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Реконструкция ВЧ обработки ВЛ 110 кВ Красноярская ТЭЦ-1 – Березовская, ВЛ 110 кВ Камарчага тяговая – Березовская на ПС 110 кВ Березовка и ВЛ 110 кВ Красноярская ТЭЦ-1 – Вознесенская, ВЛ 110 кВ Камарчага тяговая – Вознесенская на ПС 110 кВ Вознесенская с образованием ВЧ обходов для реализации каналов </w:t>
            </w:r>
            <w:r w:rsidRPr="00DF4DC6">
              <w:rPr>
                <w:color w:val="000000"/>
                <w:sz w:val="22"/>
                <w:szCs w:val="22"/>
                <w:lang w:eastAsia="ru-RU"/>
              </w:rPr>
              <w:lastRenderedPageBreak/>
              <w:t>передачи команд АОПО с Красноярской ТЭЦ-1 на ПС 110 кВ Камарчага тяговая.п.Вознесенка.</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lastRenderedPageBreak/>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2,391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здания и оборудования оперативно-диспетчерских групп Советского, Октябрьского, Ленинского, Свердловского РЭС.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60,430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10 кВ ф. 63-1 ПО КЭС с установкой реклоузеров.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2,687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ПС 110/35/6 кВ №1 «Городская» г.Канск:</w:t>
            </w:r>
            <w:r w:rsidRPr="00DF4DC6">
              <w:rPr>
                <w:color w:val="000000"/>
                <w:sz w:val="22"/>
                <w:szCs w:val="22"/>
                <w:lang w:eastAsia="ru-RU"/>
              </w:rPr>
              <w:br/>
              <w:t>-замена на ОРУ 110 кВ и ОРУ 35 кВ ж/б порталов стоек под  оборудованием на металические;</w:t>
            </w:r>
            <w:r w:rsidRPr="00DF4DC6">
              <w:rPr>
                <w:color w:val="000000"/>
                <w:sz w:val="22"/>
                <w:szCs w:val="22"/>
                <w:lang w:eastAsia="ru-RU"/>
              </w:rPr>
              <w:br/>
              <w:t>-реконструкция строительной части помещения здания ПС (релейный зал, аккумуляторная, мастерская, помещения щита управления, кровля, отмостка, отделка наружного фасада);</w:t>
            </w:r>
            <w:r w:rsidRPr="00DF4DC6">
              <w:rPr>
                <w:color w:val="000000"/>
                <w:sz w:val="22"/>
                <w:szCs w:val="22"/>
                <w:lang w:eastAsia="ru-RU"/>
              </w:rPr>
              <w:br/>
              <w:t>- замена СОПТ и АКБ (1 комплект).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9</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1,000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2 015</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45,457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заменой отработавших нормативный срок аккумуляторных батарей на ПС №181 "Весна-2"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0,941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с заменой поврежденных выключателей на РП 6/0.4 кВ № 209 яч. 3, 4, 5.г.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0,882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110/10кВ №2 "Советская", ПС 110/10кВ №5 "Восточная", ПС 110/6кВ №23 "Предмостная", ПС 110/35/6кВ №92 "Юго-Западная" с заменой действующих устройств компенсации ёмкостных токов в сети 6-10кВ на современные установки компенсации ёмкостных токов (дугогасящие реакторы) с бесступенчатым плунжерным регулированием.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38,220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ПС 110/35/6кВ №92 "Юго-Западная", ПС 110/6кВ №7 "Медпрепараты", ПС 110/10/6кВ №122 "Северная", ПС 110/35/10кВ №54 "Академгородок", ПС 110/10кВ  №123 "Телевизорная", ПС 110/6кВ №23 "Предмостная", ПС 110/35/10кВ №121 "Мясокомбинат", ПС 110/10кВ  №126 "Радиотехническая" с заменой ОД, КЗ 110кВ.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475,630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110/10кВ №2 "Советская", ПС 110/35/10кВ №121 "Мясокомбинат", ПС 110/10/6кВ  №122 "Северная" с заменой ЗРУ-6-10кВ.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104</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280,690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устройств АВР 0,4кВ ТП 6/04 кВ №171, ТП 10/04 кВ № 1119.г.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6</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2,087</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35-110 кВ ПО КЭС с заменой неисправных измерительных ТТ, ТН.г.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4,213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с установкой защит от дуговых замыканий на  КРУ 6-10 кВ  подстанций в соответствии   многолетней целевой программой филиала на 16 ПС.</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8,639</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ВЛ 110кВ «ПС Приангарская-ПС Богучаны», «ПС Приангарская-ПС Чунояр» с установкой систем связи, РЗА, телемеханики. Богучанский район.</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9,411</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ВЛ 6-10 кВ с установкой вакуумных реклоузеров 10 кВ, Ирбейский район, Саянский район, Манский район, Назаровский район, Канский район, Емельяновский район, Березовский район, г. Красноярск, 55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55</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164,994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Реконструкция ПС 110/10 кВ №16 "Пролетарская" с установкой вакуумных выключателей в ячейки №30, № 03 для устранения последствий технологического нарушений, г. Красноярск, 2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0,944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Реконструкция ПС 110/35/10кВ №54 «Академгородок» с заменой трансформатора напряжения ТН 2сек/35кВ, г. Красноярск, ПО КЭС, 1 шт.</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0,392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основного канала передачи команд АОПО (ВОЛС) по ВЛ 110кВ Октябрьская БНС ТЭЦ-2 - Остров Отдыха - Предмостная - РУС ЕЦССЭ и резервного канала передачи команд АОПО (ВОЛС) по ВЛ 110 кВ Красноярская ТЭЦ-1 – Заводская.г.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2 014</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15,334</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систем телемеханики ПС №126 "Радиотехническая" 110/10кВ , ПС №22 "Институт физики" 35/6кВ , ПС №27а "ГПП-2 ЦБК" 110/6кВ ,ПС №119 "Мичуринская" 110/6 кВ , ПС №71 "Весна"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24,293</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Модернизация цифровых каналов связи на ПС №96 "Затонская" 110/6кВ ,ПС №15 "Злобинская" 110/6кВ , ПС №98 "Полиграфкомбинат" 110/10кВ , ПС №16 "Пролетарская" 110/10кВ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2 021</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18,822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Центра управления энергообеспечения  Универсиады в г. Красноярске, ул. Бограда 144а.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224,470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Модернизация систем и выполнение мероприятий по антитеррористической защищенности объектов в рамках подготовки к зимней Универсиаде 2019 года в г. Красноярске. (УН2019).</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53,960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Модернизация систем телемеханики на ПС 110/35/10кВ №54 "Академгородок", ПС 110/6 кВ №119 "Мичуринская", ПС 110/10кВ №5 "Восточная", ПС 35/6кВ №22 "Институт физики", ТП 6/0,4 кВ №261, ТП 6/0,4 кВ №262, ТП 6/0,4 кВ №258, ТП 10/0,4 кВ №517, ТП 10/0,4 кВ №518, ТП 10/0,4 кВ №522, ТП 10/0,4 кВ №523, ТП 6/0,4 кВ №878. (УН2019).г.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2 017</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42,770</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 xml:space="preserve"> Модернизация цифровой радиосвязи в г. Красноярск.</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2 019</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23,592</w:t>
            </w:r>
          </w:p>
        </w:tc>
      </w:tr>
      <w:tr w:rsidR="00DF4DC6" w:rsidRPr="00DF4DC6" w:rsidTr="00DF4DC6">
        <w:trPr>
          <w:trHeight w:val="1650"/>
        </w:trPr>
        <w:tc>
          <w:tcPr>
            <w:tcW w:w="39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lastRenderedPageBreak/>
              <w:t>Покупка источников независимого питания:</w:t>
            </w:r>
            <w:r w:rsidRPr="00DF4DC6">
              <w:rPr>
                <w:color w:val="000000"/>
                <w:sz w:val="22"/>
                <w:szCs w:val="22"/>
                <w:lang w:eastAsia="ru-RU"/>
              </w:rPr>
              <w:br/>
              <w:t>- мощностью 200кВт, номинальным напряжением 0,38кВ - 6  шт;</w:t>
            </w:r>
            <w:r w:rsidRPr="00DF4DC6">
              <w:rPr>
                <w:color w:val="000000"/>
                <w:sz w:val="22"/>
                <w:szCs w:val="22"/>
                <w:lang w:eastAsia="ru-RU"/>
              </w:rPr>
              <w:br/>
              <w:t>- мощностью 500кВт, номинальным напряжением 0,38кВ - 9 шт;</w:t>
            </w:r>
            <w:r w:rsidRPr="00DF4DC6">
              <w:rPr>
                <w:color w:val="000000"/>
                <w:sz w:val="22"/>
                <w:szCs w:val="22"/>
                <w:lang w:eastAsia="ru-RU"/>
              </w:rPr>
              <w:br/>
              <w:t xml:space="preserve">- мощностью 1000 кВт, номинальным напряжением 10 кВ - 4 шт. (УН2019). </w:t>
            </w:r>
            <w:r w:rsidRPr="00DF4DC6">
              <w:rPr>
                <w:color w:val="000000"/>
                <w:sz w:val="22"/>
                <w:szCs w:val="22"/>
                <w:lang w:eastAsia="ru-RU"/>
              </w:rPr>
              <w:br/>
              <w:t xml:space="preserve">          .</w:t>
            </w:r>
          </w:p>
        </w:tc>
        <w:tc>
          <w:tcPr>
            <w:tcW w:w="113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842"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19,000</w:t>
            </w:r>
          </w:p>
        </w:tc>
        <w:tc>
          <w:tcPr>
            <w:tcW w:w="1418"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FFFFFF"/>
                <w:sz w:val="22"/>
                <w:szCs w:val="22"/>
                <w:lang w:eastAsia="ru-RU"/>
              </w:rPr>
              <w:t xml:space="preserve"> 0</w:t>
            </w:r>
          </w:p>
        </w:tc>
        <w:tc>
          <w:tcPr>
            <w:tcW w:w="1384"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745"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1690"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2 018</w:t>
            </w:r>
          </w:p>
        </w:tc>
        <w:tc>
          <w:tcPr>
            <w:tcW w:w="993" w:type="dxa"/>
            <w:shd w:val="clear" w:color="auto" w:fill="auto"/>
            <w:vAlign w:val="center"/>
            <w:hideMark/>
          </w:tcPr>
          <w:p w:rsidR="00F8391E" w:rsidRPr="00DF4DC6" w:rsidRDefault="00F8391E" w:rsidP="00DF4DC6">
            <w:pPr>
              <w:widowControl/>
              <w:autoSpaceDE/>
              <w:autoSpaceDN/>
              <w:adjustRightInd/>
              <w:spacing w:before="0"/>
              <w:ind w:firstLine="0"/>
              <w:jc w:val="left"/>
              <w:rPr>
                <w:color w:val="000000"/>
                <w:sz w:val="22"/>
                <w:szCs w:val="22"/>
                <w:lang w:eastAsia="ru-RU"/>
              </w:rPr>
            </w:pPr>
            <w:r w:rsidRPr="00DF4DC6">
              <w:rPr>
                <w:color w:val="000000"/>
                <w:sz w:val="22"/>
                <w:szCs w:val="22"/>
                <w:lang w:eastAsia="ru-RU"/>
              </w:rPr>
              <w:t>163,450</w:t>
            </w:r>
          </w:p>
        </w:tc>
      </w:tr>
    </w:tbl>
    <w:p w:rsidR="009E5A9B" w:rsidRDefault="009E5A9B" w:rsidP="00103A25">
      <w:pPr>
        <w:spacing w:before="0" w:line="276" w:lineRule="auto"/>
        <w:ind w:firstLine="709"/>
        <w:rPr>
          <w:sz w:val="28"/>
          <w:szCs w:val="28"/>
          <w:highlight w:val="yellow"/>
        </w:rPr>
      </w:pPr>
    </w:p>
    <w:p w:rsidR="00103A25" w:rsidRDefault="00103A25" w:rsidP="00DF4DC6">
      <w:pPr>
        <w:pageBreakBefore/>
        <w:spacing w:before="0" w:line="276" w:lineRule="auto"/>
        <w:ind w:firstLine="709"/>
        <w:rPr>
          <w:sz w:val="28"/>
          <w:szCs w:val="28"/>
        </w:rPr>
      </w:pPr>
      <w:r w:rsidRPr="00DF4DC6">
        <w:rPr>
          <w:sz w:val="28"/>
          <w:szCs w:val="28"/>
        </w:rPr>
        <w:lastRenderedPageBreak/>
        <w:t xml:space="preserve">Таблица </w:t>
      </w:r>
      <w:r w:rsidR="00DF4DC6" w:rsidRPr="00DF4DC6">
        <w:rPr>
          <w:sz w:val="28"/>
          <w:szCs w:val="28"/>
        </w:rPr>
        <w:t>7</w:t>
      </w:r>
      <w:r w:rsidR="00202633">
        <w:rPr>
          <w:sz w:val="28"/>
          <w:szCs w:val="28"/>
        </w:rPr>
        <w:t>5.</w:t>
      </w:r>
      <w:r w:rsidRPr="00DF4DC6">
        <w:rPr>
          <w:sz w:val="28"/>
          <w:szCs w:val="28"/>
        </w:rPr>
        <w:t>– планируемые</w:t>
      </w:r>
      <w:r>
        <w:rPr>
          <w:sz w:val="28"/>
          <w:szCs w:val="28"/>
        </w:rPr>
        <w:t xml:space="preserve"> показатели теплоснабжения </w:t>
      </w:r>
      <w:r w:rsidRPr="00103A25">
        <w:rPr>
          <w:sz w:val="28"/>
          <w:szCs w:val="28"/>
        </w:rPr>
        <w:t>планировок микрорайонов г. Красноярска</w:t>
      </w:r>
    </w:p>
    <w:tbl>
      <w:tblPr>
        <w:tblW w:w="148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466"/>
        <w:gridCol w:w="1369"/>
        <w:gridCol w:w="945"/>
        <w:gridCol w:w="1465"/>
        <w:gridCol w:w="850"/>
        <w:gridCol w:w="1701"/>
        <w:gridCol w:w="993"/>
        <w:gridCol w:w="1456"/>
        <w:gridCol w:w="1339"/>
      </w:tblGrid>
      <w:tr w:rsidR="00947309" w:rsidRPr="00103A25" w:rsidTr="00947309">
        <w:trPr>
          <w:trHeight w:val="326"/>
          <w:tblHeader/>
        </w:trPr>
        <w:tc>
          <w:tcPr>
            <w:tcW w:w="3276" w:type="dxa"/>
            <w:vMerge w:val="restart"/>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4"/>
                <w:lang w:eastAsia="ru-RU"/>
              </w:rPr>
            </w:pPr>
            <w:r w:rsidRPr="00947309">
              <w:rPr>
                <w:color w:val="000000"/>
                <w:szCs w:val="24"/>
                <w:lang w:eastAsia="ru-RU"/>
              </w:rPr>
              <w:t>Наименование проекта планировки</w:t>
            </w:r>
          </w:p>
        </w:tc>
        <w:tc>
          <w:tcPr>
            <w:tcW w:w="1466" w:type="dxa"/>
            <w:vMerge w:val="restart"/>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Место расположения</w:t>
            </w:r>
          </w:p>
        </w:tc>
        <w:tc>
          <w:tcPr>
            <w:tcW w:w="1369" w:type="dxa"/>
            <w:vMerge w:val="restart"/>
            <w:vAlign w:val="center"/>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Период освоения в годах</w:t>
            </w:r>
          </w:p>
        </w:tc>
        <w:tc>
          <w:tcPr>
            <w:tcW w:w="8749" w:type="dxa"/>
            <w:gridSpan w:val="7"/>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Теплоснабжение</w:t>
            </w:r>
          </w:p>
        </w:tc>
      </w:tr>
      <w:tr w:rsidR="00947309" w:rsidRPr="00103A25" w:rsidTr="00947309">
        <w:trPr>
          <w:trHeight w:val="1267"/>
          <w:tblHeader/>
        </w:trPr>
        <w:tc>
          <w:tcPr>
            <w:tcW w:w="3276"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4"/>
                <w:lang w:eastAsia="ru-RU"/>
              </w:rPr>
            </w:pPr>
          </w:p>
        </w:tc>
        <w:tc>
          <w:tcPr>
            <w:tcW w:w="1466" w:type="dxa"/>
            <w:vMerge/>
            <w:shd w:val="clear" w:color="auto" w:fill="auto"/>
            <w:vAlign w:val="center"/>
            <w:hideMark/>
          </w:tcPr>
          <w:p w:rsidR="00947309" w:rsidRPr="00947309" w:rsidRDefault="00947309" w:rsidP="008E0C2A">
            <w:pPr>
              <w:widowControl/>
              <w:autoSpaceDE/>
              <w:autoSpaceDN/>
              <w:adjustRightInd/>
              <w:spacing w:before="0"/>
              <w:ind w:firstLine="0"/>
              <w:jc w:val="left"/>
              <w:rPr>
                <w:color w:val="000000"/>
                <w:szCs w:val="24"/>
                <w:lang w:eastAsia="ru-RU"/>
              </w:rPr>
            </w:pPr>
          </w:p>
        </w:tc>
        <w:tc>
          <w:tcPr>
            <w:tcW w:w="1369" w:type="dxa"/>
            <w:vMerge/>
          </w:tcPr>
          <w:p w:rsidR="00947309" w:rsidRPr="00947309" w:rsidRDefault="00947309" w:rsidP="008E0C2A">
            <w:pPr>
              <w:widowControl/>
              <w:autoSpaceDE/>
              <w:autoSpaceDN/>
              <w:adjustRightInd/>
              <w:spacing w:before="0"/>
              <w:ind w:firstLine="0"/>
              <w:jc w:val="center"/>
              <w:rPr>
                <w:color w:val="000000"/>
                <w:szCs w:val="24"/>
                <w:lang w:eastAsia="ru-RU"/>
              </w:rPr>
            </w:pPr>
          </w:p>
        </w:tc>
        <w:tc>
          <w:tcPr>
            <w:tcW w:w="945"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длина, м.п.</w:t>
            </w:r>
          </w:p>
        </w:tc>
        <w:tc>
          <w:tcPr>
            <w:tcW w:w="1465"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стоимость работ, млн</w:t>
            </w:r>
            <w:proofErr w:type="gramStart"/>
            <w:r w:rsidRPr="00947309">
              <w:rPr>
                <w:color w:val="000000"/>
                <w:szCs w:val="24"/>
                <w:lang w:eastAsia="ru-RU"/>
              </w:rPr>
              <w:t>.р</w:t>
            </w:r>
            <w:proofErr w:type="gramEnd"/>
            <w:r w:rsidRPr="00947309">
              <w:rPr>
                <w:color w:val="000000"/>
                <w:szCs w:val="24"/>
                <w:lang w:eastAsia="ru-RU"/>
              </w:rPr>
              <w:t>уб.</w:t>
            </w:r>
          </w:p>
        </w:tc>
        <w:tc>
          <w:tcPr>
            <w:tcW w:w="850"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 xml:space="preserve">КРП, </w:t>
            </w:r>
            <w:proofErr w:type="gramStart"/>
            <w:r w:rsidRPr="00947309">
              <w:rPr>
                <w:color w:val="000000"/>
                <w:szCs w:val="24"/>
                <w:lang w:eastAsia="ru-RU"/>
              </w:rPr>
              <w:t>шт</w:t>
            </w:r>
            <w:proofErr w:type="gramEnd"/>
          </w:p>
        </w:tc>
        <w:tc>
          <w:tcPr>
            <w:tcW w:w="1701"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стоимость работ, млн</w:t>
            </w:r>
            <w:proofErr w:type="gramStart"/>
            <w:r w:rsidRPr="00947309">
              <w:rPr>
                <w:color w:val="000000"/>
                <w:szCs w:val="24"/>
                <w:lang w:eastAsia="ru-RU"/>
              </w:rPr>
              <w:t>.р</w:t>
            </w:r>
            <w:proofErr w:type="gramEnd"/>
            <w:r w:rsidRPr="00947309">
              <w:rPr>
                <w:color w:val="000000"/>
                <w:szCs w:val="24"/>
                <w:lang w:eastAsia="ru-RU"/>
              </w:rPr>
              <w:t>уб.</w:t>
            </w:r>
          </w:p>
        </w:tc>
        <w:tc>
          <w:tcPr>
            <w:tcW w:w="993"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 xml:space="preserve">ЦТП, </w:t>
            </w:r>
            <w:proofErr w:type="gramStart"/>
            <w:r w:rsidRPr="00947309">
              <w:rPr>
                <w:color w:val="000000"/>
                <w:szCs w:val="24"/>
                <w:lang w:eastAsia="ru-RU"/>
              </w:rPr>
              <w:t>шт</w:t>
            </w:r>
            <w:proofErr w:type="gramEnd"/>
          </w:p>
        </w:tc>
        <w:tc>
          <w:tcPr>
            <w:tcW w:w="1456"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стоимость работ, млн</w:t>
            </w:r>
            <w:proofErr w:type="gramStart"/>
            <w:r w:rsidRPr="00947309">
              <w:rPr>
                <w:color w:val="000000"/>
                <w:szCs w:val="24"/>
                <w:lang w:eastAsia="ru-RU"/>
              </w:rPr>
              <w:t>.р</w:t>
            </w:r>
            <w:proofErr w:type="gramEnd"/>
            <w:r w:rsidRPr="00947309">
              <w:rPr>
                <w:color w:val="000000"/>
                <w:szCs w:val="24"/>
                <w:lang w:eastAsia="ru-RU"/>
              </w:rPr>
              <w:t>уб.</w:t>
            </w:r>
          </w:p>
        </w:tc>
        <w:tc>
          <w:tcPr>
            <w:tcW w:w="1339" w:type="dxa"/>
            <w:shd w:val="clear" w:color="auto" w:fill="auto"/>
            <w:vAlign w:val="center"/>
            <w:hideMark/>
          </w:tcPr>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Итого,</w:t>
            </w:r>
          </w:p>
          <w:p w:rsidR="00947309" w:rsidRPr="00947309" w:rsidRDefault="00947309" w:rsidP="008E0C2A">
            <w:pPr>
              <w:widowControl/>
              <w:autoSpaceDE/>
              <w:autoSpaceDN/>
              <w:adjustRightInd/>
              <w:spacing w:before="0"/>
              <w:ind w:firstLine="0"/>
              <w:jc w:val="center"/>
              <w:rPr>
                <w:color w:val="000000"/>
                <w:szCs w:val="24"/>
                <w:lang w:eastAsia="ru-RU"/>
              </w:rPr>
            </w:pPr>
            <w:r w:rsidRPr="00947309">
              <w:rPr>
                <w:color w:val="000000"/>
                <w:szCs w:val="24"/>
                <w:lang w:eastAsia="ru-RU"/>
              </w:rPr>
              <w:t>млн</w:t>
            </w:r>
            <w:proofErr w:type="gramStart"/>
            <w:r w:rsidRPr="00947309">
              <w:rPr>
                <w:color w:val="000000"/>
                <w:szCs w:val="24"/>
                <w:lang w:eastAsia="ru-RU"/>
              </w:rPr>
              <w:t>.р</w:t>
            </w:r>
            <w:proofErr w:type="gramEnd"/>
            <w:r w:rsidRPr="00947309">
              <w:rPr>
                <w:color w:val="000000"/>
                <w:szCs w:val="24"/>
                <w:lang w:eastAsia="ru-RU"/>
              </w:rPr>
              <w:t>уб.</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«Юго-западный»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4110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135,63</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135,63</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«Тихие зори»</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3985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131,51</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141,51</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«Пашенный»: «Белые Росы», «Утиный плес»</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1600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52,80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72,80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«Южный берег»</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Свердловский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912</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30,10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80,10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w:t>
            </w:r>
            <w:proofErr w:type="gramStart"/>
            <w:r w:rsidRPr="00103A25">
              <w:rPr>
                <w:color w:val="000000"/>
                <w:szCs w:val="24"/>
                <w:lang w:eastAsia="ru-RU"/>
              </w:rPr>
              <w:t>Семафорная-Вавилова</w:t>
            </w:r>
            <w:proofErr w:type="gramEnd"/>
            <w:r w:rsidRPr="00103A25">
              <w:rPr>
                <w:color w:val="000000"/>
                <w:szCs w:val="24"/>
                <w:lang w:eastAsia="ru-RU"/>
              </w:rPr>
              <w:t>»</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2110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69,63</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69,63</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«Щорса-Кутузова-Грунтовая»</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1,82</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11,82</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«Сибирский»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2560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84,48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164,48</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«Мичуринский»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5870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193,71</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193,71</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 xml:space="preserve">Жилой район «Кузнецовское плато» </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565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18,65</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28,65</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квартал по ул. Базарной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Кировский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3,47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3,47</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lastRenderedPageBreak/>
              <w:t>Жилой район «Верхние Черемушки»</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Ленинский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2350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77,55</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87,55</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«Бугач»</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5800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191,40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191,40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«Плодово - ягодный»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6000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198,00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278,00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«Николаевский»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2500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82,50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152,50</w:t>
            </w:r>
          </w:p>
        </w:tc>
      </w:tr>
      <w:tr w:rsidR="00947309" w:rsidRPr="00103A25" w:rsidTr="008E0C2A">
        <w:trPr>
          <w:trHeight w:val="624"/>
        </w:trPr>
        <w:tc>
          <w:tcPr>
            <w:tcW w:w="3276" w:type="dxa"/>
            <w:shd w:val="clear" w:color="auto" w:fill="auto"/>
            <w:vAlign w:val="center"/>
            <w:hideMark/>
          </w:tcPr>
          <w:p w:rsidR="00947309"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«Серебряный»</w:t>
            </w:r>
          </w:p>
          <w:p w:rsidR="00947309" w:rsidRPr="00103A25" w:rsidRDefault="00947309" w:rsidP="008E0C2A">
            <w:pPr>
              <w:widowControl/>
              <w:autoSpaceDE/>
              <w:autoSpaceDN/>
              <w:adjustRightInd/>
              <w:spacing w:before="0"/>
              <w:ind w:firstLine="0"/>
              <w:jc w:val="left"/>
              <w:rPr>
                <w:color w:val="000000"/>
                <w:szCs w:val="24"/>
                <w:lang w:eastAsia="ru-RU"/>
              </w:rPr>
            </w:pP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1990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65,67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115,67</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«ул. Цимлянская – ул. Пригорная»</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Октябрьский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2025-2033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5500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181,50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201,50</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«ул. Калинина»</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Железнодорожный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2620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86,46</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96,46</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«Завод комбайнов»</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Железнодорожный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1450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47,85</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47,85</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«о. Отдыха – о. Молокова»</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3825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126,23</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136,23</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szCs w:val="24"/>
                <w:lang w:eastAsia="ru-RU"/>
              </w:rPr>
            </w:pPr>
            <w:r w:rsidRPr="00103A25">
              <w:rPr>
                <w:szCs w:val="24"/>
                <w:lang w:eastAsia="ru-RU"/>
              </w:rPr>
              <w:t>Жилой район «Солонцы-2»</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19775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652,58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662,58</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lastRenderedPageBreak/>
              <w:t>Жилой район «Солонцы-2» (Техинвест)</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335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11,06</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11,06</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«Покровский»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Центральный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3400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112,20</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112,20</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«Слобода Весны»</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975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32,18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52,18</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«Слобода Весны 5ый мкр»</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1540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50,82</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50,82</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«Новый центр»</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2020</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2335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77,06</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97,06</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квартал «ул. Дудинская – Партизана Железняка»</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2019-2025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240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7,92</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7,92</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«Иннокентьевский 3ий мкр»</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2018-2025</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1205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39,77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49,77</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«Нанжуль-Солнечный» (Сибиряк)</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1485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49,01</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69,01</w:t>
            </w:r>
          </w:p>
        </w:tc>
      </w:tr>
      <w:tr w:rsidR="00947309" w:rsidRPr="00103A25" w:rsidTr="008E0C2A">
        <w:trPr>
          <w:trHeight w:val="624"/>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(Реставрация)</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1360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44,88</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54,88</w:t>
            </w:r>
          </w:p>
        </w:tc>
      </w:tr>
      <w:tr w:rsidR="00947309" w:rsidRPr="00103A25" w:rsidTr="008E0C2A">
        <w:trPr>
          <w:trHeight w:val="624"/>
        </w:trPr>
        <w:tc>
          <w:tcPr>
            <w:tcW w:w="3276" w:type="dxa"/>
            <w:shd w:val="clear" w:color="auto" w:fill="auto"/>
            <w:vAlign w:val="center"/>
            <w:hideMark/>
          </w:tcPr>
          <w:p w:rsidR="00947309"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(Стальмонтаж)</w:t>
            </w:r>
          </w:p>
          <w:p w:rsidR="00947309" w:rsidRPr="00103A25" w:rsidRDefault="00947309" w:rsidP="008E0C2A">
            <w:pPr>
              <w:widowControl/>
              <w:autoSpaceDE/>
              <w:autoSpaceDN/>
              <w:adjustRightInd/>
              <w:spacing w:before="0"/>
              <w:ind w:firstLine="0"/>
              <w:jc w:val="left"/>
              <w:rPr>
                <w:color w:val="000000"/>
                <w:szCs w:val="24"/>
                <w:lang w:eastAsia="ru-RU"/>
              </w:rPr>
            </w:pP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305</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10,07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10,07</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5</w:t>
            </w:r>
            <w:r>
              <w:rPr>
                <w:color w:val="000000"/>
                <w:szCs w:val="24"/>
                <w:lang w:eastAsia="ru-RU"/>
              </w:rPr>
              <w:t>ы</w:t>
            </w:r>
            <w:r w:rsidRPr="00103A25">
              <w:rPr>
                <w:color w:val="000000"/>
                <w:szCs w:val="24"/>
                <w:lang w:eastAsia="ru-RU"/>
              </w:rPr>
              <w:t>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2780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91,74</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111,74</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lastRenderedPageBreak/>
              <w:t>Жилой район «Солнечный 6</w:t>
            </w:r>
            <w:r>
              <w:rPr>
                <w:color w:val="000000"/>
                <w:szCs w:val="24"/>
                <w:lang w:eastAsia="ru-RU"/>
              </w:rPr>
              <w:t>о</w:t>
            </w:r>
            <w:r w:rsidRPr="00103A25">
              <w:rPr>
                <w:color w:val="000000"/>
                <w:szCs w:val="24"/>
                <w:lang w:eastAsia="ru-RU"/>
              </w:rPr>
              <w:t>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830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27,39</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37,39</w:t>
            </w:r>
          </w:p>
        </w:tc>
      </w:tr>
      <w:tr w:rsidR="00947309" w:rsidRPr="00103A25" w:rsidTr="008E0C2A">
        <w:trPr>
          <w:trHeight w:val="312"/>
        </w:trPr>
        <w:tc>
          <w:tcPr>
            <w:tcW w:w="3276" w:type="dxa"/>
            <w:shd w:val="clear" w:color="auto" w:fill="auto"/>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Жилой район «Солнечный 8</w:t>
            </w:r>
            <w:r>
              <w:rPr>
                <w:color w:val="000000"/>
                <w:szCs w:val="24"/>
                <w:lang w:eastAsia="ru-RU"/>
              </w:rPr>
              <w:t>о</w:t>
            </w:r>
            <w:r w:rsidRPr="00103A25">
              <w:rPr>
                <w:color w:val="000000"/>
                <w:szCs w:val="24"/>
                <w:lang w:eastAsia="ru-RU"/>
              </w:rPr>
              <w:t>й»</w:t>
            </w:r>
          </w:p>
        </w:tc>
        <w:tc>
          <w:tcPr>
            <w:tcW w:w="146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Советский район</w:t>
            </w:r>
          </w:p>
        </w:tc>
        <w:tc>
          <w:tcPr>
            <w:tcW w:w="1369" w:type="dxa"/>
            <w:vAlign w:val="center"/>
          </w:tcPr>
          <w:p w:rsidR="00947309" w:rsidRPr="00F96F4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2018-2033</w:t>
            </w:r>
          </w:p>
        </w:tc>
        <w:tc>
          <w:tcPr>
            <w:tcW w:w="94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2490</w:t>
            </w:r>
          </w:p>
        </w:tc>
        <w:tc>
          <w:tcPr>
            <w:tcW w:w="1465"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82,17</w:t>
            </w:r>
          </w:p>
        </w:tc>
        <w:tc>
          <w:tcPr>
            <w:tcW w:w="850"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r>
              <w:rPr>
                <w:color w:val="000000"/>
                <w:szCs w:val="24"/>
                <w:lang w:eastAsia="ru-RU"/>
              </w:rPr>
              <w:t>-</w:t>
            </w:r>
          </w:p>
        </w:tc>
        <w:tc>
          <w:tcPr>
            <w:tcW w:w="1701"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Pr>
                <w:color w:val="000000"/>
                <w:szCs w:val="24"/>
                <w:lang w:eastAsia="ru-RU"/>
              </w:rPr>
              <w:t>-</w:t>
            </w:r>
            <w:r w:rsidRPr="00103A25">
              <w:rPr>
                <w:color w:val="000000"/>
                <w:szCs w:val="24"/>
                <w:lang w:eastAsia="ru-RU"/>
              </w:rPr>
              <w:t> </w:t>
            </w:r>
          </w:p>
        </w:tc>
        <w:tc>
          <w:tcPr>
            <w:tcW w:w="993"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w:t>
            </w:r>
          </w:p>
        </w:tc>
        <w:tc>
          <w:tcPr>
            <w:tcW w:w="1456"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10</w:t>
            </w:r>
          </w:p>
        </w:tc>
        <w:tc>
          <w:tcPr>
            <w:tcW w:w="1339" w:type="dxa"/>
            <w:shd w:val="clear" w:color="auto" w:fill="auto"/>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92,17</w:t>
            </w:r>
          </w:p>
        </w:tc>
      </w:tr>
      <w:tr w:rsidR="00947309" w:rsidRPr="00103A25" w:rsidTr="008E0C2A">
        <w:trPr>
          <w:trHeight w:val="645"/>
        </w:trPr>
        <w:tc>
          <w:tcPr>
            <w:tcW w:w="3276" w:type="dxa"/>
            <w:shd w:val="clear" w:color="auto" w:fill="auto"/>
            <w:noWrap/>
            <w:vAlign w:val="center"/>
            <w:hideMark/>
          </w:tcPr>
          <w:p w:rsidR="00947309" w:rsidRPr="00103A25" w:rsidRDefault="00947309" w:rsidP="008E0C2A">
            <w:pPr>
              <w:widowControl/>
              <w:autoSpaceDE/>
              <w:autoSpaceDN/>
              <w:adjustRightInd/>
              <w:spacing w:before="0"/>
              <w:ind w:firstLine="0"/>
              <w:jc w:val="left"/>
              <w:rPr>
                <w:color w:val="000000"/>
                <w:szCs w:val="24"/>
                <w:lang w:eastAsia="ru-RU"/>
              </w:rPr>
            </w:pPr>
            <w:r w:rsidRPr="00103A25">
              <w:rPr>
                <w:color w:val="000000"/>
                <w:szCs w:val="24"/>
                <w:lang w:eastAsia="ru-RU"/>
              </w:rPr>
              <w:t>Всего:</w:t>
            </w:r>
          </w:p>
        </w:tc>
        <w:tc>
          <w:tcPr>
            <w:tcW w:w="1466" w:type="dxa"/>
            <w:shd w:val="clear" w:color="auto" w:fill="auto"/>
            <w:noWrap/>
            <w:vAlign w:val="center"/>
            <w:hideMark/>
          </w:tcPr>
          <w:p w:rsidR="00947309" w:rsidRPr="00103A25" w:rsidRDefault="00947309" w:rsidP="008E0C2A">
            <w:pPr>
              <w:widowControl/>
              <w:autoSpaceDE/>
              <w:autoSpaceDN/>
              <w:adjustRightInd/>
              <w:spacing w:before="0"/>
              <w:ind w:firstLine="0"/>
              <w:jc w:val="center"/>
              <w:rPr>
                <w:color w:val="000000"/>
                <w:szCs w:val="24"/>
                <w:lang w:eastAsia="ru-RU"/>
              </w:rPr>
            </w:pPr>
            <w:r w:rsidRPr="00103A25">
              <w:rPr>
                <w:color w:val="000000"/>
                <w:szCs w:val="24"/>
                <w:lang w:eastAsia="ru-RU"/>
              </w:rPr>
              <w:t> </w:t>
            </w:r>
          </w:p>
        </w:tc>
        <w:tc>
          <w:tcPr>
            <w:tcW w:w="1369" w:type="dxa"/>
          </w:tcPr>
          <w:p w:rsidR="00947309" w:rsidRPr="00103A25" w:rsidRDefault="00947309" w:rsidP="008E0C2A">
            <w:pPr>
              <w:widowControl/>
              <w:autoSpaceDE/>
              <w:autoSpaceDN/>
              <w:adjustRightInd/>
              <w:spacing w:before="0"/>
              <w:ind w:firstLine="0"/>
              <w:jc w:val="center"/>
              <w:rPr>
                <w:color w:val="000000"/>
                <w:szCs w:val="24"/>
                <w:lang w:eastAsia="ru-RU"/>
              </w:rPr>
            </w:pPr>
          </w:p>
        </w:tc>
        <w:tc>
          <w:tcPr>
            <w:tcW w:w="945" w:type="dxa"/>
            <w:shd w:val="clear" w:color="auto" w:fill="auto"/>
            <w:vAlign w:val="center"/>
            <w:hideMark/>
          </w:tcPr>
          <w:p w:rsidR="00947309" w:rsidRDefault="00947309" w:rsidP="008E0C2A">
            <w:pPr>
              <w:spacing w:before="0"/>
              <w:ind w:firstLine="0"/>
              <w:jc w:val="center"/>
              <w:rPr>
                <w:color w:val="000000"/>
                <w:szCs w:val="24"/>
              </w:rPr>
            </w:pPr>
            <w:r>
              <w:rPr>
                <w:color w:val="000000"/>
              </w:rPr>
              <w:t>92962</w:t>
            </w:r>
          </w:p>
        </w:tc>
        <w:tc>
          <w:tcPr>
            <w:tcW w:w="1465" w:type="dxa"/>
            <w:shd w:val="clear" w:color="auto" w:fill="auto"/>
            <w:vAlign w:val="center"/>
            <w:hideMark/>
          </w:tcPr>
          <w:p w:rsidR="00947309" w:rsidRDefault="00947309" w:rsidP="008E0C2A">
            <w:pPr>
              <w:spacing w:before="0"/>
              <w:ind w:firstLine="0"/>
              <w:jc w:val="center"/>
              <w:rPr>
                <w:color w:val="000000"/>
                <w:szCs w:val="24"/>
              </w:rPr>
            </w:pPr>
            <w:r>
              <w:rPr>
                <w:color w:val="000000"/>
              </w:rPr>
              <w:t>3067,81</w:t>
            </w:r>
          </w:p>
        </w:tc>
        <w:tc>
          <w:tcPr>
            <w:tcW w:w="850" w:type="dxa"/>
            <w:shd w:val="clear" w:color="auto" w:fill="auto"/>
            <w:vAlign w:val="center"/>
            <w:hideMark/>
          </w:tcPr>
          <w:p w:rsidR="00947309" w:rsidRDefault="00947309" w:rsidP="008E0C2A">
            <w:pPr>
              <w:spacing w:before="0"/>
              <w:ind w:firstLine="0"/>
              <w:jc w:val="center"/>
              <w:rPr>
                <w:color w:val="000000"/>
                <w:szCs w:val="24"/>
              </w:rPr>
            </w:pPr>
            <w:r>
              <w:rPr>
                <w:color w:val="000000"/>
              </w:rPr>
              <w:t>49</w:t>
            </w:r>
          </w:p>
        </w:tc>
        <w:tc>
          <w:tcPr>
            <w:tcW w:w="1701" w:type="dxa"/>
            <w:shd w:val="clear" w:color="auto" w:fill="auto"/>
            <w:vAlign w:val="center"/>
            <w:hideMark/>
          </w:tcPr>
          <w:p w:rsidR="00947309" w:rsidRDefault="00947309" w:rsidP="008E0C2A">
            <w:pPr>
              <w:spacing w:before="0"/>
              <w:ind w:firstLine="0"/>
              <w:jc w:val="center"/>
              <w:rPr>
                <w:color w:val="000000"/>
                <w:szCs w:val="24"/>
              </w:rPr>
            </w:pPr>
            <w:r>
              <w:rPr>
                <w:color w:val="000000"/>
              </w:rPr>
              <w:t>490,00</w:t>
            </w:r>
          </w:p>
        </w:tc>
        <w:tc>
          <w:tcPr>
            <w:tcW w:w="993" w:type="dxa"/>
            <w:shd w:val="clear" w:color="auto" w:fill="auto"/>
            <w:vAlign w:val="center"/>
            <w:hideMark/>
          </w:tcPr>
          <w:p w:rsidR="00947309" w:rsidRDefault="00947309" w:rsidP="008E0C2A">
            <w:pPr>
              <w:spacing w:before="0"/>
              <w:ind w:firstLine="0"/>
              <w:jc w:val="center"/>
              <w:rPr>
                <w:color w:val="000000"/>
                <w:szCs w:val="24"/>
              </w:rPr>
            </w:pPr>
            <w:r>
              <w:rPr>
                <w:color w:val="000000"/>
              </w:rPr>
              <w:t>7</w:t>
            </w:r>
          </w:p>
        </w:tc>
        <w:tc>
          <w:tcPr>
            <w:tcW w:w="1456" w:type="dxa"/>
            <w:shd w:val="clear" w:color="auto" w:fill="auto"/>
            <w:vAlign w:val="center"/>
            <w:hideMark/>
          </w:tcPr>
          <w:p w:rsidR="00947309" w:rsidRDefault="00947309" w:rsidP="00947309">
            <w:pPr>
              <w:spacing w:before="0"/>
              <w:ind w:firstLine="0"/>
              <w:jc w:val="center"/>
              <w:rPr>
                <w:color w:val="000000"/>
                <w:szCs w:val="24"/>
              </w:rPr>
            </w:pPr>
            <w:r>
              <w:rPr>
                <w:color w:val="000000"/>
              </w:rPr>
              <w:t>70,00</w:t>
            </w:r>
          </w:p>
        </w:tc>
        <w:tc>
          <w:tcPr>
            <w:tcW w:w="1339" w:type="dxa"/>
            <w:shd w:val="clear" w:color="auto" w:fill="auto"/>
            <w:vAlign w:val="center"/>
            <w:hideMark/>
          </w:tcPr>
          <w:p w:rsidR="00947309" w:rsidRDefault="00947309" w:rsidP="008E0C2A">
            <w:pPr>
              <w:spacing w:before="0"/>
              <w:ind w:firstLine="0"/>
              <w:jc w:val="center"/>
              <w:rPr>
                <w:color w:val="000000"/>
                <w:szCs w:val="24"/>
              </w:rPr>
            </w:pPr>
            <w:r>
              <w:rPr>
                <w:color w:val="000000"/>
              </w:rPr>
              <w:t>3627,81</w:t>
            </w:r>
          </w:p>
        </w:tc>
      </w:tr>
    </w:tbl>
    <w:p w:rsidR="00103A25" w:rsidRDefault="00103A25" w:rsidP="00103A25">
      <w:pPr>
        <w:pStyle w:val="120"/>
        <w:rPr>
          <w:b/>
        </w:rPr>
      </w:pPr>
    </w:p>
    <w:p w:rsidR="00947309" w:rsidRDefault="00947309" w:rsidP="00103A25">
      <w:pPr>
        <w:pStyle w:val="120"/>
        <w:rPr>
          <w:b/>
        </w:rPr>
        <w:sectPr w:rsidR="00947309" w:rsidSect="00103A25">
          <w:pgSz w:w="16840" w:h="11907" w:orient="landscape" w:code="9"/>
          <w:pgMar w:top="1701" w:right="1134" w:bottom="851" w:left="1134" w:header="709" w:footer="709" w:gutter="0"/>
          <w:cols w:space="708"/>
          <w:docGrid w:linePitch="360"/>
        </w:sectPr>
      </w:pPr>
    </w:p>
    <w:p w:rsidR="0000142B" w:rsidRPr="00103A25" w:rsidRDefault="0000142B" w:rsidP="00103A25">
      <w:pPr>
        <w:pStyle w:val="120"/>
        <w:rPr>
          <w:b/>
        </w:rPr>
      </w:pPr>
    </w:p>
    <w:p w:rsidR="0000142B" w:rsidRDefault="0000142B" w:rsidP="008E2FF1">
      <w:pPr>
        <w:pStyle w:val="15"/>
        <w:keepNext/>
        <w:keepLines/>
        <w:numPr>
          <w:ilvl w:val="2"/>
          <w:numId w:val="21"/>
        </w:numPr>
        <w:shd w:val="clear" w:color="auto" w:fill="auto"/>
        <w:tabs>
          <w:tab w:val="left" w:pos="567"/>
        </w:tabs>
        <w:jc w:val="center"/>
      </w:pPr>
      <w:bookmarkStart w:id="113" w:name="bookmark65"/>
      <w:bookmarkStart w:id="114" w:name="_Toc522778399"/>
      <w:bookmarkStart w:id="115" w:name="_Toc525300669"/>
      <w:r>
        <w:t>Водоснабжение и водоотведение</w:t>
      </w:r>
      <w:bookmarkEnd w:id="113"/>
      <w:bookmarkEnd w:id="114"/>
      <w:bookmarkEnd w:id="115"/>
    </w:p>
    <w:p w:rsidR="006B7130" w:rsidRDefault="0000142B" w:rsidP="006B7130">
      <w:pPr>
        <w:pStyle w:val="120"/>
        <w:jc w:val="center"/>
        <w:rPr>
          <w:sz w:val="28"/>
          <w:szCs w:val="28"/>
        </w:rPr>
      </w:pPr>
      <w:r w:rsidRPr="006B7130">
        <w:rPr>
          <w:b/>
          <w:bCs/>
          <w:snapToGrid/>
          <w:color w:val="000000"/>
          <w:sz w:val="28"/>
          <w:szCs w:val="28"/>
          <w:lang w:bidi="ru-RU"/>
        </w:rPr>
        <w:t>7.3.4.1. Водоснабжение</w:t>
      </w:r>
      <w:r w:rsidR="006B7130">
        <w:br/>
      </w:r>
      <w:r w:rsidR="006B7130">
        <w:br/>
      </w:r>
    </w:p>
    <w:p w:rsidR="006B7130" w:rsidRPr="006B7130" w:rsidRDefault="006B7130" w:rsidP="006B7130">
      <w:pPr>
        <w:pStyle w:val="120"/>
        <w:rPr>
          <w:sz w:val="28"/>
          <w:szCs w:val="28"/>
        </w:rPr>
      </w:pPr>
      <w:r w:rsidRPr="006B7130">
        <w:rPr>
          <w:sz w:val="28"/>
          <w:szCs w:val="28"/>
        </w:rPr>
        <w:t>Приказом № 871-В от 18.12.2017 Региональной энергетической комиссией Красноярского края установлены долгосрочные параметры регулирования деятельности общества с ограниченной ответственностью «Красноярский жилищно-коммунальный комплекс» (г. Красноярск, ИНН 2466114215) на долгосрочный период регулирования 2016-2018 годы для формирования тарифов на питьевую воду с использованием метода индексации установленных тарифов.</w:t>
      </w:r>
      <w:bookmarkStart w:id="116" w:name="bookmark68"/>
    </w:p>
    <w:p w:rsidR="006B7130" w:rsidRDefault="006B7130" w:rsidP="006B7130">
      <w:pPr>
        <w:pStyle w:val="120"/>
        <w:rPr>
          <w:sz w:val="28"/>
          <w:szCs w:val="28"/>
        </w:rPr>
        <w:sectPr w:rsidR="006B7130" w:rsidSect="00A0271B">
          <w:pgSz w:w="11907" w:h="16840" w:code="9"/>
          <w:pgMar w:top="1134" w:right="850" w:bottom="1134" w:left="1701" w:header="708" w:footer="708" w:gutter="0"/>
          <w:cols w:space="708"/>
          <w:docGrid w:linePitch="360"/>
        </w:sectPr>
      </w:pPr>
    </w:p>
    <w:p w:rsidR="0000142B" w:rsidRPr="006B7130" w:rsidRDefault="006B7130" w:rsidP="006B7130">
      <w:pPr>
        <w:pStyle w:val="120"/>
        <w:rPr>
          <w:sz w:val="28"/>
          <w:szCs w:val="28"/>
        </w:rPr>
      </w:pPr>
      <w:r w:rsidRPr="00DF4DC6">
        <w:rPr>
          <w:sz w:val="28"/>
          <w:szCs w:val="28"/>
        </w:rPr>
        <w:lastRenderedPageBreak/>
        <w:t xml:space="preserve">Таблица </w:t>
      </w:r>
      <w:bookmarkEnd w:id="116"/>
      <w:r w:rsidRPr="00DF4DC6">
        <w:rPr>
          <w:sz w:val="28"/>
          <w:szCs w:val="28"/>
        </w:rPr>
        <w:t>7</w:t>
      </w:r>
      <w:r w:rsidR="00202633">
        <w:rPr>
          <w:sz w:val="28"/>
          <w:szCs w:val="28"/>
        </w:rPr>
        <w:t>6</w:t>
      </w:r>
    </w:p>
    <w:tbl>
      <w:tblPr>
        <w:tblW w:w="12490" w:type="dxa"/>
        <w:tblInd w:w="93" w:type="dxa"/>
        <w:tblLayout w:type="fixed"/>
        <w:tblLook w:val="00A0" w:firstRow="1" w:lastRow="0" w:firstColumn="1" w:lastColumn="0" w:noHBand="0" w:noVBand="0"/>
      </w:tblPr>
      <w:tblGrid>
        <w:gridCol w:w="636"/>
        <w:gridCol w:w="2073"/>
        <w:gridCol w:w="1276"/>
        <w:gridCol w:w="1417"/>
        <w:gridCol w:w="1418"/>
        <w:gridCol w:w="1417"/>
        <w:gridCol w:w="1418"/>
        <w:gridCol w:w="1417"/>
        <w:gridCol w:w="1418"/>
      </w:tblGrid>
      <w:tr w:rsidR="006B7130" w:rsidRPr="006B7130" w:rsidTr="006B7130">
        <w:trPr>
          <w:trHeight w:val="465"/>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 xml:space="preserve">№ </w:t>
            </w:r>
            <w:proofErr w:type="gramStart"/>
            <w:r w:rsidRPr="006B7130">
              <w:rPr>
                <w:rFonts w:eastAsia="Courier New"/>
                <w:sz w:val="28"/>
                <w:szCs w:val="28"/>
                <w:lang w:eastAsia="ru-RU" w:bidi="ru-RU"/>
              </w:rPr>
              <w:t>п</w:t>
            </w:r>
            <w:proofErr w:type="gramEnd"/>
            <w:r w:rsidRPr="006B7130">
              <w:rPr>
                <w:rFonts w:eastAsia="Courier New"/>
                <w:sz w:val="28"/>
                <w:szCs w:val="28"/>
                <w:lang w:eastAsia="ru-RU" w:bidi="ru-RU"/>
              </w:rPr>
              <w:t>/п</w:t>
            </w:r>
          </w:p>
        </w:tc>
        <w:tc>
          <w:tcPr>
            <w:tcW w:w="2073" w:type="dxa"/>
            <w:vMerge w:val="restart"/>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Показатель (группы потребителей)</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Единица измерения</w:t>
            </w:r>
          </w:p>
        </w:tc>
        <w:tc>
          <w:tcPr>
            <w:tcW w:w="8505" w:type="dxa"/>
            <w:gridSpan w:val="6"/>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Тарифы</w:t>
            </w:r>
          </w:p>
        </w:tc>
      </w:tr>
      <w:tr w:rsidR="006B7130" w:rsidRPr="006B7130" w:rsidTr="006B7130">
        <w:trPr>
          <w:trHeight w:val="94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01.01.2016 по 30.06.2016</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01.07.2016 по 31.12.2016</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01.01.2017 по 30.06.2017</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01.07.2017 по 31.12.2017</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01.01.2018 по 30.06.2018</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0"/>
                <w:lang w:eastAsia="ru-RU" w:bidi="ru-RU"/>
              </w:rPr>
            </w:pPr>
            <w:r w:rsidRPr="006B7130">
              <w:rPr>
                <w:rFonts w:eastAsia="Courier New"/>
                <w:sz w:val="20"/>
                <w:lang w:eastAsia="ru-RU" w:bidi="ru-RU"/>
              </w:rPr>
              <w:t>с 01.07.2018 по 31.12.2018</w:t>
            </w:r>
          </w:p>
        </w:tc>
      </w:tr>
      <w:tr w:rsidR="006B7130" w:rsidRPr="006B7130" w:rsidTr="006B7130">
        <w:trPr>
          <w:trHeight w:val="375"/>
        </w:trPr>
        <w:tc>
          <w:tcPr>
            <w:tcW w:w="636" w:type="dxa"/>
            <w:tcBorders>
              <w:top w:val="nil"/>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2073"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1276"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4</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5</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6</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7</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8</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9</w:t>
            </w:r>
          </w:p>
        </w:tc>
      </w:tr>
      <w:tr w:rsidR="006B7130" w:rsidRPr="006B7130" w:rsidTr="006B7130">
        <w:trPr>
          <w:trHeight w:val="467"/>
        </w:trPr>
        <w:tc>
          <w:tcPr>
            <w:tcW w:w="636" w:type="dxa"/>
            <w:tcBorders>
              <w:top w:val="nil"/>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11854" w:type="dxa"/>
            <w:gridSpan w:val="8"/>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Питьевая вода для потребителей г. Красноярск</w:t>
            </w:r>
          </w:p>
        </w:tc>
      </w:tr>
      <w:tr w:rsidR="006B7130" w:rsidRPr="006B7130" w:rsidTr="006B7130">
        <w:trPr>
          <w:trHeight w:val="467"/>
        </w:trPr>
        <w:tc>
          <w:tcPr>
            <w:tcW w:w="636" w:type="dxa"/>
            <w:tcBorders>
              <w:top w:val="nil"/>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1.1.</w:t>
            </w:r>
          </w:p>
        </w:tc>
        <w:tc>
          <w:tcPr>
            <w:tcW w:w="2073"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Прочие потребители </w:t>
            </w:r>
          </w:p>
        </w:tc>
        <w:tc>
          <w:tcPr>
            <w:tcW w:w="1276"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13,00</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15,39</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15,39</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17,24</w:t>
            </w:r>
          </w:p>
        </w:tc>
        <w:tc>
          <w:tcPr>
            <w:tcW w:w="1417"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17,24</w:t>
            </w:r>
          </w:p>
        </w:tc>
        <w:tc>
          <w:tcPr>
            <w:tcW w:w="1418" w:type="dxa"/>
            <w:tcBorders>
              <w:top w:val="nil"/>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17,91</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1.2.</w:t>
            </w:r>
          </w:p>
        </w:tc>
        <w:tc>
          <w:tcPr>
            <w:tcW w:w="2073"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Население </w:t>
            </w:r>
          </w:p>
        </w:tc>
        <w:tc>
          <w:tcPr>
            <w:tcW w:w="1276"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15,34</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18,16</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18,16</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20,34</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20,34</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21,13</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11854" w:type="dxa"/>
            <w:gridSpan w:val="8"/>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Питьевая вода для потребителей Березовского, Емельяновского районов</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w:t>
            </w:r>
          </w:p>
        </w:tc>
        <w:tc>
          <w:tcPr>
            <w:tcW w:w="2073"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Прочие потребители </w:t>
            </w:r>
          </w:p>
        </w:tc>
        <w:tc>
          <w:tcPr>
            <w:tcW w:w="1276"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12,97</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15,36</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15,36</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17,20</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17,20</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17,87</w:t>
            </w:r>
          </w:p>
        </w:tc>
      </w:tr>
      <w:tr w:rsidR="006B7130" w:rsidRPr="006B7130" w:rsidTr="006B7130">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2.2.</w:t>
            </w:r>
          </w:p>
        </w:tc>
        <w:tc>
          <w:tcPr>
            <w:tcW w:w="2073"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left"/>
              <w:rPr>
                <w:rFonts w:eastAsia="Courier New"/>
                <w:sz w:val="28"/>
                <w:szCs w:val="28"/>
                <w:lang w:eastAsia="ru-RU" w:bidi="ru-RU"/>
              </w:rPr>
            </w:pPr>
            <w:r w:rsidRPr="006B7130">
              <w:rPr>
                <w:rFonts w:eastAsia="Courier New"/>
                <w:sz w:val="28"/>
                <w:szCs w:val="28"/>
                <w:lang w:eastAsia="ru-RU" w:bidi="ru-RU"/>
              </w:rPr>
              <w:t xml:space="preserve">Население </w:t>
            </w:r>
          </w:p>
        </w:tc>
        <w:tc>
          <w:tcPr>
            <w:tcW w:w="1276"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руб./м3</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widowControl/>
              <w:autoSpaceDE/>
              <w:autoSpaceDN/>
              <w:adjustRightInd/>
              <w:spacing w:before="0"/>
              <w:ind w:firstLine="0"/>
              <w:jc w:val="center"/>
              <w:rPr>
                <w:rFonts w:eastAsia="Calibri"/>
                <w:sz w:val="28"/>
                <w:szCs w:val="28"/>
              </w:rPr>
            </w:pPr>
            <w:r w:rsidRPr="006B7130">
              <w:rPr>
                <w:rFonts w:eastAsia="Calibri"/>
                <w:sz w:val="28"/>
                <w:szCs w:val="28"/>
              </w:rPr>
              <w:t>15,30</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18,12</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18,12</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20,30</w:t>
            </w:r>
          </w:p>
        </w:tc>
        <w:tc>
          <w:tcPr>
            <w:tcW w:w="1417"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20,30</w:t>
            </w:r>
          </w:p>
        </w:tc>
        <w:tc>
          <w:tcPr>
            <w:tcW w:w="1418" w:type="dxa"/>
            <w:tcBorders>
              <w:top w:val="single" w:sz="4" w:space="0" w:color="auto"/>
              <w:left w:val="nil"/>
              <w:bottom w:val="single" w:sz="4" w:space="0" w:color="auto"/>
              <w:right w:val="single" w:sz="4" w:space="0" w:color="auto"/>
            </w:tcBorders>
            <w:vAlign w:val="center"/>
            <w:hideMark/>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21,09</w:t>
            </w:r>
          </w:p>
        </w:tc>
      </w:tr>
    </w:tbl>
    <w:p w:rsidR="006B7130" w:rsidRPr="006B7130" w:rsidRDefault="006B7130" w:rsidP="006B7130">
      <w:pPr>
        <w:pStyle w:val="120"/>
        <w:rPr>
          <w:sz w:val="28"/>
          <w:szCs w:val="28"/>
        </w:rPr>
      </w:pPr>
    </w:p>
    <w:p w:rsidR="006B7130" w:rsidRPr="006B7130" w:rsidRDefault="006B7130" w:rsidP="00C22232">
      <w:pPr>
        <w:autoSpaceDE/>
        <w:autoSpaceDN/>
        <w:adjustRightInd/>
        <w:spacing w:before="0"/>
        <w:ind w:firstLine="567"/>
        <w:rPr>
          <w:rFonts w:eastAsia="Courier New"/>
          <w:sz w:val="28"/>
          <w:szCs w:val="28"/>
          <w:lang w:eastAsia="ru-RU" w:bidi="ru-RU"/>
        </w:rPr>
      </w:pPr>
      <w:r w:rsidRPr="006B7130">
        <w:rPr>
          <w:rFonts w:eastAsia="Courier New"/>
          <w:sz w:val="28"/>
          <w:szCs w:val="28"/>
          <w:lang w:eastAsia="ru-RU" w:bidi="ru-RU"/>
        </w:rPr>
        <w:t>Приказом № 198-В от 12.11.2014г. Региональной энергетической комиссией Красноярского края установлен тариф общества с ограниченной ответственностью «Красноярский жилищно-коммунальный комплекс» (г. Красноярск, ИНН 2466114215) на подключение (технологическое присоединение) к централизованной системе водоотведения города Красноярска на 2014 - 2017 годы в отношении заявителей, величина подключаемой (присоединяемой) нагрузки объектов которых не превышает 5 куб. метров в сутки (с использованием создаваемых сетей водоотведения с площадью поперечного сечения трубопровода, не превышающей 300кв.см.)</w:t>
      </w:r>
    </w:p>
    <w:p w:rsidR="006B7130" w:rsidRPr="006B7130" w:rsidRDefault="006B7130" w:rsidP="006B7130">
      <w:pPr>
        <w:pageBreakBefore/>
        <w:autoSpaceDE/>
        <w:autoSpaceDN/>
        <w:adjustRightInd/>
        <w:spacing w:before="0"/>
        <w:ind w:firstLine="0"/>
        <w:jc w:val="left"/>
        <w:rPr>
          <w:rFonts w:eastAsia="Courier New"/>
          <w:sz w:val="28"/>
          <w:szCs w:val="28"/>
          <w:lang w:eastAsia="ru-RU" w:bidi="ru-RU"/>
        </w:rPr>
      </w:pPr>
      <w:r w:rsidRPr="00DF4DC6">
        <w:rPr>
          <w:rFonts w:eastAsia="Courier New"/>
          <w:sz w:val="28"/>
          <w:szCs w:val="28"/>
          <w:lang w:eastAsia="ru-RU" w:bidi="ru-RU"/>
        </w:rPr>
        <w:lastRenderedPageBreak/>
        <w:t xml:space="preserve">Таблица </w:t>
      </w:r>
      <w:r w:rsidR="00DF4DC6" w:rsidRPr="00DF4DC6">
        <w:rPr>
          <w:rFonts w:eastAsia="Courier New"/>
          <w:sz w:val="28"/>
          <w:szCs w:val="28"/>
          <w:lang w:eastAsia="ru-RU" w:bidi="ru-RU"/>
        </w:rPr>
        <w:t>7</w:t>
      </w:r>
      <w:r w:rsidR="00202633">
        <w:rPr>
          <w:rFonts w:eastAsia="Courier New"/>
          <w:sz w:val="28"/>
          <w:szCs w:val="28"/>
          <w:lang w:eastAsia="ru-RU" w:bidi="ru-RU"/>
        </w:rPr>
        <w:t>7</w:t>
      </w:r>
    </w:p>
    <w:tbl>
      <w:tblPr>
        <w:tblW w:w="14034" w:type="dxa"/>
        <w:tblInd w:w="108" w:type="dxa"/>
        <w:tblLayout w:type="fixed"/>
        <w:tblLook w:val="00A0" w:firstRow="1" w:lastRow="0" w:firstColumn="1" w:lastColumn="0" w:noHBand="0" w:noVBand="0"/>
      </w:tblPr>
      <w:tblGrid>
        <w:gridCol w:w="1462"/>
        <w:gridCol w:w="4746"/>
        <w:gridCol w:w="1134"/>
        <w:gridCol w:w="1589"/>
        <w:gridCol w:w="1559"/>
        <w:gridCol w:w="1701"/>
        <w:gridCol w:w="1843"/>
      </w:tblGrid>
      <w:tr w:rsidR="006B7130" w:rsidRPr="006B7130" w:rsidTr="006B7130">
        <w:trPr>
          <w:trHeight w:val="465"/>
        </w:trPr>
        <w:tc>
          <w:tcPr>
            <w:tcW w:w="1462" w:type="dxa"/>
            <w:vMerge w:val="restart"/>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 xml:space="preserve">№ </w:t>
            </w:r>
            <w:proofErr w:type="gramStart"/>
            <w:r w:rsidRPr="006B7130">
              <w:rPr>
                <w:rFonts w:eastAsia="Courier New"/>
                <w:sz w:val="28"/>
                <w:szCs w:val="28"/>
                <w:lang w:eastAsia="ru-RU" w:bidi="ru-RU"/>
              </w:rPr>
              <w:t>п</w:t>
            </w:r>
            <w:proofErr w:type="gramEnd"/>
            <w:r w:rsidRPr="006B7130">
              <w:rPr>
                <w:rFonts w:eastAsia="Courier New"/>
                <w:sz w:val="28"/>
                <w:szCs w:val="28"/>
                <w:lang w:eastAsia="ru-RU" w:bidi="ru-RU"/>
              </w:rPr>
              <w:t>/п</w:t>
            </w:r>
          </w:p>
        </w:tc>
        <w:tc>
          <w:tcPr>
            <w:tcW w:w="4746" w:type="dxa"/>
            <w:vMerge w:val="restart"/>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Наименование ставки тарифов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Единица измерения</w:t>
            </w:r>
          </w:p>
        </w:tc>
        <w:tc>
          <w:tcPr>
            <w:tcW w:w="6692" w:type="dxa"/>
            <w:gridSpan w:val="4"/>
            <w:tcBorders>
              <w:top w:val="single" w:sz="4" w:space="0" w:color="auto"/>
              <w:left w:val="nil"/>
              <w:bottom w:val="single" w:sz="4" w:space="0" w:color="auto"/>
              <w:right w:val="single" w:sz="4" w:space="0" w:color="000000"/>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Значение ставки тарифа по периодам регулирования</w:t>
            </w:r>
            <w:r w:rsidRPr="006B7130">
              <w:rPr>
                <w:rFonts w:eastAsia="Courier New"/>
                <w:sz w:val="28"/>
                <w:szCs w:val="28"/>
                <w:lang w:eastAsia="ru-RU" w:bidi="ru-RU"/>
              </w:rPr>
              <w:br/>
              <w:t>(без учета НДС)</w:t>
            </w:r>
          </w:p>
        </w:tc>
      </w:tr>
      <w:tr w:rsidR="006B7130" w:rsidRPr="006B7130" w:rsidTr="006B7130">
        <w:trPr>
          <w:trHeight w:val="945"/>
        </w:trPr>
        <w:tc>
          <w:tcPr>
            <w:tcW w:w="1462" w:type="dxa"/>
            <w:vMerge/>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4746" w:type="dxa"/>
            <w:vMerge/>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58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2014г.</w:t>
            </w:r>
          </w:p>
        </w:tc>
        <w:tc>
          <w:tcPr>
            <w:tcW w:w="155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2015г.</w:t>
            </w:r>
          </w:p>
        </w:tc>
        <w:tc>
          <w:tcPr>
            <w:tcW w:w="1701"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2016г.</w:t>
            </w:r>
          </w:p>
        </w:tc>
        <w:tc>
          <w:tcPr>
            <w:tcW w:w="1843"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2017г.</w:t>
            </w:r>
          </w:p>
        </w:tc>
      </w:tr>
      <w:tr w:rsidR="006B7130" w:rsidRPr="006B7130" w:rsidTr="006B7130">
        <w:trPr>
          <w:trHeight w:val="375"/>
        </w:trPr>
        <w:tc>
          <w:tcPr>
            <w:tcW w:w="1462" w:type="dxa"/>
            <w:tcBorders>
              <w:top w:val="nil"/>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4746"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1134"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w:t>
            </w:r>
          </w:p>
        </w:tc>
        <w:tc>
          <w:tcPr>
            <w:tcW w:w="158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4</w:t>
            </w:r>
          </w:p>
        </w:tc>
        <w:tc>
          <w:tcPr>
            <w:tcW w:w="155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5</w:t>
            </w:r>
          </w:p>
        </w:tc>
        <w:tc>
          <w:tcPr>
            <w:tcW w:w="1701"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6</w:t>
            </w:r>
          </w:p>
        </w:tc>
        <w:tc>
          <w:tcPr>
            <w:tcW w:w="1843"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7</w:t>
            </w:r>
          </w:p>
        </w:tc>
      </w:tr>
      <w:tr w:rsidR="006B7130" w:rsidRPr="006B7130" w:rsidTr="006B7130">
        <w:trPr>
          <w:trHeight w:val="382"/>
        </w:trPr>
        <w:tc>
          <w:tcPr>
            <w:tcW w:w="1462" w:type="dxa"/>
            <w:tcBorders>
              <w:top w:val="nil"/>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1</w:t>
            </w:r>
          </w:p>
        </w:tc>
        <w:tc>
          <w:tcPr>
            <w:tcW w:w="4746"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 xml:space="preserve">Ставка тарифа </w:t>
            </w:r>
            <w:r w:rsidRPr="006B7130">
              <w:rPr>
                <w:rFonts w:eastAsia="Courier New"/>
                <w:sz w:val="28"/>
                <w:szCs w:val="28"/>
                <w:lang w:eastAsia="ru-RU" w:bidi="ru-RU"/>
              </w:rPr>
              <w:br/>
              <w:t xml:space="preserve">за подключаемую нагрузку канализационной сети (Т </w:t>
            </w:r>
            <w:r w:rsidRPr="006B7130">
              <w:rPr>
                <w:rFonts w:eastAsia="Courier New"/>
                <w:sz w:val="28"/>
                <w:szCs w:val="28"/>
                <w:vertAlign w:val="superscript"/>
                <w:lang w:eastAsia="ru-RU" w:bidi="ru-RU"/>
              </w:rPr>
              <w:t>п,м.</w:t>
            </w:r>
            <w:r w:rsidRPr="006B7130">
              <w:rPr>
                <w:rFonts w:eastAsia="Courier New"/>
                <w:sz w:val="28"/>
                <w:szCs w:val="28"/>
                <w:lang w:eastAsia="ru-RU" w:bidi="ru-RU"/>
              </w:rPr>
              <w:t>)</w:t>
            </w:r>
          </w:p>
        </w:tc>
        <w:tc>
          <w:tcPr>
            <w:tcW w:w="1134"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тыс. руб./</w:t>
            </w:r>
            <w:r w:rsidRPr="006B7130">
              <w:rPr>
                <w:rFonts w:eastAsia="Courier New"/>
                <w:sz w:val="28"/>
                <w:szCs w:val="28"/>
                <w:lang w:eastAsia="ru-RU" w:bidi="ru-RU"/>
              </w:rPr>
              <w:br/>
              <w:t>куб. м./час</w:t>
            </w:r>
          </w:p>
        </w:tc>
        <w:tc>
          <w:tcPr>
            <w:tcW w:w="158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c>
          <w:tcPr>
            <w:tcW w:w="1559"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c>
          <w:tcPr>
            <w:tcW w:w="1701"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c>
          <w:tcPr>
            <w:tcW w:w="1843" w:type="dxa"/>
            <w:tcBorders>
              <w:top w:val="nil"/>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303,107</w:t>
            </w:r>
          </w:p>
        </w:tc>
      </w:tr>
      <w:tr w:rsidR="006B7130" w:rsidRPr="006B7130" w:rsidTr="006B7130">
        <w:trPr>
          <w:trHeight w:val="825"/>
        </w:trPr>
        <w:tc>
          <w:tcPr>
            <w:tcW w:w="1462" w:type="dxa"/>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w:t>
            </w:r>
          </w:p>
        </w:tc>
        <w:tc>
          <w:tcPr>
            <w:tcW w:w="4746"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Ставка тарифа за протяженность канализационной сети (T</w:t>
            </w:r>
            <w:r w:rsidRPr="006B7130">
              <w:rPr>
                <w:rFonts w:eastAsia="Courier New"/>
                <w:sz w:val="28"/>
                <w:szCs w:val="28"/>
                <w:vertAlign w:val="subscript"/>
                <w:lang w:eastAsia="ru-RU" w:bidi="ru-RU"/>
              </w:rPr>
              <w:t>d</w:t>
            </w:r>
            <w:r w:rsidRPr="006B7130">
              <w:rPr>
                <w:rFonts w:eastAsia="Courier New"/>
                <w:sz w:val="28"/>
                <w:szCs w:val="28"/>
                <w:vertAlign w:val="superscript"/>
                <w:lang w:eastAsia="ru-RU" w:bidi="ru-RU"/>
              </w:rPr>
              <w:t>пр</w:t>
            </w:r>
            <w:r w:rsidRPr="006B7130">
              <w:rPr>
                <w:rFonts w:eastAsia="Courier New"/>
                <w:sz w:val="28"/>
                <w:szCs w:val="28"/>
                <w:lang w:eastAsia="ru-RU" w:bidi="ru-RU"/>
              </w:rPr>
              <w:t>) по диаметрам (d):</w:t>
            </w:r>
          </w:p>
        </w:tc>
        <w:tc>
          <w:tcPr>
            <w:tcW w:w="1134"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58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55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701"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c>
          <w:tcPr>
            <w:tcW w:w="1843"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p>
        </w:tc>
      </w:tr>
      <w:tr w:rsidR="006B7130" w:rsidRPr="006B7130" w:rsidTr="006B7130">
        <w:trPr>
          <w:trHeight w:val="825"/>
        </w:trPr>
        <w:tc>
          <w:tcPr>
            <w:tcW w:w="1462" w:type="dxa"/>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2.1.</w:t>
            </w:r>
          </w:p>
        </w:tc>
        <w:tc>
          <w:tcPr>
            <w:tcW w:w="4746"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Chars="227" w:firstLine="636"/>
              <w:jc w:val="center"/>
              <w:rPr>
                <w:rFonts w:eastAsia="Courier New"/>
                <w:sz w:val="28"/>
                <w:szCs w:val="28"/>
                <w:lang w:eastAsia="ru-RU" w:bidi="ru-RU"/>
              </w:rPr>
            </w:pPr>
            <w:r w:rsidRPr="006B7130">
              <w:rPr>
                <w:rFonts w:eastAsia="Courier New"/>
                <w:sz w:val="28"/>
                <w:szCs w:val="28"/>
                <w:lang w:eastAsia="ru-RU" w:bidi="ru-RU"/>
              </w:rPr>
              <w:t>T</w:t>
            </w:r>
            <w:r w:rsidRPr="006B7130">
              <w:rPr>
                <w:rFonts w:eastAsia="Courier New"/>
                <w:sz w:val="28"/>
                <w:szCs w:val="28"/>
                <w:vertAlign w:val="subscript"/>
                <w:lang w:eastAsia="ru-RU" w:bidi="ru-RU"/>
              </w:rPr>
              <w:t>150</w:t>
            </w:r>
            <w:r w:rsidRPr="006B7130">
              <w:rPr>
                <w:rFonts w:eastAsia="Courier New"/>
                <w:sz w:val="28"/>
                <w:szCs w:val="28"/>
                <w:vertAlign w:val="superscript"/>
                <w:lang w:eastAsia="ru-RU" w:bidi="ru-RU"/>
              </w:rPr>
              <w:t>пр</w:t>
            </w:r>
            <w:r w:rsidRPr="006B7130">
              <w:rPr>
                <w:rFonts w:eastAsia="Courier New"/>
                <w:sz w:val="28"/>
                <w:szCs w:val="28"/>
                <w:lang w:eastAsia="ru-RU" w:bidi="ru-RU"/>
              </w:rPr>
              <w:t xml:space="preserve"> (до 150 мм)</w:t>
            </w:r>
          </w:p>
        </w:tc>
        <w:tc>
          <w:tcPr>
            <w:tcW w:w="1134"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тыс. руб./м</w:t>
            </w:r>
          </w:p>
        </w:tc>
        <w:tc>
          <w:tcPr>
            <w:tcW w:w="158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30,244</w:t>
            </w:r>
          </w:p>
        </w:tc>
        <w:tc>
          <w:tcPr>
            <w:tcW w:w="155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31,786</w:t>
            </w:r>
          </w:p>
        </w:tc>
        <w:tc>
          <w:tcPr>
            <w:tcW w:w="1701"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33,407</w:t>
            </w:r>
          </w:p>
        </w:tc>
        <w:tc>
          <w:tcPr>
            <w:tcW w:w="1843"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35,111</w:t>
            </w:r>
          </w:p>
        </w:tc>
      </w:tr>
      <w:tr w:rsidR="006B7130" w:rsidRPr="006B7130" w:rsidTr="006B7130">
        <w:trPr>
          <w:trHeight w:val="825"/>
        </w:trPr>
        <w:tc>
          <w:tcPr>
            <w:tcW w:w="1462" w:type="dxa"/>
            <w:tcBorders>
              <w:top w:val="single" w:sz="4" w:space="0" w:color="auto"/>
              <w:left w:val="single" w:sz="4" w:space="0" w:color="auto"/>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2.2.</w:t>
            </w:r>
          </w:p>
        </w:tc>
        <w:tc>
          <w:tcPr>
            <w:tcW w:w="4746"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Chars="227" w:firstLine="636"/>
              <w:jc w:val="center"/>
              <w:rPr>
                <w:rFonts w:eastAsia="Courier New"/>
                <w:sz w:val="28"/>
                <w:szCs w:val="28"/>
                <w:lang w:eastAsia="ru-RU" w:bidi="ru-RU"/>
              </w:rPr>
            </w:pPr>
            <w:r w:rsidRPr="006B7130">
              <w:rPr>
                <w:rFonts w:eastAsia="Courier New"/>
                <w:sz w:val="28"/>
                <w:szCs w:val="28"/>
                <w:lang w:eastAsia="ru-RU" w:bidi="ru-RU"/>
              </w:rPr>
              <w:t>T</w:t>
            </w:r>
            <w:r w:rsidRPr="006B7130">
              <w:rPr>
                <w:rFonts w:eastAsia="Courier New"/>
                <w:sz w:val="28"/>
                <w:szCs w:val="28"/>
                <w:vertAlign w:val="subscript"/>
                <w:lang w:eastAsia="ru-RU" w:bidi="ru-RU"/>
              </w:rPr>
              <w:t>200</w:t>
            </w:r>
            <w:r w:rsidRPr="006B7130">
              <w:rPr>
                <w:rFonts w:eastAsia="Courier New"/>
                <w:sz w:val="28"/>
                <w:szCs w:val="28"/>
                <w:vertAlign w:val="superscript"/>
                <w:lang w:eastAsia="ru-RU" w:bidi="ru-RU"/>
              </w:rPr>
              <w:t>пр</w:t>
            </w:r>
            <w:r w:rsidRPr="006B7130">
              <w:rPr>
                <w:rFonts w:eastAsia="Courier New"/>
                <w:sz w:val="28"/>
                <w:szCs w:val="28"/>
                <w:lang w:eastAsia="ru-RU" w:bidi="ru-RU"/>
              </w:rPr>
              <w:t xml:space="preserve"> (от 151 мм до 200 мм)</w:t>
            </w:r>
          </w:p>
        </w:tc>
        <w:tc>
          <w:tcPr>
            <w:tcW w:w="1134"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тыс. руб./м</w:t>
            </w:r>
          </w:p>
        </w:tc>
        <w:tc>
          <w:tcPr>
            <w:tcW w:w="158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35,058</w:t>
            </w:r>
          </w:p>
        </w:tc>
        <w:tc>
          <w:tcPr>
            <w:tcW w:w="1559"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36,846</w:t>
            </w:r>
          </w:p>
        </w:tc>
        <w:tc>
          <w:tcPr>
            <w:tcW w:w="1701"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38,725</w:t>
            </w:r>
          </w:p>
        </w:tc>
        <w:tc>
          <w:tcPr>
            <w:tcW w:w="1843" w:type="dxa"/>
            <w:tcBorders>
              <w:top w:val="single" w:sz="4" w:space="0" w:color="auto"/>
              <w:left w:val="nil"/>
              <w:bottom w:val="single" w:sz="4" w:space="0" w:color="auto"/>
              <w:right w:val="single" w:sz="4" w:space="0" w:color="auto"/>
            </w:tcBorders>
            <w:vAlign w:val="center"/>
          </w:tcPr>
          <w:p w:rsidR="006B7130" w:rsidRPr="006B7130" w:rsidRDefault="006B7130" w:rsidP="006B7130">
            <w:pPr>
              <w:autoSpaceDE/>
              <w:autoSpaceDN/>
              <w:adjustRightInd/>
              <w:spacing w:before="0"/>
              <w:ind w:firstLine="0"/>
              <w:jc w:val="center"/>
              <w:rPr>
                <w:rFonts w:eastAsia="Courier New"/>
                <w:sz w:val="28"/>
                <w:szCs w:val="28"/>
                <w:lang w:eastAsia="ru-RU" w:bidi="ru-RU"/>
              </w:rPr>
            </w:pPr>
            <w:r w:rsidRPr="006B7130">
              <w:rPr>
                <w:rFonts w:eastAsia="Courier New"/>
                <w:sz w:val="28"/>
                <w:szCs w:val="28"/>
                <w:lang w:eastAsia="ru-RU" w:bidi="ru-RU"/>
              </w:rPr>
              <w:t>40,700</w:t>
            </w:r>
          </w:p>
        </w:tc>
      </w:tr>
    </w:tbl>
    <w:p w:rsidR="006B7130" w:rsidRPr="006B7130" w:rsidRDefault="006B7130" w:rsidP="006B7130">
      <w:pPr>
        <w:keepLines/>
        <w:widowControl/>
        <w:suppressAutoHyphens/>
        <w:autoSpaceDE/>
        <w:autoSpaceDN/>
        <w:adjustRightInd/>
        <w:spacing w:line="276" w:lineRule="auto"/>
        <w:ind w:right="284" w:firstLine="851"/>
        <w:rPr>
          <w:sz w:val="28"/>
          <w:szCs w:val="28"/>
          <w:lang w:eastAsia="ru-RU"/>
        </w:rPr>
      </w:pPr>
    </w:p>
    <w:p w:rsidR="006B7130" w:rsidRPr="00DF4DC6" w:rsidRDefault="006B7130" w:rsidP="006B7130">
      <w:pPr>
        <w:keepLines/>
        <w:widowControl/>
        <w:suppressAutoHyphens/>
        <w:autoSpaceDE/>
        <w:autoSpaceDN/>
        <w:adjustRightInd/>
        <w:spacing w:line="276" w:lineRule="auto"/>
        <w:ind w:right="284" w:firstLine="851"/>
        <w:rPr>
          <w:sz w:val="28"/>
          <w:szCs w:val="28"/>
          <w:lang w:eastAsia="ru-RU"/>
        </w:rPr>
      </w:pPr>
      <w:r w:rsidRPr="006B7130">
        <w:rPr>
          <w:sz w:val="28"/>
          <w:szCs w:val="28"/>
          <w:lang w:eastAsia="ru-RU"/>
        </w:rPr>
        <w:t xml:space="preserve">Результаты исследования проб воды источников водоснабжения (насосные станции </w:t>
      </w:r>
      <w:r w:rsidRPr="006B7130">
        <w:rPr>
          <w:sz w:val="28"/>
          <w:szCs w:val="28"/>
          <w:lang w:val="en-US" w:eastAsia="ru-RU"/>
        </w:rPr>
        <w:t>I</w:t>
      </w:r>
      <w:r w:rsidRPr="006B7130">
        <w:rPr>
          <w:sz w:val="28"/>
          <w:szCs w:val="28"/>
          <w:lang w:eastAsia="ru-RU"/>
        </w:rPr>
        <w:t xml:space="preserve">-го подъема) и питьевой воды перед поступлением в распределительную сеть (насосные станции </w:t>
      </w:r>
      <w:r w:rsidRPr="006B7130">
        <w:rPr>
          <w:sz w:val="28"/>
          <w:szCs w:val="28"/>
          <w:lang w:val="en-US" w:eastAsia="ru-RU"/>
        </w:rPr>
        <w:t>II</w:t>
      </w:r>
      <w:r w:rsidRPr="006B7130">
        <w:rPr>
          <w:sz w:val="28"/>
          <w:szCs w:val="28"/>
          <w:lang w:eastAsia="ru-RU"/>
        </w:rPr>
        <w:t xml:space="preserve">-го подъема), отобранных на водозаборе «Гремячий Лог», о. Татышев, о. Посадный, о. Казачий, по данным, полученным от </w:t>
      </w:r>
      <w:r w:rsidRPr="006B7130">
        <w:rPr>
          <w:b/>
          <w:bCs/>
          <w:sz w:val="28"/>
          <w:szCs w:val="28"/>
          <w:lang w:eastAsia="ru-RU"/>
        </w:rPr>
        <w:t xml:space="preserve">ООО «КрасКом» (Центр контроля качества питьевой воды. Аттестат аккредитации № РОСС </w:t>
      </w:r>
      <w:r w:rsidRPr="006B7130">
        <w:rPr>
          <w:b/>
          <w:bCs/>
          <w:sz w:val="28"/>
          <w:szCs w:val="28"/>
          <w:lang w:val="en-US" w:eastAsia="ru-RU"/>
        </w:rPr>
        <w:t>RU</w:t>
      </w:r>
      <w:r w:rsidRPr="006B7130">
        <w:rPr>
          <w:b/>
          <w:bCs/>
          <w:sz w:val="28"/>
          <w:szCs w:val="28"/>
          <w:lang w:eastAsia="ru-RU"/>
        </w:rPr>
        <w:t xml:space="preserve">.0001. 510471 от 03.08.2011 г. срок действия до 03.08.2016 г.), </w:t>
      </w:r>
      <w:r w:rsidRPr="00DF4DC6">
        <w:rPr>
          <w:sz w:val="28"/>
          <w:szCs w:val="28"/>
          <w:lang w:eastAsia="ru-RU"/>
        </w:rPr>
        <w:t>представлены в таблицах №</w:t>
      </w:r>
      <w:r w:rsidR="00DF4DC6" w:rsidRPr="00DF4DC6">
        <w:rPr>
          <w:sz w:val="28"/>
          <w:szCs w:val="28"/>
          <w:lang w:eastAsia="ru-RU"/>
        </w:rPr>
        <w:t>75-77</w:t>
      </w:r>
    </w:p>
    <w:p w:rsidR="006B7130" w:rsidRPr="006B7130" w:rsidRDefault="006B7130" w:rsidP="00DF4DC6">
      <w:pPr>
        <w:keepLines/>
        <w:pageBreakBefore/>
        <w:widowControl/>
        <w:suppressAutoHyphens/>
        <w:autoSpaceDE/>
        <w:autoSpaceDN/>
        <w:adjustRightInd/>
        <w:spacing w:line="276" w:lineRule="auto"/>
        <w:ind w:left="142" w:right="284" w:firstLine="709"/>
        <w:jc w:val="left"/>
        <w:rPr>
          <w:sz w:val="28"/>
          <w:szCs w:val="28"/>
          <w:lang w:eastAsia="ru-RU"/>
        </w:rPr>
      </w:pPr>
      <w:r w:rsidRPr="00DF4DC6">
        <w:rPr>
          <w:sz w:val="28"/>
          <w:szCs w:val="28"/>
          <w:lang w:eastAsia="ru-RU"/>
        </w:rPr>
        <w:lastRenderedPageBreak/>
        <w:t xml:space="preserve">Таблица </w:t>
      </w:r>
      <w:r w:rsidR="00DF4DC6" w:rsidRPr="00DF4DC6">
        <w:rPr>
          <w:sz w:val="28"/>
          <w:szCs w:val="28"/>
          <w:lang w:eastAsia="ru-RU"/>
        </w:rPr>
        <w:t>7</w:t>
      </w:r>
      <w:r w:rsidR="00202633">
        <w:rPr>
          <w:sz w:val="28"/>
          <w:szCs w:val="28"/>
          <w:lang w:eastAsia="ru-RU"/>
        </w:rPr>
        <w:t>8</w:t>
      </w:r>
      <w:r w:rsidR="00DF4DC6" w:rsidRPr="00DF4DC6">
        <w:rPr>
          <w:sz w:val="28"/>
          <w:szCs w:val="28"/>
          <w:lang w:eastAsia="ru-RU"/>
        </w:rPr>
        <w:t xml:space="preserve"> – </w:t>
      </w:r>
      <w:r w:rsidRPr="00DF4DC6">
        <w:rPr>
          <w:sz w:val="28"/>
          <w:szCs w:val="28"/>
          <w:lang w:eastAsia="ru-RU"/>
        </w:rPr>
        <w:t>Результаты исследования</w:t>
      </w:r>
      <w:r w:rsidRPr="006B7130">
        <w:rPr>
          <w:sz w:val="28"/>
          <w:szCs w:val="28"/>
          <w:lang w:eastAsia="ru-RU"/>
        </w:rPr>
        <w:t xml:space="preserve"> проб воды источников водоснабжения (насосные станции первого подъема) и питьевой воды перед поступлением в распределительную сеть (насосная стация второго подъема), отобранных на водозаборе </w:t>
      </w:r>
      <w:r w:rsidRPr="006B7130">
        <w:rPr>
          <w:b/>
          <w:bCs/>
          <w:sz w:val="28"/>
          <w:szCs w:val="28"/>
          <w:lang w:eastAsia="ru-RU"/>
        </w:rPr>
        <w:t xml:space="preserve">о. </w:t>
      </w:r>
      <w:proofErr w:type="gramStart"/>
      <w:r w:rsidRPr="006B7130">
        <w:rPr>
          <w:b/>
          <w:bCs/>
          <w:sz w:val="28"/>
          <w:szCs w:val="28"/>
          <w:lang w:eastAsia="ru-RU"/>
        </w:rPr>
        <w:t>Казачий</w:t>
      </w:r>
      <w:proofErr w:type="gramEnd"/>
      <w:r w:rsidRPr="006B7130">
        <w:rPr>
          <w:b/>
          <w:bCs/>
          <w:sz w:val="28"/>
          <w:szCs w:val="28"/>
          <w:lang w:eastAsia="ru-RU"/>
        </w:rPr>
        <w:t xml:space="preserve"> </w:t>
      </w:r>
      <w:r w:rsidRPr="006B7130">
        <w:rPr>
          <w:sz w:val="28"/>
          <w:szCs w:val="28"/>
          <w:lang w:eastAsia="ru-RU"/>
        </w:rPr>
        <w:t>в 2015г.</w:t>
      </w:r>
    </w:p>
    <w:tbl>
      <w:tblPr>
        <w:tblW w:w="15032" w:type="dxa"/>
        <w:tblInd w:w="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686"/>
        <w:gridCol w:w="1273"/>
        <w:gridCol w:w="1416"/>
        <w:gridCol w:w="708"/>
        <w:gridCol w:w="991"/>
        <w:gridCol w:w="921"/>
        <w:gridCol w:w="921"/>
        <w:gridCol w:w="1424"/>
        <w:gridCol w:w="921"/>
        <w:gridCol w:w="916"/>
        <w:gridCol w:w="916"/>
        <w:gridCol w:w="939"/>
      </w:tblGrid>
      <w:tr w:rsidR="006B7130" w:rsidRPr="00DF4DC6" w:rsidTr="00DF4DC6">
        <w:trPr>
          <w:cantSplit/>
          <w:trHeight w:val="283"/>
          <w:tblHeader/>
        </w:trPr>
        <w:tc>
          <w:tcPr>
            <w:tcW w:w="3686" w:type="dxa"/>
            <w:vMerge w:val="restart"/>
            <w:shd w:val="clear" w:color="auto" w:fill="auto"/>
            <w:vAlign w:val="center"/>
          </w:tcPr>
          <w:p w:rsidR="006B7130" w:rsidRPr="00DF4DC6" w:rsidRDefault="006B7130" w:rsidP="006B7130">
            <w:pPr>
              <w:widowControl/>
              <w:suppressAutoHyphens/>
              <w:autoSpaceDN/>
              <w:adjustRightInd/>
              <w:spacing w:before="0" w:line="276" w:lineRule="auto"/>
              <w:ind w:left="102"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ab/>
              <w:t>Наименование показателя</w:t>
            </w:r>
          </w:p>
        </w:tc>
        <w:tc>
          <w:tcPr>
            <w:tcW w:w="1273" w:type="dxa"/>
            <w:vMerge w:val="restart"/>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Ед. изм.</w:t>
            </w:r>
          </w:p>
        </w:tc>
        <w:tc>
          <w:tcPr>
            <w:tcW w:w="4957" w:type="dxa"/>
            <w:gridSpan w:val="5"/>
            <w:shd w:val="clear" w:color="auto" w:fill="auto"/>
            <w:vAlign w:val="center"/>
          </w:tcPr>
          <w:p w:rsidR="006B7130" w:rsidRPr="00DF4DC6" w:rsidRDefault="006B7130" w:rsidP="006B7130">
            <w:pPr>
              <w:widowControl/>
              <w:spacing w:before="0" w:line="276" w:lineRule="auto"/>
              <w:ind w:left="686" w:firstLine="0"/>
              <w:jc w:val="center"/>
              <w:rPr>
                <w:sz w:val="28"/>
                <w:szCs w:val="28"/>
                <w:lang w:eastAsia="ru-RU"/>
              </w:rPr>
            </w:pPr>
            <w:r w:rsidRPr="00DF4DC6">
              <w:rPr>
                <w:sz w:val="28"/>
                <w:szCs w:val="28"/>
                <w:lang w:eastAsia="ru-RU"/>
              </w:rPr>
              <w:t>Насосные стации первого подъема</w:t>
            </w:r>
          </w:p>
        </w:tc>
        <w:tc>
          <w:tcPr>
            <w:tcW w:w="5116" w:type="dxa"/>
            <w:gridSpan w:val="5"/>
            <w:shd w:val="clear" w:color="auto" w:fill="auto"/>
            <w:vAlign w:val="center"/>
          </w:tcPr>
          <w:p w:rsidR="006B7130" w:rsidRPr="00DF4DC6" w:rsidRDefault="006B7130" w:rsidP="006B7130">
            <w:pPr>
              <w:widowControl/>
              <w:spacing w:before="0" w:line="276" w:lineRule="auto"/>
              <w:ind w:left="648" w:firstLine="0"/>
              <w:jc w:val="center"/>
              <w:rPr>
                <w:sz w:val="28"/>
                <w:szCs w:val="28"/>
                <w:lang w:eastAsia="ru-RU"/>
              </w:rPr>
            </w:pPr>
            <w:r w:rsidRPr="00DF4DC6">
              <w:rPr>
                <w:sz w:val="28"/>
                <w:szCs w:val="28"/>
                <w:lang w:eastAsia="ru-RU"/>
              </w:rPr>
              <w:t>Насосная станция второго подъема</w:t>
            </w:r>
          </w:p>
        </w:tc>
      </w:tr>
      <w:tr w:rsidR="006B7130" w:rsidRPr="00DF4DC6" w:rsidTr="00DF4DC6">
        <w:trPr>
          <w:cantSplit/>
          <w:trHeight w:val="283"/>
          <w:tblHeader/>
        </w:trPr>
        <w:tc>
          <w:tcPr>
            <w:tcW w:w="3686" w:type="dxa"/>
            <w:vMerge/>
            <w:tcBorders>
              <w:bottom w:val="single" w:sz="12" w:space="0" w:color="auto"/>
            </w:tcBorders>
            <w:shd w:val="clear" w:color="auto" w:fill="auto"/>
            <w:vAlign w:val="center"/>
          </w:tcPr>
          <w:p w:rsidR="006B7130" w:rsidRPr="00DF4DC6" w:rsidRDefault="006B7130" w:rsidP="006B7130">
            <w:pPr>
              <w:autoSpaceDE/>
              <w:autoSpaceDN/>
              <w:adjustRightInd/>
              <w:spacing w:before="0" w:line="276" w:lineRule="auto"/>
              <w:ind w:left="102" w:firstLine="0"/>
              <w:jc w:val="left"/>
              <w:rPr>
                <w:rFonts w:eastAsia="Courier New"/>
                <w:sz w:val="28"/>
                <w:szCs w:val="28"/>
                <w:lang w:eastAsia="ru-RU" w:bidi="ru-RU"/>
              </w:rPr>
            </w:pPr>
          </w:p>
        </w:tc>
        <w:tc>
          <w:tcPr>
            <w:tcW w:w="1273" w:type="dxa"/>
            <w:vMerge/>
            <w:tcBorders>
              <w:bottom w:val="single" w:sz="12" w:space="0" w:color="auto"/>
            </w:tcBorders>
            <w:shd w:val="clear" w:color="auto" w:fill="auto"/>
            <w:vAlign w:val="center"/>
          </w:tcPr>
          <w:p w:rsidR="006B7130" w:rsidRPr="00DF4DC6" w:rsidRDefault="006B7130" w:rsidP="006B7130">
            <w:pPr>
              <w:autoSpaceDE/>
              <w:autoSpaceDN/>
              <w:adjustRightInd/>
              <w:spacing w:before="0" w:line="276" w:lineRule="auto"/>
              <w:ind w:firstLine="0"/>
              <w:jc w:val="center"/>
              <w:rPr>
                <w:rFonts w:eastAsia="Courier New"/>
                <w:sz w:val="28"/>
                <w:szCs w:val="28"/>
                <w:lang w:eastAsia="ru-RU" w:bidi="ru-RU"/>
              </w:rPr>
            </w:pPr>
          </w:p>
        </w:tc>
        <w:tc>
          <w:tcPr>
            <w:tcW w:w="1416"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Нормативы, не более</w:t>
            </w:r>
          </w:p>
        </w:tc>
        <w:tc>
          <w:tcPr>
            <w:tcW w:w="708"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Кол-во анализ</w:t>
            </w:r>
          </w:p>
        </w:tc>
        <w:tc>
          <w:tcPr>
            <w:tcW w:w="991"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минимум</w:t>
            </w:r>
          </w:p>
        </w:tc>
        <w:tc>
          <w:tcPr>
            <w:tcW w:w="921"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максимум</w:t>
            </w:r>
          </w:p>
        </w:tc>
        <w:tc>
          <w:tcPr>
            <w:tcW w:w="921" w:type="dxa"/>
            <w:tcBorders>
              <w:bottom w:val="single" w:sz="12"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среднее</w:t>
            </w:r>
          </w:p>
        </w:tc>
        <w:tc>
          <w:tcPr>
            <w:tcW w:w="1424"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Нормативы, не более</w:t>
            </w:r>
          </w:p>
        </w:tc>
        <w:tc>
          <w:tcPr>
            <w:tcW w:w="921"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Кол-во анализ</w:t>
            </w:r>
          </w:p>
        </w:tc>
        <w:tc>
          <w:tcPr>
            <w:tcW w:w="916"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минимум</w:t>
            </w:r>
          </w:p>
        </w:tc>
        <w:tc>
          <w:tcPr>
            <w:tcW w:w="916"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максимум</w:t>
            </w:r>
          </w:p>
        </w:tc>
        <w:tc>
          <w:tcPr>
            <w:tcW w:w="939" w:type="dxa"/>
            <w:tcBorders>
              <w:bottom w:val="single" w:sz="12"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среднее</w:t>
            </w:r>
          </w:p>
        </w:tc>
      </w:tr>
      <w:tr w:rsidR="006B7130" w:rsidRPr="00DF4DC6" w:rsidTr="00DF4DC6">
        <w:trPr>
          <w:cantSplit/>
          <w:trHeight w:val="283"/>
        </w:trPr>
        <w:tc>
          <w:tcPr>
            <w:tcW w:w="368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 Мутность</w:t>
            </w:r>
          </w:p>
        </w:tc>
        <w:tc>
          <w:tcPr>
            <w:tcW w:w="1273"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708"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2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0,54</w:t>
            </w:r>
          </w:p>
        </w:tc>
        <w:tc>
          <w:tcPr>
            <w:tcW w:w="92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0,29</w:t>
            </w:r>
          </w:p>
        </w:tc>
        <w:tc>
          <w:tcPr>
            <w:tcW w:w="1424"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921"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16"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0,79</w:t>
            </w:r>
          </w:p>
        </w:tc>
        <w:tc>
          <w:tcPr>
            <w:tcW w:w="939" w:type="dxa"/>
            <w:tcBorders>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 Цветность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град.</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4,1</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3,3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 Запах</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балл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 Привкус</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балл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 Водородный показатель (рН)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ед. рН</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6-9</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7,3</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7,7</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6 Общая минерализация (сухой остаток)</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1000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71,6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86,0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80,7</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1000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58,8</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91,6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78,7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7 Общая жесткость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°Ж</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1,18</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1,47</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1,25</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8 Окисляемость перманганатная</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1,48</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0,82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1,59</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9 Нефтепродукты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од</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0,0065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0,0067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lastRenderedPageBreak/>
              <w:t>10 АПАВ</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11 Фенольный индекс</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 xml:space="preserve">12 Аммиак и аммоний-ион (по </w:t>
            </w:r>
            <w:r w:rsidRPr="00DF4DC6">
              <w:rPr>
                <w:rFonts w:eastAsia="Arial Unicode MS"/>
                <w:kern w:val="1"/>
                <w:sz w:val="28"/>
                <w:szCs w:val="28"/>
                <w:lang w:val="en-US" w:eastAsia="hi-IN" w:bidi="hi-IN"/>
              </w:rPr>
              <w:t>N</w:t>
            </w:r>
            <w:r w:rsidRPr="00DF4DC6">
              <w:rPr>
                <w:rFonts w:eastAsia="Arial Unicode MS"/>
                <w:kern w:val="1"/>
                <w:sz w:val="28"/>
                <w:szCs w:val="28"/>
                <w:lang w:eastAsia="hi-IN" w:bidi="hi-IN"/>
              </w:rPr>
              <w:t>)</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&lt;0,04</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val="en-US" w:eastAsia="hi-IN" w:bidi="hi-IN"/>
              </w:rPr>
            </w:pPr>
            <w:r w:rsidRPr="00DF4DC6">
              <w:rPr>
                <w:rFonts w:eastAsia="Arial Unicode MS"/>
                <w:kern w:val="1"/>
                <w:sz w:val="28"/>
                <w:szCs w:val="28"/>
                <w:lang w:eastAsia="hi-IN" w:bidi="hi-IN"/>
              </w:rPr>
              <w:t xml:space="preserve">13 Нитраты </w:t>
            </w:r>
            <w:r w:rsidRPr="00DF4DC6">
              <w:rPr>
                <w:rFonts w:eastAsia="Arial Unicode MS"/>
                <w:kern w:val="1"/>
                <w:sz w:val="28"/>
                <w:szCs w:val="28"/>
                <w:lang w:val="en-US" w:eastAsia="hi-IN" w:bidi="hi-IN"/>
              </w:rPr>
              <w:t>(N0</w:t>
            </w:r>
            <w:r w:rsidRPr="00DF4DC6">
              <w:rPr>
                <w:rFonts w:eastAsia="Arial Unicode MS"/>
                <w:kern w:val="1"/>
                <w:sz w:val="28"/>
                <w:szCs w:val="28"/>
                <w:vertAlign w:val="subscript"/>
                <w:lang w:val="en-US" w:eastAsia="hi-IN" w:bidi="hi-IN"/>
              </w:rPr>
              <w:t>3</w:t>
            </w:r>
            <w:r w:rsidRPr="00DF4DC6">
              <w:rPr>
                <w:rFonts w:eastAsia="Arial Unicode MS"/>
                <w:kern w:val="1"/>
                <w:sz w:val="28"/>
                <w:szCs w:val="28"/>
                <w:lang w:val="en-US" w:eastAsia="hi-IN" w:bidi="hi-IN"/>
              </w:rPr>
              <w:t>)</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1,13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0,98</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0,96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val="en-US" w:eastAsia="hi-IN" w:bidi="hi-IN"/>
              </w:rPr>
            </w:pPr>
            <w:r w:rsidRPr="00DF4DC6">
              <w:rPr>
                <w:rFonts w:eastAsia="Arial Unicode MS"/>
                <w:kern w:val="1"/>
                <w:sz w:val="28"/>
                <w:szCs w:val="28"/>
                <w:lang w:eastAsia="hi-IN" w:bidi="hi-IN"/>
              </w:rPr>
              <w:t xml:space="preserve">14 Нитриты </w:t>
            </w:r>
            <w:r w:rsidRPr="00DF4DC6">
              <w:rPr>
                <w:rFonts w:eastAsia="Arial Unicode MS"/>
                <w:kern w:val="1"/>
                <w:sz w:val="28"/>
                <w:szCs w:val="28"/>
                <w:lang w:val="en-US" w:eastAsia="hi-IN" w:bidi="hi-IN"/>
              </w:rPr>
              <w:t>(N0</w:t>
            </w:r>
            <w:r w:rsidRPr="00DF4DC6">
              <w:rPr>
                <w:rFonts w:eastAsia="Arial Unicode MS"/>
                <w:kern w:val="1"/>
                <w:sz w:val="28"/>
                <w:szCs w:val="28"/>
                <w:vertAlign w:val="subscript"/>
                <w:lang w:val="en-US" w:eastAsia="hi-IN" w:bidi="hi-IN"/>
              </w:rPr>
              <w:t>2</w:t>
            </w:r>
            <w:r w:rsidRPr="00DF4DC6">
              <w:rPr>
                <w:rFonts w:eastAsia="Arial Unicode MS"/>
                <w:kern w:val="1"/>
                <w:sz w:val="28"/>
                <w:szCs w:val="28"/>
                <w:lang w:val="en-US" w:eastAsia="hi-IN" w:bidi="hi-IN"/>
              </w:rPr>
              <w:t>)</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15 Сульфаты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6,51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6,68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6,60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6,83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6,83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6,83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16 Хлориды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350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0,83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0,77</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350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1,43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17 Фториды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0,091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0,082</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0,057</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0,057</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18 Железо</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0,0065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0,028</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19 Медь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0,0022</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0,0033</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20 Цинк</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21 Марганец</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lastRenderedPageBreak/>
              <w:t>22 Свинец</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23 Алюминий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24 Молибден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25 Кадмий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26 Никель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27 Хром общий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0,0019</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0,0049</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28 Хром +6</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29 Кремний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2,39</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2,39</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2,39</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30 Ртуть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31 Бор</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lastRenderedPageBreak/>
              <w:t>32 Мышьяк</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33 Стронций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7,0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0,084</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34 Селен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35 Барий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0,0080</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0,0085</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36 Бериллий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37 Кальций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17,8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18,8</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18,3</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19,2</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38 Магний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2,3</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2,4</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2,4</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39 Цианиды</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0,07</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40 Остаточный хлор</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8741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0,34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0,46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0,42</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41 Гидроксибензол (фенол)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lastRenderedPageBreak/>
              <w:t>42 Гидроксиметилбензол (крезол)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43 Бензол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44 Бенз-а-пирен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мкг/дм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45 Линдан гамма-ГХЦГ</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46 4,4-Дихлордифенилтрихлорэтан (ДДТ)</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47 2,4-Д-дихлорфеноксиуксусная кислота (2,4 Д)</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I</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48 Тетрахлорметан (четыреххлористый углерод)</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0,00013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0,000057</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49 Трихлорметан (хлороформ)</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0,06</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0,011</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lastRenderedPageBreak/>
              <w:t>50 Дихлорбромметан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0,0010</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51 Дибромхлорметан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мг/дм"</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0,00024</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0,000066</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52 Тетрахлорэтилен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0,00016</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0,000059</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53 Трихлорэтилен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0,00028</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0,000069</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54 1,2-Дихлорэтан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55 Дихлорметан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56 1,1-Дихлорэтилен</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57 Гидроксихлорбензол (хлорфенол)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58 Гидроксидихлорбензол (дихлорфенол)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lastRenderedPageBreak/>
              <w:t>59 Гидрокситрихлорбензол (трихлорфенол)</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мг/дм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0,004</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 0,001</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60 Удельная суммарная α-радиоактивность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vertAlign w:val="superscript"/>
                <w:lang w:eastAsia="hi-IN" w:bidi="hi-IN"/>
              </w:rPr>
            </w:pPr>
            <w:r w:rsidRPr="00DF4DC6">
              <w:rPr>
                <w:rFonts w:eastAsia="Arial Unicode MS"/>
                <w:kern w:val="1"/>
                <w:sz w:val="28"/>
                <w:szCs w:val="28"/>
                <w:lang w:eastAsia="hi-IN" w:bidi="hi-IN"/>
              </w:rPr>
              <w:t>Бк/дм</w:t>
            </w:r>
            <w:r w:rsidRPr="00DF4DC6">
              <w:rPr>
                <w:rFonts w:eastAsia="Arial Unicode MS"/>
                <w:kern w:val="1"/>
                <w:sz w:val="28"/>
                <w:szCs w:val="28"/>
                <w:vertAlign w:val="superscript"/>
                <w:lang w:eastAsia="hi-IN" w:bidi="hi-IN"/>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0,2</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left="102" w:firstLine="0"/>
              <w:jc w:val="left"/>
              <w:textAlignment w:val="baseline"/>
              <w:rPr>
                <w:rFonts w:eastAsia="Arial Unicode MS"/>
                <w:kern w:val="1"/>
                <w:sz w:val="28"/>
                <w:szCs w:val="28"/>
                <w:lang w:eastAsia="hi-IN" w:bidi="hi-IN"/>
              </w:rPr>
            </w:pPr>
            <w:r w:rsidRPr="00DF4DC6">
              <w:rPr>
                <w:rFonts w:eastAsia="Arial Unicode MS"/>
                <w:kern w:val="1"/>
                <w:sz w:val="28"/>
                <w:szCs w:val="28"/>
                <w:lang w:eastAsia="hi-IN" w:bidi="hi-IN"/>
              </w:rPr>
              <w:t>61 Удельная суммарная β-радиоактивность</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autoSpaceDE/>
              <w:autoSpaceDN/>
              <w:adjustRightInd/>
              <w:spacing w:before="0" w:line="276" w:lineRule="auto"/>
              <w:ind w:firstLine="0"/>
              <w:jc w:val="center"/>
              <w:rPr>
                <w:rFonts w:eastAsia="Courier New"/>
                <w:sz w:val="28"/>
                <w:szCs w:val="28"/>
                <w:lang w:eastAsia="ru-RU" w:bidi="ru-RU"/>
              </w:rPr>
            </w:pPr>
            <w:r w:rsidRPr="00DF4DC6">
              <w:rPr>
                <w:rFonts w:eastAsia="Courier New"/>
                <w:sz w:val="28"/>
                <w:szCs w:val="28"/>
                <w:lang w:eastAsia="ru-RU" w:bidi="ru-RU"/>
              </w:rPr>
              <w:t>Бк/дм</w:t>
            </w:r>
            <w:r w:rsidRPr="00DF4DC6">
              <w:rPr>
                <w:rFonts w:eastAsia="Courier New"/>
                <w:sz w:val="28"/>
                <w:szCs w:val="28"/>
                <w:vertAlign w:val="superscript"/>
                <w:lang w:eastAsia="ru-RU" w:bidi="ru-RU"/>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4</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uppressAutoHyphens/>
              <w:autoSpaceDN/>
              <w:adjustRightInd/>
              <w:spacing w:before="0" w:line="276" w:lineRule="auto"/>
              <w:ind w:firstLine="0"/>
              <w:jc w:val="center"/>
              <w:textAlignment w:val="baseline"/>
              <w:rPr>
                <w:rFonts w:eastAsia="Arial Unicode MS"/>
                <w:kern w:val="1"/>
                <w:sz w:val="28"/>
                <w:szCs w:val="28"/>
                <w:lang w:eastAsia="hi-IN" w:bidi="hi-IN"/>
              </w:rPr>
            </w:pPr>
            <w:r w:rsidRPr="00DF4DC6">
              <w:rPr>
                <w:rFonts w:eastAsia="Arial Unicode MS"/>
                <w:kern w:val="1"/>
                <w:sz w:val="28"/>
                <w:szCs w:val="28"/>
                <w:lang w:eastAsia="hi-IN" w:bidi="hi-IN"/>
              </w:rPr>
              <w:t>&lt;0,5</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62 Объемная активность радона - 222</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autoSpaceDE/>
              <w:autoSpaceDN/>
              <w:adjustRightInd/>
              <w:spacing w:before="0" w:line="276" w:lineRule="auto"/>
              <w:ind w:firstLine="0"/>
              <w:jc w:val="center"/>
              <w:rPr>
                <w:rFonts w:eastAsia="Courier New"/>
                <w:sz w:val="28"/>
                <w:szCs w:val="28"/>
                <w:lang w:eastAsia="ru-RU" w:bidi="ru-RU"/>
              </w:rPr>
            </w:pPr>
            <w:r w:rsidRPr="00DF4DC6">
              <w:rPr>
                <w:rFonts w:eastAsia="Courier New"/>
                <w:sz w:val="28"/>
                <w:szCs w:val="28"/>
                <w:lang w:eastAsia="ru-RU" w:bidi="ru-RU"/>
              </w:rPr>
              <w:t>Бк/дм</w:t>
            </w:r>
            <w:r w:rsidRPr="00DF4DC6">
              <w:rPr>
                <w:rFonts w:eastAsia="Courier New"/>
                <w:sz w:val="28"/>
                <w:szCs w:val="28"/>
                <w:vertAlign w:val="superscript"/>
                <w:lang w:eastAsia="ru-RU" w:bidi="ru-RU"/>
              </w:rPr>
              <w:t>3</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60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11,1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11,3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11,2</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60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9,2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9,2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9,2</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63 Температура</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°С</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2,1</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12,6</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6,5</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10,2</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5,5</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64 Общее микробное число</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КОЕ/1мл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pacing w:val="-10"/>
                <w:sz w:val="28"/>
                <w:szCs w:val="28"/>
                <w:lang w:eastAsia="ru-RU"/>
              </w:rPr>
            </w:pPr>
            <w:r w:rsidRPr="00DF4DC6">
              <w:rPr>
                <w:spacing w:val="-10"/>
                <w:sz w:val="28"/>
                <w:szCs w:val="28"/>
                <w:lang w:eastAsia="ru-RU"/>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2,0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50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65 Общие колиформные бактерии</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КОЕ/100мл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10</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pacing w:val="-10"/>
                <w:sz w:val="28"/>
                <w:szCs w:val="28"/>
                <w:lang w:eastAsia="ru-RU"/>
              </w:rPr>
            </w:pPr>
            <w:r w:rsidRPr="00DF4DC6">
              <w:rPr>
                <w:spacing w:val="-10"/>
                <w:sz w:val="28"/>
                <w:szCs w:val="28"/>
                <w:lang w:eastAsia="ru-RU"/>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3,0</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lastRenderedPageBreak/>
              <w:t>66 Термотолерантные колиформные бактерии</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КОЕ/100мл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8</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364</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&lt;0,3</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67 Колифаги</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БОЕ/100мл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68 Споры сульфитредуцирующих клостридий</w:t>
            </w:r>
          </w:p>
        </w:tc>
        <w:tc>
          <w:tcPr>
            <w:tcW w:w="1273"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КОЕ/20мл</w:t>
            </w:r>
          </w:p>
        </w:tc>
        <w:tc>
          <w:tcPr>
            <w:tcW w:w="14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не установлен</w:t>
            </w:r>
          </w:p>
        </w:tc>
        <w:tc>
          <w:tcPr>
            <w:tcW w:w="708"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0</w:t>
            </w:r>
          </w:p>
        </w:tc>
        <w:tc>
          <w:tcPr>
            <w:tcW w:w="99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w:t>
            </w:r>
          </w:p>
        </w:tc>
        <w:tc>
          <w:tcPr>
            <w:tcW w:w="921"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39" w:type="dxa"/>
            <w:tcBorders>
              <w:top w:val="single" w:sz="8" w:space="0" w:color="auto"/>
              <w:bottom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r w:rsidR="006B7130" w:rsidRPr="00DF4DC6" w:rsidTr="00DF4DC6">
        <w:trPr>
          <w:cantSplit/>
          <w:trHeight w:val="283"/>
        </w:trPr>
        <w:tc>
          <w:tcPr>
            <w:tcW w:w="3686" w:type="dxa"/>
            <w:tcBorders>
              <w:top w:val="single" w:sz="8" w:space="0" w:color="auto"/>
            </w:tcBorders>
            <w:shd w:val="clear" w:color="auto" w:fill="auto"/>
            <w:vAlign w:val="center"/>
          </w:tcPr>
          <w:p w:rsidR="006B7130" w:rsidRPr="00DF4DC6" w:rsidRDefault="006B7130" w:rsidP="006B7130">
            <w:pPr>
              <w:widowControl/>
              <w:spacing w:before="0" w:line="276" w:lineRule="auto"/>
              <w:ind w:left="102" w:firstLine="0"/>
              <w:jc w:val="left"/>
              <w:rPr>
                <w:bCs/>
                <w:sz w:val="28"/>
                <w:szCs w:val="28"/>
                <w:lang w:eastAsia="ru-RU"/>
              </w:rPr>
            </w:pPr>
            <w:r w:rsidRPr="00DF4DC6">
              <w:rPr>
                <w:bCs/>
                <w:sz w:val="28"/>
                <w:szCs w:val="28"/>
                <w:lang w:eastAsia="ru-RU"/>
              </w:rPr>
              <w:t>69 Цисты лямблий</w:t>
            </w:r>
          </w:p>
        </w:tc>
        <w:tc>
          <w:tcPr>
            <w:tcW w:w="1273" w:type="dxa"/>
            <w:tcBorders>
              <w:top w:val="single" w:sz="8" w:space="0" w:color="auto"/>
            </w:tcBorders>
            <w:shd w:val="clear" w:color="auto" w:fill="auto"/>
            <w:vAlign w:val="center"/>
          </w:tcPr>
          <w:p w:rsidR="006B7130" w:rsidRPr="00DF4DC6" w:rsidRDefault="006B7130" w:rsidP="006B7130">
            <w:pPr>
              <w:widowControl/>
              <w:spacing w:before="0" w:line="276" w:lineRule="auto"/>
              <w:ind w:left="102" w:firstLine="0"/>
              <w:jc w:val="center"/>
              <w:rPr>
                <w:bCs/>
                <w:sz w:val="28"/>
                <w:szCs w:val="28"/>
                <w:lang w:eastAsia="ru-RU"/>
              </w:rPr>
            </w:pPr>
            <w:r w:rsidRPr="00DF4DC6">
              <w:rPr>
                <w:bCs/>
                <w:sz w:val="28"/>
                <w:szCs w:val="28"/>
                <w:lang w:eastAsia="ru-RU"/>
              </w:rPr>
              <w:t>экз/V</w:t>
            </w:r>
          </w:p>
        </w:tc>
        <w:tc>
          <w:tcPr>
            <w:tcW w:w="1416"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 в 25 л</w:t>
            </w:r>
          </w:p>
        </w:tc>
        <w:tc>
          <w:tcPr>
            <w:tcW w:w="708"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spacing w:val="-10"/>
                <w:sz w:val="28"/>
                <w:szCs w:val="28"/>
                <w:lang w:eastAsia="ru-RU"/>
              </w:rPr>
            </w:pPr>
            <w:r w:rsidRPr="00DF4DC6">
              <w:rPr>
                <w:spacing w:val="-10"/>
                <w:sz w:val="28"/>
                <w:szCs w:val="28"/>
                <w:lang w:eastAsia="ru-RU"/>
              </w:rPr>
              <w:t>8</w:t>
            </w:r>
          </w:p>
        </w:tc>
        <w:tc>
          <w:tcPr>
            <w:tcW w:w="99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2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2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c>
          <w:tcPr>
            <w:tcW w:w="1424"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отсутствие в 50 л</w:t>
            </w:r>
          </w:p>
        </w:tc>
        <w:tc>
          <w:tcPr>
            <w:tcW w:w="921"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12</w:t>
            </w:r>
          </w:p>
        </w:tc>
        <w:tc>
          <w:tcPr>
            <w:tcW w:w="916"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16"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bCs/>
                <w:sz w:val="28"/>
                <w:szCs w:val="28"/>
                <w:lang w:eastAsia="ru-RU"/>
              </w:rPr>
            </w:pPr>
            <w:r w:rsidRPr="00DF4DC6">
              <w:rPr>
                <w:bCs/>
                <w:sz w:val="28"/>
                <w:szCs w:val="28"/>
                <w:lang w:eastAsia="ru-RU"/>
              </w:rPr>
              <w:t>&lt;1,0</w:t>
            </w:r>
          </w:p>
        </w:tc>
        <w:tc>
          <w:tcPr>
            <w:tcW w:w="939" w:type="dxa"/>
            <w:tcBorders>
              <w:top w:val="single" w:sz="8" w:space="0" w:color="auto"/>
            </w:tcBorders>
            <w:shd w:val="clear" w:color="auto" w:fill="auto"/>
            <w:vAlign w:val="center"/>
          </w:tcPr>
          <w:p w:rsidR="006B7130" w:rsidRPr="00DF4DC6" w:rsidRDefault="006B7130" w:rsidP="006B7130">
            <w:pPr>
              <w:widowControl/>
              <w:spacing w:before="0" w:line="276" w:lineRule="auto"/>
              <w:ind w:firstLine="0"/>
              <w:jc w:val="center"/>
              <w:rPr>
                <w:sz w:val="28"/>
                <w:szCs w:val="28"/>
                <w:lang w:eastAsia="ru-RU"/>
              </w:rPr>
            </w:pPr>
            <w:r w:rsidRPr="00DF4DC6">
              <w:rPr>
                <w:sz w:val="28"/>
                <w:szCs w:val="28"/>
                <w:lang w:eastAsia="ru-RU"/>
              </w:rPr>
              <w:t>-</w:t>
            </w:r>
          </w:p>
        </w:tc>
      </w:tr>
    </w:tbl>
    <w:p w:rsidR="006B7130" w:rsidRPr="006B7130" w:rsidRDefault="006B7130" w:rsidP="006B7130">
      <w:pPr>
        <w:autoSpaceDE/>
        <w:autoSpaceDN/>
        <w:adjustRightInd/>
        <w:spacing w:before="0" w:line="276" w:lineRule="auto"/>
        <w:ind w:firstLine="0"/>
        <w:jc w:val="right"/>
        <w:rPr>
          <w:rFonts w:eastAsia="Courier New"/>
          <w:b/>
          <w:sz w:val="28"/>
          <w:szCs w:val="28"/>
          <w:lang w:eastAsia="ru-RU" w:bidi="ru-RU"/>
        </w:rPr>
      </w:pPr>
    </w:p>
    <w:p w:rsidR="006B7130" w:rsidRPr="006B7130" w:rsidRDefault="006B7130" w:rsidP="006B7130">
      <w:pPr>
        <w:autoSpaceDE/>
        <w:autoSpaceDN/>
        <w:adjustRightInd/>
        <w:spacing w:before="0" w:line="276" w:lineRule="auto"/>
        <w:ind w:firstLine="0"/>
        <w:jc w:val="center"/>
        <w:rPr>
          <w:rFonts w:eastAsia="Courier New"/>
          <w:b/>
          <w:sz w:val="28"/>
          <w:szCs w:val="28"/>
          <w:lang w:eastAsia="ru-RU" w:bidi="ru-RU"/>
        </w:rPr>
      </w:pPr>
      <w:r w:rsidRPr="006B7130">
        <w:rPr>
          <w:rFonts w:eastAsia="Courier New"/>
          <w:b/>
          <w:sz w:val="28"/>
          <w:szCs w:val="28"/>
          <w:lang w:eastAsia="ru-RU" w:bidi="ru-RU"/>
        </w:rPr>
        <w:br w:type="page"/>
      </w:r>
    </w:p>
    <w:p w:rsidR="008E2FF1" w:rsidRPr="008E2FF1" w:rsidRDefault="006B7130" w:rsidP="008E2FF1">
      <w:pPr>
        <w:pStyle w:val="Style1"/>
        <w:widowControl/>
        <w:spacing w:line="312" w:lineRule="auto"/>
        <w:rPr>
          <w:color w:val="FF0000"/>
        </w:rPr>
      </w:pPr>
      <w:r w:rsidRPr="00DF4DC6">
        <w:rPr>
          <w:sz w:val="28"/>
          <w:szCs w:val="28"/>
        </w:rPr>
        <w:lastRenderedPageBreak/>
        <w:t xml:space="preserve">Таблица </w:t>
      </w:r>
      <w:r w:rsidR="00DF4DC6" w:rsidRPr="00DF4DC6">
        <w:rPr>
          <w:sz w:val="28"/>
          <w:szCs w:val="28"/>
        </w:rPr>
        <w:t>7</w:t>
      </w:r>
      <w:r w:rsidR="00202633">
        <w:rPr>
          <w:sz w:val="28"/>
          <w:szCs w:val="28"/>
        </w:rPr>
        <w:t>9.</w:t>
      </w:r>
      <w:r w:rsidRPr="00DF4DC6">
        <w:rPr>
          <w:sz w:val="28"/>
          <w:szCs w:val="28"/>
        </w:rPr>
        <w:t xml:space="preserve"> – </w:t>
      </w:r>
      <w:r w:rsidR="008E2FF1" w:rsidRPr="008E2FF1">
        <w:rPr>
          <w:sz w:val="28"/>
          <w:szCs w:val="28"/>
        </w:rPr>
        <w:t>Результаты исследования проб воды источников водоснабжения (насосные станции первого подъема) и питьевой воды перед поступлением в распределительную сеть (насосная стация второго подъема)</w:t>
      </w:r>
      <w:r w:rsidR="008E2FF1">
        <w:rPr>
          <w:sz w:val="28"/>
          <w:szCs w:val="28"/>
        </w:rPr>
        <w:t>.</w:t>
      </w:r>
    </w:p>
    <w:tbl>
      <w:tblPr>
        <w:tblW w:w="15174" w:type="dxa"/>
        <w:tblInd w:w="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969"/>
        <w:gridCol w:w="1275"/>
        <w:gridCol w:w="1420"/>
        <w:gridCol w:w="755"/>
        <w:gridCol w:w="929"/>
        <w:gridCol w:w="9"/>
        <w:gridCol w:w="925"/>
        <w:gridCol w:w="8"/>
        <w:gridCol w:w="918"/>
        <w:gridCol w:w="1417"/>
        <w:gridCol w:w="850"/>
        <w:gridCol w:w="934"/>
        <w:gridCol w:w="914"/>
        <w:gridCol w:w="851"/>
      </w:tblGrid>
      <w:tr w:rsidR="008E2FF1" w:rsidRPr="008E2FF1" w:rsidTr="008E2FF1">
        <w:trPr>
          <w:trHeight w:val="283"/>
          <w:tblHeader/>
        </w:trPr>
        <w:tc>
          <w:tcPr>
            <w:tcW w:w="3969" w:type="dxa"/>
            <w:vMerge w:val="restart"/>
            <w:shd w:val="clear" w:color="auto" w:fill="auto"/>
            <w:vAlign w:val="center"/>
          </w:tcPr>
          <w:p w:rsidR="008E2FF1" w:rsidRPr="008E2FF1" w:rsidRDefault="008E2FF1" w:rsidP="008E2FF1">
            <w:pPr>
              <w:widowControl/>
              <w:spacing w:before="0" w:line="312" w:lineRule="auto"/>
              <w:ind w:left="102" w:firstLine="0"/>
              <w:jc w:val="center"/>
              <w:rPr>
                <w:szCs w:val="24"/>
                <w:lang w:eastAsia="ru-RU"/>
              </w:rPr>
            </w:pPr>
            <w:r w:rsidRPr="008E2FF1">
              <w:rPr>
                <w:szCs w:val="24"/>
                <w:lang w:eastAsia="ru-RU"/>
              </w:rPr>
              <w:t>Наименование показателя</w:t>
            </w:r>
          </w:p>
        </w:tc>
        <w:tc>
          <w:tcPr>
            <w:tcW w:w="1275" w:type="dxa"/>
            <w:vMerge w:val="restart"/>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Ед. изм.</w:t>
            </w:r>
          </w:p>
        </w:tc>
        <w:tc>
          <w:tcPr>
            <w:tcW w:w="4964" w:type="dxa"/>
            <w:gridSpan w:val="7"/>
            <w:shd w:val="clear" w:color="auto" w:fill="auto"/>
            <w:vAlign w:val="center"/>
          </w:tcPr>
          <w:p w:rsidR="008E2FF1" w:rsidRPr="008E2FF1" w:rsidRDefault="008E2FF1" w:rsidP="008E2FF1">
            <w:pPr>
              <w:widowControl/>
              <w:spacing w:before="0" w:line="312" w:lineRule="auto"/>
              <w:ind w:left="677" w:firstLine="0"/>
              <w:jc w:val="center"/>
              <w:rPr>
                <w:bCs/>
                <w:iCs/>
                <w:szCs w:val="24"/>
                <w:lang w:eastAsia="ru-RU"/>
              </w:rPr>
            </w:pPr>
            <w:r w:rsidRPr="008E2FF1">
              <w:rPr>
                <w:bCs/>
                <w:iCs/>
                <w:szCs w:val="24"/>
                <w:lang w:eastAsia="ru-RU"/>
              </w:rPr>
              <w:t>Насосные стации первого подъема</w:t>
            </w:r>
          </w:p>
        </w:tc>
        <w:tc>
          <w:tcPr>
            <w:tcW w:w="4966" w:type="dxa"/>
            <w:gridSpan w:val="5"/>
            <w:shd w:val="clear" w:color="auto" w:fill="auto"/>
            <w:vAlign w:val="center"/>
          </w:tcPr>
          <w:p w:rsidR="008E2FF1" w:rsidRPr="008E2FF1" w:rsidRDefault="008E2FF1" w:rsidP="008E2FF1">
            <w:pPr>
              <w:widowControl/>
              <w:spacing w:before="0" w:line="312" w:lineRule="auto"/>
              <w:ind w:left="648" w:firstLine="0"/>
              <w:jc w:val="center"/>
              <w:rPr>
                <w:bCs/>
                <w:iCs/>
                <w:szCs w:val="24"/>
                <w:lang w:eastAsia="ru-RU"/>
              </w:rPr>
            </w:pPr>
            <w:r w:rsidRPr="008E2FF1">
              <w:rPr>
                <w:bCs/>
                <w:iCs/>
                <w:szCs w:val="24"/>
                <w:lang w:eastAsia="ru-RU"/>
              </w:rPr>
              <w:t>Насосная станция второго подъема</w:t>
            </w:r>
          </w:p>
        </w:tc>
      </w:tr>
      <w:tr w:rsidR="008E2FF1" w:rsidRPr="008E2FF1" w:rsidTr="008E2FF1">
        <w:trPr>
          <w:trHeight w:val="283"/>
          <w:tblHeader/>
        </w:trPr>
        <w:tc>
          <w:tcPr>
            <w:tcW w:w="3969" w:type="dxa"/>
            <w:vMerge/>
            <w:tcBorders>
              <w:bottom w:val="single" w:sz="12" w:space="0" w:color="auto"/>
            </w:tcBorders>
            <w:shd w:val="clear" w:color="auto" w:fill="auto"/>
            <w:vAlign w:val="center"/>
          </w:tcPr>
          <w:p w:rsidR="008E2FF1" w:rsidRPr="008E2FF1" w:rsidRDefault="008E2FF1" w:rsidP="008E2FF1">
            <w:pPr>
              <w:autoSpaceDE/>
              <w:autoSpaceDN/>
              <w:adjustRightInd/>
              <w:spacing w:before="0" w:line="312" w:lineRule="auto"/>
              <w:ind w:left="102" w:firstLine="0"/>
              <w:jc w:val="left"/>
              <w:rPr>
                <w:rFonts w:eastAsia="Courier New"/>
                <w:bCs/>
                <w:iCs/>
                <w:szCs w:val="24"/>
                <w:lang w:eastAsia="ru-RU" w:bidi="ru-RU"/>
              </w:rPr>
            </w:pPr>
          </w:p>
        </w:tc>
        <w:tc>
          <w:tcPr>
            <w:tcW w:w="1275" w:type="dxa"/>
            <w:vMerge/>
            <w:tcBorders>
              <w:bottom w:val="single" w:sz="12" w:space="0" w:color="auto"/>
            </w:tcBorders>
            <w:shd w:val="clear" w:color="auto" w:fill="auto"/>
            <w:vAlign w:val="center"/>
          </w:tcPr>
          <w:p w:rsidR="008E2FF1" w:rsidRPr="008E2FF1" w:rsidRDefault="008E2FF1" w:rsidP="008E2FF1">
            <w:pPr>
              <w:autoSpaceDE/>
              <w:autoSpaceDN/>
              <w:adjustRightInd/>
              <w:spacing w:before="0" w:line="312" w:lineRule="auto"/>
              <w:ind w:firstLine="0"/>
              <w:jc w:val="center"/>
              <w:rPr>
                <w:rFonts w:eastAsia="Courier New"/>
                <w:bCs/>
                <w:iCs/>
                <w:szCs w:val="24"/>
                <w:lang w:eastAsia="ru-RU" w:bidi="ru-RU"/>
              </w:rPr>
            </w:pPr>
          </w:p>
        </w:tc>
        <w:tc>
          <w:tcPr>
            <w:tcW w:w="1420"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Нормативы, не более</w:t>
            </w:r>
          </w:p>
        </w:tc>
        <w:tc>
          <w:tcPr>
            <w:tcW w:w="755"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Кол-во анализ</w:t>
            </w:r>
          </w:p>
        </w:tc>
        <w:tc>
          <w:tcPr>
            <w:tcW w:w="938" w:type="dxa"/>
            <w:gridSpan w:val="2"/>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минимум</w:t>
            </w:r>
          </w:p>
        </w:tc>
        <w:tc>
          <w:tcPr>
            <w:tcW w:w="933" w:type="dxa"/>
            <w:gridSpan w:val="2"/>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максимум</w:t>
            </w:r>
          </w:p>
        </w:tc>
        <w:tc>
          <w:tcPr>
            <w:tcW w:w="918"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среднее</w:t>
            </w:r>
          </w:p>
        </w:tc>
        <w:tc>
          <w:tcPr>
            <w:tcW w:w="1417"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Нормативы, не более</w:t>
            </w:r>
          </w:p>
        </w:tc>
        <w:tc>
          <w:tcPr>
            <w:tcW w:w="850"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Кол-во анализ</w:t>
            </w:r>
          </w:p>
        </w:tc>
        <w:tc>
          <w:tcPr>
            <w:tcW w:w="934"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минимум</w:t>
            </w:r>
          </w:p>
        </w:tc>
        <w:tc>
          <w:tcPr>
            <w:tcW w:w="914"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максимум</w:t>
            </w:r>
          </w:p>
        </w:tc>
        <w:tc>
          <w:tcPr>
            <w:tcW w:w="851" w:type="dxa"/>
            <w:tcBorders>
              <w:bottom w:val="single" w:sz="12"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Cs/>
                <w:szCs w:val="24"/>
                <w:lang w:eastAsia="ru-RU"/>
              </w:rPr>
              <w:t>среднее</w:t>
            </w:r>
          </w:p>
        </w:tc>
      </w:tr>
      <w:tr w:rsidR="008E2FF1" w:rsidRPr="008E2FF1" w:rsidTr="008E2FF1">
        <w:trPr>
          <w:trHeight w:val="283"/>
        </w:trPr>
        <w:tc>
          <w:tcPr>
            <w:tcW w:w="3969" w:type="dxa"/>
            <w:tcBorders>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 Мутность</w:t>
            </w:r>
          </w:p>
        </w:tc>
        <w:tc>
          <w:tcPr>
            <w:tcW w:w="1275"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755"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38" w:type="dxa"/>
            <w:gridSpan w:val="2"/>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33" w:type="dxa"/>
            <w:gridSpan w:val="2"/>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1,55</w:t>
            </w:r>
          </w:p>
        </w:tc>
        <w:tc>
          <w:tcPr>
            <w:tcW w:w="918"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0,59</w:t>
            </w:r>
          </w:p>
        </w:tc>
        <w:tc>
          <w:tcPr>
            <w:tcW w:w="1417"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850"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14"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1,38</w:t>
            </w:r>
          </w:p>
        </w:tc>
        <w:tc>
          <w:tcPr>
            <w:tcW w:w="851" w:type="dxa"/>
            <w:tcBorders>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 Цветность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град.</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4,9</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2,1</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 Запах</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балл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 Привкус</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балл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 Водородный показатель (рН)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ед. рН</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6-9</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6-9</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7,2</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 Общая минерализация (сухой остаток)</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1000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53,2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87,3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1000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78,0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144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7 Общая жесткость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roofErr w:type="gramStart"/>
            <w:r w:rsidRPr="008E2FF1">
              <w:rPr>
                <w:szCs w:val="24"/>
                <w:lang w:eastAsia="ru-RU"/>
              </w:rPr>
              <w:t>Ж</w:t>
            </w:r>
            <w:proofErr w:type="gramEnd"/>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1,30</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1,88</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1,51</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1,28</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1,62</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8 Окисляемость перманганатная</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0,88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0,58</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1,29</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0,80</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9 Нефтепродукты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од</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0,0053</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0,0096</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од</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0,0086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10 АПАВ</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11 Фенольный индекс</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0,00052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 xml:space="preserve">12 Аммиак и аммоний-ион (по </w:t>
            </w:r>
            <w:r w:rsidRPr="008E2FF1">
              <w:rPr>
                <w:szCs w:val="24"/>
                <w:lang w:val="en-US" w:eastAsia="ru-RU"/>
              </w:rPr>
              <w:t>N</w:t>
            </w:r>
            <w:r w:rsidRPr="008E2FF1">
              <w:rPr>
                <w:szCs w:val="24"/>
                <w:lang w:eastAsia="ru-RU"/>
              </w:rPr>
              <w:t>)</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val="en-US" w:eastAsia="ru-RU"/>
              </w:rPr>
            </w:pPr>
            <w:r w:rsidRPr="008E2FF1">
              <w:rPr>
                <w:szCs w:val="24"/>
                <w:lang w:eastAsia="ru-RU"/>
              </w:rPr>
              <w:t xml:space="preserve">13 Нитраты </w:t>
            </w:r>
            <w:r w:rsidRPr="008E2FF1">
              <w:rPr>
                <w:szCs w:val="24"/>
                <w:lang w:val="en-US" w:eastAsia="ru-RU"/>
              </w:rPr>
              <w:t>(N0</w:t>
            </w:r>
            <w:r w:rsidRPr="008E2FF1">
              <w:rPr>
                <w:szCs w:val="24"/>
                <w:vertAlign w:val="subscript"/>
                <w:lang w:val="en-US" w:eastAsia="ru-RU"/>
              </w:rPr>
              <w:t>3</w:t>
            </w:r>
            <w:r w:rsidRPr="008E2FF1">
              <w:rPr>
                <w:szCs w:val="24"/>
                <w:lang w:val="en-US" w:eastAsia="ru-RU"/>
              </w:rPr>
              <w:t>)</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0,94</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1,65</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val="en-US" w:eastAsia="ru-RU"/>
              </w:rPr>
            </w:pPr>
            <w:r w:rsidRPr="008E2FF1">
              <w:rPr>
                <w:szCs w:val="24"/>
                <w:lang w:eastAsia="ru-RU"/>
              </w:rPr>
              <w:lastRenderedPageBreak/>
              <w:t xml:space="preserve">14 Нитриты </w:t>
            </w:r>
            <w:r w:rsidRPr="008E2FF1">
              <w:rPr>
                <w:szCs w:val="24"/>
                <w:lang w:val="en-US" w:eastAsia="ru-RU"/>
              </w:rPr>
              <w:t>(N0</w:t>
            </w:r>
            <w:r w:rsidRPr="008E2FF1">
              <w:rPr>
                <w:szCs w:val="24"/>
                <w:vertAlign w:val="subscript"/>
                <w:lang w:val="en-US" w:eastAsia="ru-RU"/>
              </w:rPr>
              <w:t>2</w:t>
            </w:r>
            <w:r w:rsidRPr="008E2FF1">
              <w:rPr>
                <w:szCs w:val="24"/>
                <w:lang w:val="en-US" w:eastAsia="ru-RU"/>
              </w:rPr>
              <w:t>)</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uppressAutoHyphens/>
              <w:autoSpaceDN/>
              <w:adjustRightInd/>
              <w:spacing w:before="0" w:line="312" w:lineRule="auto"/>
              <w:ind w:firstLine="0"/>
              <w:jc w:val="center"/>
              <w:textAlignment w:val="baseline"/>
              <w:rPr>
                <w:rFonts w:eastAsia="Arial Unicode MS"/>
                <w:kern w:val="1"/>
                <w:szCs w:val="24"/>
                <w:lang w:eastAsia="hi-IN" w:bidi="hi-IN"/>
              </w:rPr>
            </w:pPr>
            <w:r w:rsidRPr="008E2FF1">
              <w:rPr>
                <w:rFonts w:eastAsia="Arial Unicode MS"/>
                <w:kern w:val="1"/>
                <w:szCs w:val="24"/>
                <w:lang w:eastAsia="hi-IN" w:bidi="hi-IN"/>
              </w:rPr>
              <w:t>3,3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uppressAutoHyphens/>
              <w:autoSpaceDN/>
              <w:adjustRightInd/>
              <w:spacing w:before="0" w:line="312" w:lineRule="auto"/>
              <w:ind w:firstLine="0"/>
              <w:jc w:val="center"/>
              <w:textAlignment w:val="baseline"/>
              <w:rPr>
                <w:rFonts w:eastAsia="Arial Unicode MS"/>
                <w:kern w:val="1"/>
                <w:szCs w:val="24"/>
                <w:lang w:eastAsia="hi-IN" w:bidi="hi-IN"/>
              </w:rPr>
            </w:pPr>
            <w:r w:rsidRPr="008E2FF1">
              <w:rPr>
                <w:rFonts w:eastAsia="Arial Unicode MS"/>
                <w:kern w:val="1"/>
                <w:szCs w:val="24"/>
                <w:lang w:eastAsia="hi-IN" w:bidi="hi-IN"/>
              </w:rPr>
              <w:t>3,3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15 Сульфаты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7,38</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8,61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8,00</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8,07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16 Хлориды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1,44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1,31</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17 Фториды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0,095</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18 Железо</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0,26</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0,050</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0,086</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0,046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19 Медь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0,0046</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0,0023</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20 Цинк</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0,0060</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0,0061</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21 Марганец</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0,0069</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0,0037</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22 Свинец</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23 Алюминий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0,19</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0,030</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0,038</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24 Молибден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25 Кадмий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26 Никель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27 Хром общий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28 Хром +6</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29 Кремний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2,91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2,96</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3,07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30 Ртуть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&lt; </w:t>
            </w:r>
            <w:r w:rsidRPr="008E2FF1">
              <w:rPr>
                <w:szCs w:val="24"/>
                <w:lang w:eastAsia="ru-RU"/>
              </w:rPr>
              <w:lastRenderedPageBreak/>
              <w:t>0,00005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lastRenderedPageBreak/>
              <w:t xml:space="preserve">&lt; </w:t>
            </w:r>
            <w:r w:rsidRPr="008E2FF1">
              <w:rPr>
                <w:szCs w:val="24"/>
                <w:lang w:eastAsia="ru-RU"/>
              </w:rPr>
              <w:lastRenderedPageBreak/>
              <w:t>0,00005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lastRenderedPageBreak/>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&lt; </w:t>
            </w:r>
            <w:r w:rsidRPr="008E2FF1">
              <w:rPr>
                <w:szCs w:val="24"/>
                <w:lang w:eastAsia="ru-RU"/>
              </w:rPr>
              <w:lastRenderedPageBreak/>
              <w:t>0,00005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lastRenderedPageBreak/>
              <w:t xml:space="preserve">&lt; </w:t>
            </w:r>
            <w:r w:rsidRPr="008E2FF1">
              <w:rPr>
                <w:szCs w:val="24"/>
                <w:lang w:eastAsia="ru-RU"/>
              </w:rPr>
              <w:lastRenderedPageBreak/>
              <w:t>0,00005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lastRenderedPageBreak/>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lastRenderedPageBreak/>
              <w:t>31 Бор</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32 Мышьяк</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33 Стронций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autoSpaceDE/>
              <w:autoSpaceDN/>
              <w:adjustRightInd/>
              <w:spacing w:before="0" w:line="312" w:lineRule="auto"/>
              <w:ind w:firstLine="0"/>
              <w:jc w:val="center"/>
              <w:rPr>
                <w:rFonts w:eastAsia="Courier New"/>
                <w:szCs w:val="24"/>
                <w:lang w:eastAsia="ru-RU" w:bidi="ru-RU"/>
              </w:rPr>
            </w:pPr>
            <w:r w:rsidRPr="008E2FF1">
              <w:rPr>
                <w:rFonts w:eastAsia="Courier New"/>
                <w:szCs w:val="24"/>
                <w:lang w:eastAsia="ru-RU" w:bidi="ru-RU"/>
              </w:rPr>
              <w:t>мг/дм</w:t>
            </w:r>
            <w:r w:rsidRPr="008E2FF1">
              <w:rPr>
                <w:rFonts w:eastAsia="Courier New"/>
                <w:szCs w:val="24"/>
                <w:vertAlign w:val="superscript"/>
                <w:lang w:eastAsia="ru-RU" w:bidi="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0,12</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0,13</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34 Селен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autoSpaceDE/>
              <w:autoSpaceDN/>
              <w:adjustRightInd/>
              <w:spacing w:before="0" w:line="312" w:lineRule="auto"/>
              <w:ind w:firstLine="0"/>
              <w:jc w:val="center"/>
              <w:rPr>
                <w:rFonts w:eastAsia="Courier New"/>
                <w:szCs w:val="24"/>
                <w:lang w:eastAsia="ru-RU" w:bidi="ru-RU"/>
              </w:rPr>
            </w:pPr>
            <w:r w:rsidRPr="008E2FF1">
              <w:rPr>
                <w:rFonts w:eastAsia="Courier New"/>
                <w:szCs w:val="24"/>
                <w:lang w:eastAsia="ru-RU" w:bidi="ru-RU"/>
              </w:rPr>
              <w:t>мг/дм</w:t>
            </w:r>
            <w:r w:rsidRPr="008E2FF1">
              <w:rPr>
                <w:rFonts w:eastAsia="Courier New"/>
                <w:szCs w:val="24"/>
                <w:vertAlign w:val="superscript"/>
                <w:lang w:eastAsia="ru-RU" w:bidi="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35 Барий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0,7</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0,013</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0,7</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0,014</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36 Бериллий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37 Кальций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25,8</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27,8</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26,8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27,7</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27,7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38 Магний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3,8</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4,0</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39 Цианиды</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0,07</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40 Остаточный хлор</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 xml:space="preserve">не </w:t>
            </w:r>
            <w:proofErr w:type="gramStart"/>
            <w:r w:rsidRPr="008E2FF1">
              <w:rPr>
                <w:b/>
                <w:bCs/>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8760</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0,39</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0,48</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0,45</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41 Гидроксибензол (фенол)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42 Гидроксиметилбензол (крезол)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43 Бензол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&lt; </w:t>
            </w:r>
            <w:r w:rsidRPr="008E2FF1">
              <w:rPr>
                <w:szCs w:val="24"/>
                <w:lang w:eastAsia="ru-RU"/>
              </w:rPr>
              <w:lastRenderedPageBreak/>
              <w:t>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lastRenderedPageBreak/>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&lt; </w:t>
            </w:r>
            <w:r w:rsidRPr="008E2FF1">
              <w:rPr>
                <w:szCs w:val="24"/>
                <w:lang w:eastAsia="ru-RU"/>
              </w:rPr>
              <w:lastRenderedPageBreak/>
              <w:t>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lastRenderedPageBreak/>
              <w:t xml:space="preserve">&lt; </w:t>
            </w:r>
            <w:r w:rsidRPr="008E2FF1">
              <w:rPr>
                <w:szCs w:val="24"/>
                <w:lang w:eastAsia="ru-RU"/>
              </w:rPr>
              <w:lastRenderedPageBreak/>
              <w:t>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lastRenderedPageBreak/>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lastRenderedPageBreak/>
              <w:t>44 Бенз-а-пирен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мкг/дм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45 Линдан гамма-ГХЦГ</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46 4,4-Дихлордифенилтрихлорэтан (ДДТ)</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47 2,4-</w:t>
            </w:r>
            <w:proofErr w:type="gramStart"/>
            <w:r w:rsidRPr="008E2FF1">
              <w:rPr>
                <w:szCs w:val="24"/>
                <w:lang w:eastAsia="ru-RU"/>
              </w:rPr>
              <w:t>Д-дихлорфеноксиуксусная</w:t>
            </w:r>
            <w:proofErr w:type="gramEnd"/>
            <w:r w:rsidRPr="008E2FF1">
              <w:rPr>
                <w:szCs w:val="24"/>
                <w:lang w:eastAsia="ru-RU"/>
              </w:rPr>
              <w:t xml:space="preserve"> кислота (2,4 Д)</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од</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48 Тетрахлорметан (четыреххлористый углерод)</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мг/лм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0,00065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0,00036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49 Трихлорметан (хлороформ)</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0,06</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0,06</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0,0048</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0,019</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0,0093</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50 Дихлорбромметан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51 Дибромхлорметан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0,00037</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0,00024</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52 Тетрахлорэтилен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0,00018</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0,00016</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53 Трихлорэтилен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0,005</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&lt; </w:t>
            </w:r>
            <w:r w:rsidRPr="008E2FF1">
              <w:rPr>
                <w:szCs w:val="24"/>
                <w:lang w:eastAsia="ru-RU"/>
              </w:rPr>
              <w:lastRenderedPageBreak/>
              <w:t>0,0001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lastRenderedPageBreak/>
              <w:t>0,0010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0,0003</w:t>
            </w:r>
            <w:r w:rsidRPr="008E2FF1">
              <w:rPr>
                <w:szCs w:val="24"/>
                <w:lang w:eastAsia="ru-RU"/>
              </w:rPr>
              <w:lastRenderedPageBreak/>
              <w:t>4</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lastRenderedPageBreak/>
              <w:t>54 1,2-Дихлорэтан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55 Дихлорметан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56 1,1-Дихлорэтилен</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мг/дм</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0,03</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57 Гидроксихлорбензол (хлорфенол)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0,001</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58 Гидроксидихлорбензол (дихлорфенол)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59 Гидрокситрихлорбензол (трихлорфенол)</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мг/дм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0,004</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 0,001</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 xml:space="preserve">60 Удельная суммарная </w:t>
            </w:r>
            <w:r w:rsidRPr="008E2FF1">
              <w:rPr>
                <w:b/>
                <w:szCs w:val="24"/>
                <w:lang w:eastAsia="ru-RU"/>
              </w:rPr>
              <w:t>α</w:t>
            </w:r>
            <w:r w:rsidRPr="008E2FF1">
              <w:rPr>
                <w:szCs w:val="24"/>
                <w:lang w:eastAsia="ru-RU"/>
              </w:rPr>
              <w:t>- радиоактивность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Бк/дм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0,2</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 xml:space="preserve">61 Удельная суммарная </w:t>
            </w:r>
            <w:r w:rsidRPr="008E2FF1">
              <w:rPr>
                <w:b/>
                <w:szCs w:val="24"/>
                <w:lang w:eastAsia="ru-RU"/>
              </w:rPr>
              <w:t>β</w:t>
            </w:r>
            <w:r w:rsidRPr="008E2FF1">
              <w:rPr>
                <w:szCs w:val="24"/>
                <w:lang w:eastAsia="ru-RU"/>
              </w:rPr>
              <w:t>- радиоактивность</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vertAlign w:val="superscript"/>
                <w:lang w:eastAsia="ru-RU"/>
              </w:rPr>
            </w:pPr>
            <w:r w:rsidRPr="008E2FF1">
              <w:rPr>
                <w:szCs w:val="24"/>
                <w:lang w:eastAsia="ru-RU"/>
              </w:rPr>
              <w:t>Бк/дм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w:t>
            </w:r>
          </w:p>
        </w:tc>
        <w:tc>
          <w:tcPr>
            <w:tcW w:w="938"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33"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18"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&lt;0,5</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62 Объемная активность радона - 222</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Бк/дм</w:t>
            </w:r>
            <w:r w:rsidRPr="008E2FF1">
              <w:rPr>
                <w:szCs w:val="24"/>
                <w:vertAlign w:val="superscript"/>
                <w:lang w:eastAsia="ru-RU"/>
              </w:rPr>
              <w:t>3</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4</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16,8</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20,0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18,3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13,2</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63 Температура</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°С</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16</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2,8</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10,3</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6,3</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3,6</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11,2</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6,7</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64 Общее микробное число</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lastRenderedPageBreak/>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lastRenderedPageBreak/>
              <w:t>9</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7,0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lastRenderedPageBreak/>
              <w:t>65 Общие колиформные бактерии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КОЕ/100мл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10</w:t>
            </w:r>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66 Термотолерантные колиформные бактерии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КОЕ/100мл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9</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344</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&lt;0,3</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67 Колифаги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roofErr w:type="gramStart"/>
            <w:r w:rsidRPr="008E2FF1">
              <w:rPr>
                <w:szCs w:val="24"/>
                <w:lang w:eastAsia="ru-RU"/>
              </w:rPr>
              <w:t>БОЕ</w:t>
            </w:r>
            <w:proofErr w:type="gramEnd"/>
            <w:r w:rsidRPr="008E2FF1">
              <w:rPr>
                <w:szCs w:val="24"/>
                <w:lang w:eastAsia="ru-RU"/>
              </w:rPr>
              <w:t>/100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68 Споры сульфитредуцирующих клостридий</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 /20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13</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69 Патогенные бактерии группы кишечной палочки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содержание в 1000 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w:t>
            </w: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обна</w:t>
            </w:r>
            <w:r w:rsidRPr="008E2FF1">
              <w:rPr>
                <w:szCs w:val="24"/>
                <w:lang w:eastAsia="ru-RU"/>
              </w:rPr>
              <w:softHyphen/>
              <w:t>ружены</w:t>
            </w:r>
            <w:proofErr w:type="gramEnd"/>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70 Энтерококки</w:t>
            </w:r>
          </w:p>
        </w:tc>
        <w:tc>
          <w:tcPr>
            <w:tcW w:w="127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КОЕ/100мл</w:t>
            </w:r>
          </w:p>
        </w:tc>
        <w:tc>
          <w:tcPr>
            <w:tcW w:w="142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не </w:t>
            </w:r>
            <w:proofErr w:type="gramStart"/>
            <w:r w:rsidRPr="008E2FF1">
              <w:rPr>
                <w:szCs w:val="24"/>
                <w:lang w:eastAsia="ru-RU"/>
              </w:rPr>
              <w:t>установлен</w:t>
            </w:r>
            <w:proofErr w:type="gramEnd"/>
          </w:p>
        </w:tc>
        <w:tc>
          <w:tcPr>
            <w:tcW w:w="755"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29"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
        </w:tc>
        <w:tc>
          <w:tcPr>
            <w:tcW w:w="850"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w:t>
            </w:r>
          </w:p>
        </w:tc>
        <w:tc>
          <w:tcPr>
            <w:tcW w:w="93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bottom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r>
      <w:tr w:rsidR="008E2FF1" w:rsidRPr="008E2FF1" w:rsidTr="008E2FF1">
        <w:trPr>
          <w:trHeight w:val="283"/>
        </w:trPr>
        <w:tc>
          <w:tcPr>
            <w:tcW w:w="3969" w:type="dxa"/>
            <w:tcBorders>
              <w:top w:val="single" w:sz="8" w:space="0" w:color="auto"/>
            </w:tcBorders>
            <w:shd w:val="clear" w:color="auto" w:fill="auto"/>
            <w:vAlign w:val="center"/>
          </w:tcPr>
          <w:p w:rsidR="008E2FF1" w:rsidRPr="008E2FF1" w:rsidRDefault="008E2FF1" w:rsidP="008E2FF1">
            <w:pPr>
              <w:widowControl/>
              <w:spacing w:before="0" w:line="312" w:lineRule="auto"/>
              <w:ind w:left="102" w:firstLine="0"/>
              <w:jc w:val="left"/>
              <w:rPr>
                <w:szCs w:val="24"/>
                <w:lang w:eastAsia="ru-RU"/>
              </w:rPr>
            </w:pPr>
            <w:r w:rsidRPr="008E2FF1">
              <w:rPr>
                <w:szCs w:val="24"/>
                <w:lang w:eastAsia="ru-RU"/>
              </w:rPr>
              <w:t>71 Цисты лямблий</w:t>
            </w:r>
          </w:p>
        </w:tc>
        <w:tc>
          <w:tcPr>
            <w:tcW w:w="1275"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proofErr w:type="gramStart"/>
            <w:r w:rsidRPr="008E2FF1">
              <w:rPr>
                <w:szCs w:val="24"/>
                <w:lang w:eastAsia="ru-RU"/>
              </w:rPr>
              <w:t>экз</w:t>
            </w:r>
            <w:proofErr w:type="gramEnd"/>
            <w:r w:rsidRPr="008E2FF1">
              <w:rPr>
                <w:szCs w:val="24"/>
                <w:lang w:eastAsia="ru-RU"/>
              </w:rPr>
              <w:t>/V</w:t>
            </w:r>
          </w:p>
        </w:tc>
        <w:tc>
          <w:tcPr>
            <w:tcW w:w="1420"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отсутствие в 25 л</w:t>
            </w:r>
          </w:p>
        </w:tc>
        <w:tc>
          <w:tcPr>
            <w:tcW w:w="755"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8</w:t>
            </w:r>
          </w:p>
        </w:tc>
        <w:tc>
          <w:tcPr>
            <w:tcW w:w="929"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34" w:type="dxa"/>
            <w:gridSpan w:val="2"/>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26" w:type="dxa"/>
            <w:gridSpan w:val="2"/>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w:t>
            </w:r>
          </w:p>
        </w:tc>
        <w:tc>
          <w:tcPr>
            <w:tcW w:w="1417"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 xml:space="preserve">отсутствие </w:t>
            </w:r>
            <w:proofErr w:type="gramStart"/>
            <w:r w:rsidRPr="008E2FF1">
              <w:rPr>
                <w:szCs w:val="24"/>
                <w:lang w:eastAsia="ru-RU"/>
              </w:rPr>
              <w:t>в</w:t>
            </w:r>
            <w:proofErr w:type="gramEnd"/>
            <w:r w:rsidRPr="008E2FF1">
              <w:rPr>
                <w:szCs w:val="24"/>
                <w:lang w:eastAsia="ru-RU"/>
              </w:rPr>
              <w:t xml:space="preserve"> </w:t>
            </w:r>
          </w:p>
          <w:p w:rsidR="008E2FF1" w:rsidRPr="008E2FF1" w:rsidRDefault="008E2FF1" w:rsidP="008E2FF1">
            <w:pPr>
              <w:widowControl/>
              <w:spacing w:before="0" w:line="312" w:lineRule="auto"/>
              <w:ind w:firstLine="0"/>
              <w:jc w:val="center"/>
              <w:rPr>
                <w:szCs w:val="24"/>
                <w:lang w:eastAsia="ru-RU"/>
              </w:rPr>
            </w:pPr>
            <w:r w:rsidRPr="008E2FF1">
              <w:rPr>
                <w:szCs w:val="24"/>
                <w:lang w:eastAsia="ru-RU"/>
              </w:rPr>
              <w:t>50 л</w:t>
            </w:r>
          </w:p>
        </w:tc>
        <w:tc>
          <w:tcPr>
            <w:tcW w:w="850"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12</w:t>
            </w:r>
          </w:p>
        </w:tc>
        <w:tc>
          <w:tcPr>
            <w:tcW w:w="934"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914"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szCs w:val="24"/>
                <w:lang w:eastAsia="ru-RU"/>
              </w:rPr>
            </w:pPr>
            <w:r w:rsidRPr="008E2FF1">
              <w:rPr>
                <w:szCs w:val="24"/>
                <w:lang w:eastAsia="ru-RU"/>
              </w:rPr>
              <w:t>&lt;1,0</w:t>
            </w:r>
          </w:p>
        </w:tc>
        <w:tc>
          <w:tcPr>
            <w:tcW w:w="851" w:type="dxa"/>
            <w:tcBorders>
              <w:top w:val="single" w:sz="8" w:space="0" w:color="auto"/>
            </w:tcBorders>
            <w:shd w:val="clear" w:color="auto" w:fill="auto"/>
            <w:vAlign w:val="center"/>
          </w:tcPr>
          <w:p w:rsidR="008E2FF1" w:rsidRPr="008E2FF1" w:rsidRDefault="008E2FF1" w:rsidP="008E2FF1">
            <w:pPr>
              <w:widowControl/>
              <w:spacing w:before="0" w:line="312" w:lineRule="auto"/>
              <w:ind w:firstLine="0"/>
              <w:jc w:val="center"/>
              <w:rPr>
                <w:bCs/>
                <w:szCs w:val="24"/>
                <w:lang w:eastAsia="ru-RU"/>
              </w:rPr>
            </w:pPr>
            <w:r w:rsidRPr="008E2FF1">
              <w:rPr>
                <w:b/>
                <w:bCs/>
                <w:szCs w:val="24"/>
                <w:lang w:eastAsia="ru-RU"/>
              </w:rPr>
              <w:t>-</w:t>
            </w:r>
          </w:p>
        </w:tc>
      </w:tr>
    </w:tbl>
    <w:p w:rsidR="006B7130" w:rsidRPr="006B7130" w:rsidRDefault="006B7130" w:rsidP="006B7130">
      <w:pPr>
        <w:autoSpaceDE/>
        <w:autoSpaceDN/>
        <w:adjustRightInd/>
        <w:spacing w:before="0" w:line="276" w:lineRule="auto"/>
        <w:ind w:firstLine="0"/>
        <w:jc w:val="center"/>
        <w:rPr>
          <w:rFonts w:eastAsia="Courier New"/>
          <w:b/>
          <w:sz w:val="28"/>
          <w:szCs w:val="28"/>
          <w:lang w:eastAsia="ru-RU" w:bidi="ru-RU"/>
        </w:rPr>
      </w:pPr>
      <w:r w:rsidRPr="006B7130">
        <w:rPr>
          <w:rFonts w:eastAsia="Courier New"/>
          <w:b/>
          <w:sz w:val="28"/>
          <w:szCs w:val="28"/>
          <w:lang w:eastAsia="ru-RU" w:bidi="ru-RU"/>
        </w:rPr>
        <w:br w:type="page"/>
      </w:r>
    </w:p>
    <w:p w:rsidR="006B7130" w:rsidRDefault="006B7130" w:rsidP="006B7130">
      <w:pPr>
        <w:pStyle w:val="120"/>
        <w:rPr>
          <w:sz w:val="28"/>
          <w:szCs w:val="28"/>
        </w:rPr>
        <w:sectPr w:rsidR="006B7130" w:rsidSect="006B7130">
          <w:pgSz w:w="16840" w:h="11907" w:orient="landscape" w:code="9"/>
          <w:pgMar w:top="1701" w:right="1134" w:bottom="851" w:left="1134" w:header="709" w:footer="709" w:gutter="0"/>
          <w:cols w:space="708"/>
          <w:docGrid w:linePitch="360"/>
        </w:sectPr>
      </w:pPr>
    </w:p>
    <w:p w:rsidR="006B7130" w:rsidRPr="006B7130" w:rsidRDefault="006B7130" w:rsidP="006B7130">
      <w:pPr>
        <w:pStyle w:val="120"/>
        <w:rPr>
          <w:sz w:val="28"/>
          <w:szCs w:val="28"/>
        </w:rPr>
      </w:pPr>
    </w:p>
    <w:p w:rsidR="007B26F2" w:rsidRPr="007B26F2" w:rsidRDefault="0000142B" w:rsidP="008E2FF1">
      <w:pPr>
        <w:pStyle w:val="af6"/>
        <w:numPr>
          <w:ilvl w:val="3"/>
          <w:numId w:val="22"/>
        </w:numPr>
        <w:shd w:val="clear" w:color="auto" w:fill="auto"/>
        <w:tabs>
          <w:tab w:val="left" w:pos="142"/>
        </w:tabs>
        <w:ind w:left="0" w:firstLine="567"/>
        <w:jc w:val="both"/>
        <w:rPr>
          <w:color w:val="5B9BD5"/>
          <w:lang w:eastAsia="ru-RU" w:bidi="ru-RU"/>
        </w:rPr>
      </w:pPr>
      <w:bookmarkStart w:id="117" w:name="bookmark71"/>
      <w:r w:rsidRPr="0000142B">
        <w:rPr>
          <w:b/>
          <w:bCs/>
          <w:color w:val="000000"/>
          <w:lang w:eastAsia="ru-RU" w:bidi="ru-RU"/>
        </w:rPr>
        <w:t>Водоотведение</w:t>
      </w:r>
      <w:bookmarkEnd w:id="117"/>
      <w:r w:rsidR="007B26F2">
        <w:rPr>
          <w:b/>
          <w:bCs/>
          <w:color w:val="000000"/>
          <w:lang w:eastAsia="ru-RU" w:bidi="ru-RU"/>
        </w:rPr>
        <w:br/>
      </w:r>
      <w:r w:rsidR="007B26F2">
        <w:rPr>
          <w:b/>
          <w:bCs/>
          <w:color w:val="000000"/>
          <w:lang w:eastAsia="ru-RU" w:bidi="ru-RU"/>
        </w:rPr>
        <w:br/>
      </w:r>
    </w:p>
    <w:p w:rsidR="007B26F2" w:rsidRPr="00DF4DC6" w:rsidRDefault="007B26F2" w:rsidP="007B26F2">
      <w:pPr>
        <w:pStyle w:val="af6"/>
        <w:shd w:val="clear" w:color="auto" w:fill="auto"/>
        <w:tabs>
          <w:tab w:val="left" w:pos="142"/>
        </w:tabs>
        <w:ind w:firstLine="567"/>
        <w:jc w:val="both"/>
        <w:rPr>
          <w:lang w:eastAsia="ru-RU" w:bidi="ru-RU"/>
        </w:rPr>
      </w:pPr>
      <w:r w:rsidRPr="007B26F2">
        <w:rPr>
          <w:lang w:eastAsia="ru-RU" w:bidi="ru-RU"/>
        </w:rPr>
        <w:t xml:space="preserve">Приказом 873-В от 18.12.2017 Региональной энергетической комиссией Красноярского края установлены становить долгосрочные параметры регулирования деятельности общества с ограниченной ответственностью «Красноярский жилищно-коммунальный комплекс» (г. Красноярск, ИНН 2466114215) на долгосрочный период регулирования 2016-2018 годы для формирования тарифов на водоотведение с использованием метода </w:t>
      </w:r>
      <w:r w:rsidRPr="00DF4DC6">
        <w:rPr>
          <w:lang w:eastAsia="ru-RU" w:bidi="ru-RU"/>
        </w:rPr>
        <w:t>индексации установленных тарифов согласно приложению № 1</w:t>
      </w:r>
    </w:p>
    <w:p w:rsidR="007B26F2" w:rsidRPr="007B26F2" w:rsidRDefault="007B26F2" w:rsidP="007B26F2">
      <w:pPr>
        <w:tabs>
          <w:tab w:val="left" w:pos="142"/>
        </w:tabs>
        <w:autoSpaceDE/>
        <w:autoSpaceDN/>
        <w:adjustRightInd/>
        <w:spacing w:before="0"/>
        <w:ind w:firstLine="567"/>
        <w:rPr>
          <w:sz w:val="28"/>
          <w:szCs w:val="28"/>
          <w:lang w:eastAsia="ru-RU" w:bidi="ru-RU"/>
        </w:rPr>
      </w:pPr>
      <w:r w:rsidRPr="00DF4DC6">
        <w:rPr>
          <w:sz w:val="28"/>
          <w:szCs w:val="28"/>
          <w:lang w:eastAsia="ru-RU" w:bidi="ru-RU"/>
        </w:rPr>
        <w:t xml:space="preserve">Тарифы на водоотведение для потребителей ООО КрасКом представлены в таблице </w:t>
      </w:r>
      <w:r w:rsidR="00DF4DC6" w:rsidRPr="00DF4DC6">
        <w:rPr>
          <w:sz w:val="28"/>
          <w:szCs w:val="28"/>
          <w:lang w:eastAsia="ru-RU" w:bidi="ru-RU"/>
        </w:rPr>
        <w:t>83.</w:t>
      </w:r>
    </w:p>
    <w:p w:rsidR="007B26F2" w:rsidRPr="007B26F2" w:rsidRDefault="007B26F2" w:rsidP="007B26F2">
      <w:pPr>
        <w:tabs>
          <w:tab w:val="left" w:pos="142"/>
        </w:tabs>
        <w:autoSpaceDE/>
        <w:autoSpaceDN/>
        <w:adjustRightInd/>
        <w:spacing w:before="0"/>
        <w:ind w:left="151" w:hanging="9"/>
        <w:jc w:val="right"/>
        <w:rPr>
          <w:rFonts w:ascii="Calibri" w:hAnsi="Calibri"/>
          <w:sz w:val="28"/>
          <w:szCs w:val="28"/>
          <w:highlight w:val="yellow"/>
          <w:lang w:eastAsia="ru-RU" w:bidi="ru-RU"/>
        </w:rPr>
        <w:sectPr w:rsidR="007B26F2" w:rsidRPr="007B26F2" w:rsidSect="007B26F2">
          <w:pgSz w:w="11907" w:h="16840" w:code="9"/>
          <w:pgMar w:top="1134" w:right="850" w:bottom="1134" w:left="1560" w:header="708" w:footer="708" w:gutter="0"/>
          <w:cols w:space="708"/>
          <w:docGrid w:linePitch="360"/>
        </w:sectPr>
      </w:pPr>
    </w:p>
    <w:p w:rsidR="007B26F2" w:rsidRPr="007B26F2" w:rsidRDefault="007B26F2" w:rsidP="00DF4DC6">
      <w:pPr>
        <w:tabs>
          <w:tab w:val="left" w:pos="142"/>
        </w:tabs>
        <w:autoSpaceDE/>
        <w:autoSpaceDN/>
        <w:adjustRightInd/>
        <w:spacing w:before="0"/>
        <w:ind w:left="151" w:hanging="9"/>
        <w:jc w:val="left"/>
        <w:rPr>
          <w:sz w:val="28"/>
          <w:szCs w:val="28"/>
          <w:lang w:eastAsia="ru-RU" w:bidi="ru-RU"/>
        </w:rPr>
      </w:pPr>
      <w:r w:rsidRPr="00DF4DC6">
        <w:rPr>
          <w:sz w:val="28"/>
          <w:szCs w:val="28"/>
          <w:lang w:eastAsia="ru-RU" w:bidi="ru-RU"/>
        </w:rPr>
        <w:lastRenderedPageBreak/>
        <w:t xml:space="preserve">Таблица </w:t>
      </w:r>
      <w:r w:rsidR="00202633">
        <w:rPr>
          <w:sz w:val="28"/>
          <w:szCs w:val="28"/>
          <w:lang w:eastAsia="ru-RU" w:bidi="ru-RU"/>
        </w:rPr>
        <w:t>80</w:t>
      </w:r>
    </w:p>
    <w:tbl>
      <w:tblPr>
        <w:tblW w:w="0" w:type="dxa"/>
        <w:tblInd w:w="93" w:type="dxa"/>
        <w:tblLayout w:type="fixed"/>
        <w:tblLook w:val="00A0" w:firstRow="1" w:lastRow="0" w:firstColumn="1" w:lastColumn="0" w:noHBand="0" w:noVBand="0"/>
      </w:tblPr>
      <w:tblGrid>
        <w:gridCol w:w="636"/>
        <w:gridCol w:w="3774"/>
        <w:gridCol w:w="1559"/>
        <w:gridCol w:w="1417"/>
        <w:gridCol w:w="1418"/>
        <w:gridCol w:w="1417"/>
        <w:gridCol w:w="1418"/>
        <w:gridCol w:w="1417"/>
        <w:gridCol w:w="1418"/>
      </w:tblGrid>
      <w:tr w:rsidR="007B26F2" w:rsidRPr="007B26F2" w:rsidTr="00C22232">
        <w:trPr>
          <w:trHeight w:val="465"/>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 xml:space="preserve">№ </w:t>
            </w:r>
            <w:proofErr w:type="gramStart"/>
            <w:r w:rsidRPr="007B26F2">
              <w:rPr>
                <w:rFonts w:eastAsia="Calibri"/>
                <w:sz w:val="28"/>
                <w:szCs w:val="28"/>
                <w:lang w:eastAsia="ru-RU"/>
              </w:rPr>
              <w:t>п</w:t>
            </w:r>
            <w:proofErr w:type="gramEnd"/>
            <w:r w:rsidRPr="007B26F2">
              <w:rPr>
                <w:rFonts w:eastAsia="Calibri"/>
                <w:sz w:val="28"/>
                <w:szCs w:val="28"/>
                <w:lang w:eastAsia="ru-RU"/>
              </w:rPr>
              <w:t>/п</w:t>
            </w:r>
          </w:p>
        </w:tc>
        <w:tc>
          <w:tcPr>
            <w:tcW w:w="3774" w:type="dxa"/>
            <w:vMerge w:val="restart"/>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Показатель (группы потребителей)</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Единица измерения</w:t>
            </w:r>
          </w:p>
        </w:tc>
        <w:tc>
          <w:tcPr>
            <w:tcW w:w="8505" w:type="dxa"/>
            <w:gridSpan w:val="6"/>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Тарифы</w:t>
            </w:r>
          </w:p>
        </w:tc>
      </w:tr>
      <w:tr w:rsidR="007B26F2" w:rsidRPr="007B26F2" w:rsidTr="00C22232">
        <w:trPr>
          <w:trHeight w:val="9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01.01.2016 по 30.06.2016</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01.07.2016 по 31.12.2016</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01.01.2017 по 30.06.2017</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01.07.2017 по 31.12.2017</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01.01.2018 по 30.06.2018</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0"/>
                <w:lang w:eastAsia="ru-RU"/>
              </w:rPr>
            </w:pPr>
            <w:r w:rsidRPr="007B26F2">
              <w:rPr>
                <w:rFonts w:eastAsia="Calibri"/>
                <w:sz w:val="20"/>
                <w:lang w:eastAsia="ru-RU"/>
              </w:rPr>
              <w:t>с 01.07.2018 по 31.12.2018</w:t>
            </w:r>
          </w:p>
        </w:tc>
      </w:tr>
      <w:tr w:rsidR="007B26F2" w:rsidRPr="007B26F2" w:rsidTr="00C22232">
        <w:trPr>
          <w:trHeight w:val="375"/>
        </w:trPr>
        <w:tc>
          <w:tcPr>
            <w:tcW w:w="636" w:type="dxa"/>
            <w:tcBorders>
              <w:top w:val="nil"/>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w:t>
            </w:r>
          </w:p>
        </w:tc>
        <w:tc>
          <w:tcPr>
            <w:tcW w:w="3774"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w:t>
            </w:r>
          </w:p>
        </w:tc>
        <w:tc>
          <w:tcPr>
            <w:tcW w:w="1559"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3</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4</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5</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6</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7</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8</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w:t>
            </w:r>
          </w:p>
        </w:tc>
      </w:tr>
      <w:tr w:rsidR="007B26F2" w:rsidRPr="007B26F2" w:rsidTr="00C22232">
        <w:trPr>
          <w:trHeight w:val="467"/>
        </w:trPr>
        <w:tc>
          <w:tcPr>
            <w:tcW w:w="636" w:type="dxa"/>
            <w:tcBorders>
              <w:top w:val="nil"/>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w:t>
            </w:r>
          </w:p>
        </w:tc>
        <w:tc>
          <w:tcPr>
            <w:tcW w:w="13838" w:type="dxa"/>
            <w:gridSpan w:val="8"/>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Водоотведение для потребителей г. Красноярск</w:t>
            </w:r>
          </w:p>
        </w:tc>
      </w:tr>
      <w:tr w:rsidR="007B26F2" w:rsidRPr="007B26F2" w:rsidTr="00C22232">
        <w:trPr>
          <w:trHeight w:val="467"/>
        </w:trPr>
        <w:tc>
          <w:tcPr>
            <w:tcW w:w="636" w:type="dxa"/>
            <w:tcBorders>
              <w:top w:val="nil"/>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w:t>
            </w:r>
          </w:p>
        </w:tc>
        <w:tc>
          <w:tcPr>
            <w:tcW w:w="3774"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Прочие потребители </w:t>
            </w:r>
          </w:p>
        </w:tc>
        <w:tc>
          <w:tcPr>
            <w:tcW w:w="1559"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8,45</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9,92</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9,92</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10,38</w:t>
            </w:r>
          </w:p>
        </w:tc>
        <w:tc>
          <w:tcPr>
            <w:tcW w:w="1417"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10,38</w:t>
            </w:r>
          </w:p>
        </w:tc>
        <w:tc>
          <w:tcPr>
            <w:tcW w:w="1418" w:type="dxa"/>
            <w:tcBorders>
              <w:top w:val="nil"/>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10,78</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1.2.</w:t>
            </w:r>
          </w:p>
        </w:tc>
        <w:tc>
          <w:tcPr>
            <w:tcW w:w="3774"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Население </w:t>
            </w:r>
          </w:p>
        </w:tc>
        <w:tc>
          <w:tcPr>
            <w:tcW w:w="1559"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9,97</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11,71</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11,71</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12,25</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12,25</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highlight w:val="yellow"/>
                <w:lang w:eastAsia="ru-RU"/>
              </w:rPr>
            </w:pPr>
            <w:r w:rsidRPr="007B26F2">
              <w:rPr>
                <w:rFonts w:eastAsia="Calibri"/>
                <w:sz w:val="28"/>
                <w:szCs w:val="28"/>
                <w:lang w:eastAsia="ru-RU"/>
              </w:rPr>
              <w:t>12,72</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w:t>
            </w:r>
          </w:p>
        </w:tc>
        <w:tc>
          <w:tcPr>
            <w:tcW w:w="13838" w:type="dxa"/>
            <w:gridSpan w:val="8"/>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Водоотведение для потребителей Березовского, Емельяновского районов</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2.1.</w:t>
            </w:r>
          </w:p>
        </w:tc>
        <w:tc>
          <w:tcPr>
            <w:tcW w:w="3774"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Прочие потребители </w:t>
            </w:r>
          </w:p>
        </w:tc>
        <w:tc>
          <w:tcPr>
            <w:tcW w:w="1559"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8,06</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9,46</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9,46</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9,90</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9,90</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10,28</w:t>
            </w:r>
          </w:p>
        </w:tc>
      </w:tr>
      <w:tr w:rsidR="007B26F2" w:rsidRPr="007B26F2" w:rsidTr="00C22232">
        <w:trPr>
          <w:trHeight w:val="467"/>
        </w:trPr>
        <w:tc>
          <w:tcPr>
            <w:tcW w:w="636" w:type="dxa"/>
            <w:tcBorders>
              <w:top w:val="single" w:sz="4" w:space="0" w:color="auto"/>
              <w:left w:val="single" w:sz="4" w:space="0" w:color="auto"/>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2.2.</w:t>
            </w:r>
          </w:p>
        </w:tc>
        <w:tc>
          <w:tcPr>
            <w:tcW w:w="3774"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left"/>
              <w:rPr>
                <w:rFonts w:eastAsia="Calibri"/>
                <w:sz w:val="28"/>
                <w:szCs w:val="28"/>
                <w:lang w:eastAsia="ru-RU"/>
              </w:rPr>
            </w:pPr>
            <w:r w:rsidRPr="007B26F2">
              <w:rPr>
                <w:rFonts w:eastAsia="Calibri"/>
                <w:sz w:val="28"/>
                <w:szCs w:val="28"/>
                <w:lang w:eastAsia="ru-RU"/>
              </w:rPr>
              <w:t xml:space="preserve">Население </w:t>
            </w:r>
          </w:p>
        </w:tc>
        <w:tc>
          <w:tcPr>
            <w:tcW w:w="1559"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руб./м3</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9,51</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11,16</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11,16</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11,68</w:t>
            </w:r>
          </w:p>
        </w:tc>
        <w:tc>
          <w:tcPr>
            <w:tcW w:w="1417"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11,68</w:t>
            </w:r>
          </w:p>
        </w:tc>
        <w:tc>
          <w:tcPr>
            <w:tcW w:w="1418" w:type="dxa"/>
            <w:tcBorders>
              <w:top w:val="single" w:sz="4" w:space="0" w:color="auto"/>
              <w:left w:val="nil"/>
              <w:bottom w:val="single" w:sz="4" w:space="0" w:color="auto"/>
              <w:right w:val="single" w:sz="4" w:space="0" w:color="auto"/>
            </w:tcBorders>
            <w:vAlign w:val="center"/>
            <w:hideMark/>
          </w:tcPr>
          <w:p w:rsidR="007B26F2" w:rsidRPr="007B26F2" w:rsidRDefault="007B26F2" w:rsidP="007B26F2">
            <w:pPr>
              <w:widowControl/>
              <w:autoSpaceDE/>
              <w:autoSpaceDN/>
              <w:adjustRightInd/>
              <w:spacing w:before="0"/>
              <w:ind w:firstLine="0"/>
              <w:jc w:val="center"/>
              <w:rPr>
                <w:rFonts w:eastAsia="Calibri"/>
                <w:sz w:val="28"/>
                <w:szCs w:val="28"/>
                <w:lang w:eastAsia="ru-RU"/>
              </w:rPr>
            </w:pPr>
            <w:r w:rsidRPr="007B26F2">
              <w:rPr>
                <w:rFonts w:eastAsia="Calibri"/>
                <w:sz w:val="28"/>
                <w:szCs w:val="28"/>
                <w:lang w:eastAsia="ru-RU"/>
              </w:rPr>
              <w:t>12,13</w:t>
            </w:r>
          </w:p>
        </w:tc>
      </w:tr>
    </w:tbl>
    <w:p w:rsidR="007B26F2" w:rsidRPr="007B26F2" w:rsidRDefault="007B26F2" w:rsidP="007B26F2">
      <w:pPr>
        <w:autoSpaceDE/>
        <w:autoSpaceDN/>
        <w:adjustRightInd/>
        <w:spacing w:before="0"/>
        <w:ind w:firstLine="0"/>
        <w:jc w:val="center"/>
        <w:rPr>
          <w:rFonts w:eastAsia="Courier New"/>
          <w:sz w:val="28"/>
          <w:szCs w:val="28"/>
          <w:lang w:eastAsia="ru-RU" w:bidi="ru-RU"/>
        </w:rPr>
      </w:pPr>
    </w:p>
    <w:p w:rsidR="007B26F2" w:rsidRDefault="007B26F2" w:rsidP="007B26F2">
      <w:pPr>
        <w:autoSpaceDE/>
        <w:autoSpaceDN/>
        <w:adjustRightInd/>
        <w:spacing w:before="0"/>
        <w:ind w:firstLine="0"/>
        <w:jc w:val="center"/>
        <w:rPr>
          <w:rFonts w:ascii="Calibri" w:eastAsia="Courier New" w:hAnsi="Calibri" w:cs="Courier New"/>
          <w:color w:val="5B9BD5"/>
          <w:sz w:val="28"/>
          <w:szCs w:val="28"/>
          <w:lang w:eastAsia="ru-RU" w:bidi="ru-RU"/>
        </w:rPr>
        <w:sectPr w:rsidR="007B26F2" w:rsidSect="007B26F2">
          <w:pgSz w:w="16840" w:h="11907" w:orient="landscape" w:code="9"/>
          <w:pgMar w:top="1559" w:right="1134" w:bottom="851" w:left="1134" w:header="709" w:footer="709" w:gutter="0"/>
          <w:cols w:space="708"/>
          <w:docGrid w:linePitch="360"/>
        </w:sectPr>
      </w:pPr>
    </w:p>
    <w:p w:rsidR="007B26F2" w:rsidRPr="007B26F2" w:rsidRDefault="007B26F2" w:rsidP="007B26F2">
      <w:pPr>
        <w:autoSpaceDE/>
        <w:autoSpaceDN/>
        <w:adjustRightInd/>
        <w:spacing w:before="0"/>
        <w:ind w:firstLine="0"/>
        <w:jc w:val="center"/>
        <w:rPr>
          <w:rFonts w:ascii="Calibri" w:eastAsia="Courier New" w:hAnsi="Calibri" w:cs="Courier New"/>
          <w:color w:val="5B9BD5"/>
          <w:sz w:val="28"/>
          <w:szCs w:val="28"/>
          <w:lang w:eastAsia="ru-RU" w:bidi="ru-RU"/>
        </w:rPr>
      </w:pPr>
    </w:p>
    <w:p w:rsidR="007B26F2" w:rsidRPr="00DF4DC6" w:rsidRDefault="007B26F2" w:rsidP="007B26F2">
      <w:pPr>
        <w:autoSpaceDE/>
        <w:autoSpaceDN/>
        <w:adjustRightInd/>
        <w:spacing w:before="0"/>
        <w:ind w:firstLine="567"/>
        <w:rPr>
          <w:rFonts w:eastAsia="Courier New"/>
          <w:sz w:val="28"/>
          <w:szCs w:val="28"/>
          <w:lang w:eastAsia="ru-RU" w:bidi="ru-RU"/>
        </w:rPr>
      </w:pPr>
      <w:proofErr w:type="gramStart"/>
      <w:r w:rsidRPr="007B26F2">
        <w:rPr>
          <w:rFonts w:eastAsia="Courier New"/>
          <w:sz w:val="28"/>
          <w:szCs w:val="28"/>
          <w:lang w:eastAsia="ru-RU" w:bidi="ru-RU"/>
        </w:rPr>
        <w:t>Тариф общества с ограниченной ответственностью «Красноярский жилищно-коммунальный комплекс» (г. Красноярск, ИНН 2466114215) на подключение (технологическое присоединение) к централизованной системе водоотведения города Красноярска на 2014 - 2017 годы в отношении заявителей, величина подключаемой (присоединяемой) нагрузки объектов которых не превышает 5 куб. метров в сутки</w:t>
      </w:r>
      <w:r w:rsidRPr="007B26F2">
        <w:rPr>
          <w:rFonts w:eastAsia="Courier New"/>
          <w:sz w:val="28"/>
          <w:szCs w:val="28"/>
          <w:lang w:eastAsia="ru-RU" w:bidi="ru-RU"/>
        </w:rPr>
        <w:br/>
        <w:t xml:space="preserve">(с использованием создаваемых сетей водоотведения  с площадью поперечного сечения трубопровода, не превышающей 300кв.см.) приведена в </w:t>
      </w:r>
      <w:r w:rsidRPr="00DF4DC6">
        <w:rPr>
          <w:rFonts w:eastAsia="Courier New"/>
          <w:sz w:val="28"/>
          <w:szCs w:val="28"/>
          <w:lang w:eastAsia="ru-RU" w:bidi="ru-RU"/>
        </w:rPr>
        <w:t xml:space="preserve">таблице </w:t>
      </w:r>
      <w:r w:rsidR="00DF4DC6" w:rsidRPr="00DF4DC6">
        <w:rPr>
          <w:rFonts w:eastAsia="Courier New"/>
          <w:sz w:val="28"/>
          <w:szCs w:val="28"/>
          <w:lang w:eastAsia="ru-RU" w:bidi="ru-RU"/>
        </w:rPr>
        <w:t>8</w:t>
      </w:r>
      <w:r w:rsidR="00202633">
        <w:rPr>
          <w:rFonts w:eastAsia="Courier New"/>
          <w:sz w:val="28"/>
          <w:szCs w:val="28"/>
          <w:lang w:eastAsia="ru-RU" w:bidi="ru-RU"/>
        </w:rPr>
        <w:t>1.</w:t>
      </w:r>
      <w:proofErr w:type="gramEnd"/>
    </w:p>
    <w:p w:rsidR="007B26F2" w:rsidRPr="007B26F2" w:rsidRDefault="007B26F2" w:rsidP="007B26F2">
      <w:pPr>
        <w:autoSpaceDE/>
        <w:autoSpaceDN/>
        <w:adjustRightInd/>
        <w:spacing w:before="0"/>
        <w:ind w:firstLine="567"/>
        <w:jc w:val="left"/>
        <w:rPr>
          <w:rFonts w:eastAsia="Courier New"/>
          <w:sz w:val="28"/>
          <w:szCs w:val="28"/>
          <w:lang w:eastAsia="ru-RU" w:bidi="ru-RU"/>
        </w:rPr>
      </w:pPr>
      <w:r w:rsidRPr="00DF4DC6">
        <w:rPr>
          <w:rFonts w:eastAsia="Courier New"/>
          <w:sz w:val="28"/>
          <w:szCs w:val="28"/>
          <w:lang w:eastAsia="ru-RU" w:bidi="ru-RU"/>
        </w:rPr>
        <w:t xml:space="preserve">Таблица </w:t>
      </w:r>
      <w:r w:rsidR="00DF4DC6" w:rsidRPr="00DF4DC6">
        <w:rPr>
          <w:rFonts w:eastAsia="Courier New"/>
          <w:sz w:val="28"/>
          <w:szCs w:val="28"/>
          <w:lang w:eastAsia="ru-RU" w:bidi="ru-RU"/>
        </w:rPr>
        <w:t>8</w:t>
      </w:r>
      <w:r w:rsidR="00202633">
        <w:rPr>
          <w:rFonts w:eastAsia="Courier New"/>
          <w:sz w:val="28"/>
          <w:szCs w:val="28"/>
          <w:lang w:eastAsia="ru-RU" w:bidi="ru-RU"/>
        </w:rPr>
        <w:t>1</w:t>
      </w:r>
      <w:r w:rsidR="00DF4DC6">
        <w:rPr>
          <w:rFonts w:eastAsia="Courier New"/>
          <w:sz w:val="28"/>
          <w:szCs w:val="28"/>
          <w:lang w:eastAsia="ru-RU" w:bidi="ru-RU"/>
        </w:rPr>
        <w:t>.</w:t>
      </w:r>
    </w:p>
    <w:tbl>
      <w:tblPr>
        <w:tblW w:w="9267" w:type="dxa"/>
        <w:tblInd w:w="108" w:type="dxa"/>
        <w:tblLayout w:type="fixed"/>
        <w:tblLook w:val="00A0" w:firstRow="1" w:lastRow="0" w:firstColumn="1" w:lastColumn="0" w:noHBand="0" w:noVBand="0"/>
      </w:tblPr>
      <w:tblGrid>
        <w:gridCol w:w="636"/>
        <w:gridCol w:w="3632"/>
        <w:gridCol w:w="1134"/>
        <w:gridCol w:w="966"/>
        <w:gridCol w:w="966"/>
        <w:gridCol w:w="966"/>
        <w:gridCol w:w="967"/>
      </w:tblGrid>
      <w:tr w:rsidR="007B26F2" w:rsidRPr="007B26F2" w:rsidTr="007B26F2">
        <w:trPr>
          <w:trHeight w:val="465"/>
        </w:trPr>
        <w:tc>
          <w:tcPr>
            <w:tcW w:w="636" w:type="dxa"/>
            <w:vMerge w:val="restart"/>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 п/п</w:t>
            </w:r>
          </w:p>
        </w:tc>
        <w:tc>
          <w:tcPr>
            <w:tcW w:w="3632" w:type="dxa"/>
            <w:vMerge w:val="restart"/>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Наименование ставки тарифов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Единица измерения</w:t>
            </w:r>
          </w:p>
        </w:tc>
        <w:tc>
          <w:tcPr>
            <w:tcW w:w="3865" w:type="dxa"/>
            <w:gridSpan w:val="4"/>
            <w:tcBorders>
              <w:top w:val="single" w:sz="4" w:space="0" w:color="auto"/>
              <w:left w:val="nil"/>
              <w:bottom w:val="single" w:sz="4" w:space="0" w:color="auto"/>
              <w:right w:val="single" w:sz="4" w:space="0" w:color="000000"/>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Значение ставки тарифа по периодам регулирования</w:t>
            </w:r>
            <w:r w:rsidRPr="007B26F2">
              <w:rPr>
                <w:rFonts w:eastAsia="Calibri"/>
                <w:szCs w:val="24"/>
                <w:lang w:eastAsia="ru-RU"/>
              </w:rPr>
              <w:br/>
              <w:t>(без учета НДС)</w:t>
            </w:r>
          </w:p>
        </w:tc>
      </w:tr>
      <w:tr w:rsidR="007B26F2" w:rsidRPr="007B26F2" w:rsidTr="007B26F2">
        <w:trPr>
          <w:trHeight w:val="945"/>
        </w:trPr>
        <w:tc>
          <w:tcPr>
            <w:tcW w:w="636" w:type="dxa"/>
            <w:vMerge/>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p>
        </w:tc>
        <w:tc>
          <w:tcPr>
            <w:tcW w:w="3632" w:type="dxa"/>
            <w:vMerge/>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2014г.</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2015г.</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2016г.</w:t>
            </w:r>
          </w:p>
        </w:tc>
        <w:tc>
          <w:tcPr>
            <w:tcW w:w="967"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2017г.</w:t>
            </w:r>
          </w:p>
        </w:tc>
      </w:tr>
      <w:tr w:rsidR="007B26F2" w:rsidRPr="007B26F2" w:rsidTr="007B26F2">
        <w:trPr>
          <w:trHeight w:val="375"/>
        </w:trPr>
        <w:tc>
          <w:tcPr>
            <w:tcW w:w="636" w:type="dxa"/>
            <w:tcBorders>
              <w:top w:val="nil"/>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1</w:t>
            </w:r>
          </w:p>
        </w:tc>
        <w:tc>
          <w:tcPr>
            <w:tcW w:w="3632"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w:t>
            </w:r>
          </w:p>
        </w:tc>
        <w:tc>
          <w:tcPr>
            <w:tcW w:w="1134"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4</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5</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6</w:t>
            </w:r>
          </w:p>
        </w:tc>
        <w:tc>
          <w:tcPr>
            <w:tcW w:w="967"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7</w:t>
            </w:r>
          </w:p>
        </w:tc>
      </w:tr>
      <w:tr w:rsidR="007B26F2" w:rsidRPr="007B26F2" w:rsidTr="007B26F2">
        <w:trPr>
          <w:trHeight w:val="382"/>
        </w:trPr>
        <w:tc>
          <w:tcPr>
            <w:tcW w:w="636" w:type="dxa"/>
            <w:tcBorders>
              <w:top w:val="nil"/>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1</w:t>
            </w:r>
          </w:p>
        </w:tc>
        <w:tc>
          <w:tcPr>
            <w:tcW w:w="3632"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xml:space="preserve">Ставка тарифа </w:t>
            </w:r>
            <w:r w:rsidRPr="007B26F2">
              <w:rPr>
                <w:rFonts w:eastAsia="Calibri"/>
                <w:szCs w:val="24"/>
                <w:lang w:eastAsia="ru-RU"/>
              </w:rPr>
              <w:br/>
              <w:t xml:space="preserve">за подключаемую нагрузку канализационной сети (Т </w:t>
            </w:r>
            <w:r w:rsidRPr="007B26F2">
              <w:rPr>
                <w:rFonts w:eastAsia="Calibri"/>
                <w:szCs w:val="24"/>
                <w:vertAlign w:val="superscript"/>
                <w:lang w:eastAsia="ru-RU"/>
              </w:rPr>
              <w:t>п,м.</w:t>
            </w:r>
            <w:r w:rsidRPr="007B26F2">
              <w:rPr>
                <w:rFonts w:eastAsia="Calibri"/>
                <w:szCs w:val="24"/>
                <w:lang w:eastAsia="ru-RU"/>
              </w:rPr>
              <w:t>)</w:t>
            </w:r>
          </w:p>
        </w:tc>
        <w:tc>
          <w:tcPr>
            <w:tcW w:w="1134"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тыс. руб./</w:t>
            </w:r>
            <w:r w:rsidRPr="007B26F2">
              <w:rPr>
                <w:rFonts w:eastAsia="Calibri"/>
                <w:szCs w:val="24"/>
                <w:lang w:eastAsia="ru-RU"/>
              </w:rPr>
              <w:br/>
              <w:t>куб. м./час</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c>
          <w:tcPr>
            <w:tcW w:w="966"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c>
          <w:tcPr>
            <w:tcW w:w="967" w:type="dxa"/>
            <w:tcBorders>
              <w:top w:val="nil"/>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 w:val="22"/>
                <w:szCs w:val="22"/>
                <w:lang w:eastAsia="ru-RU"/>
              </w:rPr>
            </w:pPr>
            <w:r w:rsidRPr="007B26F2">
              <w:rPr>
                <w:rFonts w:eastAsia="Calibri"/>
                <w:sz w:val="22"/>
                <w:szCs w:val="22"/>
                <w:lang w:eastAsia="ru-RU"/>
              </w:rPr>
              <w:t>303,107</w:t>
            </w:r>
          </w:p>
        </w:tc>
      </w:tr>
      <w:tr w:rsidR="007B26F2" w:rsidRPr="007B26F2" w:rsidTr="007B26F2">
        <w:trPr>
          <w:trHeight w:val="825"/>
        </w:trPr>
        <w:tc>
          <w:tcPr>
            <w:tcW w:w="636" w:type="dxa"/>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w:t>
            </w:r>
          </w:p>
        </w:tc>
        <w:tc>
          <w:tcPr>
            <w:tcW w:w="3632"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Ставка тарифа за протяженность канализационной сети (T</w:t>
            </w:r>
            <w:r w:rsidRPr="007B26F2">
              <w:rPr>
                <w:rFonts w:eastAsia="Calibri"/>
                <w:szCs w:val="24"/>
                <w:vertAlign w:val="subscript"/>
                <w:lang w:eastAsia="ru-RU"/>
              </w:rPr>
              <w:t>d</w:t>
            </w:r>
            <w:r w:rsidRPr="007B26F2">
              <w:rPr>
                <w:rFonts w:eastAsia="Calibri"/>
                <w:szCs w:val="24"/>
                <w:vertAlign w:val="superscript"/>
                <w:lang w:eastAsia="ru-RU"/>
              </w:rPr>
              <w:t>пр</w:t>
            </w:r>
            <w:r w:rsidRPr="007B26F2">
              <w:rPr>
                <w:rFonts w:eastAsia="Calibri"/>
                <w:szCs w:val="24"/>
                <w:lang w:eastAsia="ru-RU"/>
              </w:rPr>
              <w:t>) по диаметрам (d):</w:t>
            </w:r>
          </w:p>
        </w:tc>
        <w:tc>
          <w:tcPr>
            <w:tcW w:w="1134"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c>
          <w:tcPr>
            <w:tcW w:w="967"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left"/>
              <w:rPr>
                <w:rFonts w:eastAsia="Calibri"/>
                <w:szCs w:val="24"/>
                <w:lang w:eastAsia="ru-RU"/>
              </w:rPr>
            </w:pPr>
            <w:r w:rsidRPr="007B26F2">
              <w:rPr>
                <w:rFonts w:eastAsia="Calibri"/>
                <w:szCs w:val="24"/>
                <w:lang w:eastAsia="ru-RU"/>
              </w:rPr>
              <w:t> </w:t>
            </w:r>
          </w:p>
        </w:tc>
      </w:tr>
      <w:tr w:rsidR="007B26F2" w:rsidRPr="007B26F2" w:rsidTr="007B26F2">
        <w:trPr>
          <w:trHeight w:val="825"/>
        </w:trPr>
        <w:tc>
          <w:tcPr>
            <w:tcW w:w="636" w:type="dxa"/>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2.1.</w:t>
            </w:r>
          </w:p>
        </w:tc>
        <w:tc>
          <w:tcPr>
            <w:tcW w:w="3632"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Chars="227" w:firstLine="545"/>
              <w:jc w:val="left"/>
              <w:rPr>
                <w:rFonts w:eastAsia="Calibri"/>
                <w:szCs w:val="24"/>
                <w:lang w:eastAsia="ru-RU"/>
              </w:rPr>
            </w:pPr>
            <w:r w:rsidRPr="007B26F2">
              <w:rPr>
                <w:rFonts w:eastAsia="Calibri"/>
                <w:szCs w:val="24"/>
                <w:lang w:eastAsia="ru-RU"/>
              </w:rPr>
              <w:t>T</w:t>
            </w:r>
            <w:r w:rsidRPr="007B26F2">
              <w:rPr>
                <w:rFonts w:eastAsia="Calibri"/>
                <w:szCs w:val="24"/>
                <w:vertAlign w:val="subscript"/>
                <w:lang w:eastAsia="ru-RU"/>
              </w:rPr>
              <w:t>150</w:t>
            </w:r>
            <w:r w:rsidRPr="007B26F2">
              <w:rPr>
                <w:rFonts w:eastAsia="Calibri"/>
                <w:szCs w:val="24"/>
                <w:vertAlign w:val="superscript"/>
                <w:lang w:eastAsia="ru-RU"/>
              </w:rPr>
              <w:t>пр</w:t>
            </w:r>
            <w:r w:rsidRPr="007B26F2">
              <w:rPr>
                <w:rFonts w:eastAsia="Calibri"/>
                <w:szCs w:val="24"/>
                <w:lang w:eastAsia="ru-RU"/>
              </w:rPr>
              <w:t xml:space="preserve"> (до 150 мм)</w:t>
            </w:r>
          </w:p>
        </w:tc>
        <w:tc>
          <w:tcPr>
            <w:tcW w:w="1134"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тыс. руб./м</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30,244</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31,786</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33,407</w:t>
            </w:r>
          </w:p>
        </w:tc>
        <w:tc>
          <w:tcPr>
            <w:tcW w:w="967"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35,111</w:t>
            </w:r>
          </w:p>
        </w:tc>
      </w:tr>
      <w:tr w:rsidR="007B26F2" w:rsidRPr="007B26F2" w:rsidTr="007B26F2">
        <w:trPr>
          <w:trHeight w:val="825"/>
        </w:trPr>
        <w:tc>
          <w:tcPr>
            <w:tcW w:w="636" w:type="dxa"/>
            <w:tcBorders>
              <w:top w:val="single" w:sz="4" w:space="0" w:color="auto"/>
              <w:left w:val="single" w:sz="4" w:space="0" w:color="auto"/>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2.2.</w:t>
            </w:r>
          </w:p>
        </w:tc>
        <w:tc>
          <w:tcPr>
            <w:tcW w:w="3632"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Chars="227" w:firstLine="545"/>
              <w:jc w:val="left"/>
              <w:rPr>
                <w:rFonts w:eastAsia="Calibri"/>
                <w:szCs w:val="24"/>
                <w:lang w:eastAsia="ru-RU"/>
              </w:rPr>
            </w:pPr>
            <w:r w:rsidRPr="007B26F2">
              <w:rPr>
                <w:rFonts w:eastAsia="Calibri"/>
                <w:szCs w:val="24"/>
                <w:lang w:eastAsia="ru-RU"/>
              </w:rPr>
              <w:t>T</w:t>
            </w:r>
            <w:r w:rsidRPr="007B26F2">
              <w:rPr>
                <w:rFonts w:eastAsia="Calibri"/>
                <w:szCs w:val="24"/>
                <w:vertAlign w:val="subscript"/>
                <w:lang w:eastAsia="ru-RU"/>
              </w:rPr>
              <w:t>200</w:t>
            </w:r>
            <w:r w:rsidRPr="007B26F2">
              <w:rPr>
                <w:rFonts w:eastAsia="Calibri"/>
                <w:szCs w:val="24"/>
                <w:vertAlign w:val="superscript"/>
                <w:lang w:eastAsia="ru-RU"/>
              </w:rPr>
              <w:t>пр</w:t>
            </w:r>
            <w:r w:rsidRPr="007B26F2">
              <w:rPr>
                <w:rFonts w:eastAsia="Calibri"/>
                <w:szCs w:val="24"/>
                <w:lang w:eastAsia="ru-RU"/>
              </w:rPr>
              <w:t xml:space="preserve"> (от 151 мм до 200 мм)</w:t>
            </w:r>
          </w:p>
        </w:tc>
        <w:tc>
          <w:tcPr>
            <w:tcW w:w="1134"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тыс. руб./м</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35,058</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36,846</w:t>
            </w:r>
          </w:p>
        </w:tc>
        <w:tc>
          <w:tcPr>
            <w:tcW w:w="966"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38,725</w:t>
            </w:r>
          </w:p>
        </w:tc>
        <w:tc>
          <w:tcPr>
            <w:tcW w:w="967" w:type="dxa"/>
            <w:tcBorders>
              <w:top w:val="single" w:sz="4" w:space="0" w:color="auto"/>
              <w:left w:val="nil"/>
              <w:bottom w:val="single" w:sz="4" w:space="0" w:color="auto"/>
              <w:right w:val="single" w:sz="4" w:space="0" w:color="auto"/>
            </w:tcBorders>
            <w:vAlign w:val="center"/>
          </w:tcPr>
          <w:p w:rsidR="007B26F2" w:rsidRPr="007B26F2" w:rsidRDefault="007B26F2" w:rsidP="007B26F2">
            <w:pPr>
              <w:widowControl/>
              <w:autoSpaceDE/>
              <w:autoSpaceDN/>
              <w:adjustRightInd/>
              <w:spacing w:before="0"/>
              <w:ind w:firstLine="0"/>
              <w:jc w:val="center"/>
              <w:rPr>
                <w:rFonts w:eastAsia="Calibri"/>
                <w:szCs w:val="24"/>
                <w:lang w:eastAsia="ru-RU"/>
              </w:rPr>
            </w:pPr>
            <w:r w:rsidRPr="007B26F2">
              <w:rPr>
                <w:rFonts w:eastAsia="Calibri"/>
                <w:szCs w:val="24"/>
                <w:lang w:eastAsia="ru-RU"/>
              </w:rPr>
              <w:t>40,700</w:t>
            </w:r>
          </w:p>
        </w:tc>
      </w:tr>
    </w:tbl>
    <w:p w:rsidR="0000142B" w:rsidRPr="00D625AD" w:rsidRDefault="0000142B" w:rsidP="00D625AD">
      <w:pPr>
        <w:pStyle w:val="120"/>
        <w:rPr>
          <w:sz w:val="28"/>
          <w:szCs w:val="28"/>
        </w:rPr>
      </w:pPr>
    </w:p>
    <w:p w:rsidR="0000142B" w:rsidRDefault="0000142B" w:rsidP="008E2FF1">
      <w:pPr>
        <w:pStyle w:val="15"/>
        <w:keepNext/>
        <w:keepLines/>
        <w:numPr>
          <w:ilvl w:val="2"/>
          <w:numId w:val="22"/>
        </w:numPr>
        <w:shd w:val="clear" w:color="auto" w:fill="auto"/>
        <w:tabs>
          <w:tab w:val="left" w:pos="567"/>
        </w:tabs>
        <w:jc w:val="center"/>
      </w:pPr>
      <w:bookmarkStart w:id="118" w:name="bookmark72"/>
      <w:bookmarkStart w:id="119" w:name="_Toc522778400"/>
      <w:bookmarkStart w:id="120" w:name="_Toc525300670"/>
      <w:r>
        <w:t>Обработка, утилизация, обезвреживание и захоронение ТКО</w:t>
      </w:r>
      <w:bookmarkEnd w:id="118"/>
      <w:bookmarkEnd w:id="119"/>
      <w:bookmarkEnd w:id="120"/>
    </w:p>
    <w:p w:rsidR="006E50BF" w:rsidRDefault="006E50BF" w:rsidP="00834364">
      <w:pPr>
        <w:pStyle w:val="143"/>
      </w:pPr>
      <w:r>
        <w:t>Существующая система очистки населенных мест в части сбора, использования, обезвреживания, транспортирования, хранения и захоронения коммунальных отходов остается несовершенной. Отмечается высокая степень заполнения отходами ключевых полигонов. Не все функционирующие  объекты размещения отходов занесены в ГРОРО.</w:t>
      </w:r>
    </w:p>
    <w:p w:rsidR="006E50BF" w:rsidRDefault="006E50BF" w:rsidP="00834364">
      <w:pPr>
        <w:pStyle w:val="143"/>
      </w:pPr>
      <w:r>
        <w:t>Планово-регулярная система удаления отходов организована в основном на территориях многоэтажной жилой застройки, менее развита в частном секторе и практически отсутствует на территориях дачной застройки. Контейнерные площадки для сбора ТКО в районах со сложившейся плотной многоэтажной жилой застройкой размещаются с нарушениями санитарных правил и нормативов, часто переполнены, вывоз ТКО производится с нарушением графика.</w:t>
      </w:r>
    </w:p>
    <w:p w:rsidR="006E50BF" w:rsidRDefault="006E50BF" w:rsidP="00834364">
      <w:pPr>
        <w:pStyle w:val="143"/>
      </w:pPr>
      <w:r>
        <w:lastRenderedPageBreak/>
        <w:t>Состояние санитарной очистки и сбор коммунальных отходов в частном секторе и на территориях садово-дачных обществ, оцениваемое как неудовлетворительное в связи с отсутствием планового вывоза коммунальных отходов, требует разработки действенного механизма финансирования.</w:t>
      </w:r>
    </w:p>
    <w:p w:rsidR="00834364" w:rsidRPr="00834364" w:rsidRDefault="00834364" w:rsidP="00834364">
      <w:pPr>
        <w:rPr>
          <w:rStyle w:val="aa"/>
          <w:b/>
        </w:rPr>
      </w:pPr>
      <w:r w:rsidRPr="00834364">
        <w:rPr>
          <w:rStyle w:val="aa"/>
          <w:b/>
        </w:rPr>
        <w:t>Образование ТКО</w:t>
      </w:r>
    </w:p>
    <w:p w:rsidR="00834364" w:rsidRPr="00834364" w:rsidRDefault="00834364" w:rsidP="00834364">
      <w:pPr>
        <w:rPr>
          <w:rStyle w:val="aa"/>
        </w:rPr>
      </w:pPr>
      <w:r w:rsidRPr="00834364">
        <w:rPr>
          <w:rStyle w:val="aa"/>
        </w:rPr>
        <w:t>Нормативы накопления твердых коммунальных отходов и сточных вод</w:t>
      </w:r>
    </w:p>
    <w:p w:rsidR="00834364" w:rsidRPr="001F021E" w:rsidRDefault="00834364" w:rsidP="00834364">
      <w:pPr>
        <w:pStyle w:val="143"/>
      </w:pPr>
      <w:r>
        <w:t xml:space="preserve">Согласно Методическим рекомендациям «О порядке </w:t>
      </w:r>
      <w:proofErr w:type="gramStart"/>
      <w:r>
        <w:t>разработки генеральных схем очистки территорий населенных пунктов Российской</w:t>
      </w:r>
      <w:proofErr w:type="gramEnd"/>
      <w:r>
        <w:t xml:space="preserve"> Федерации»</w:t>
      </w:r>
      <w:r>
        <w:rPr>
          <w:rStyle w:val="aff1"/>
          <w:sz w:val="23"/>
          <w:szCs w:val="23"/>
        </w:rPr>
        <w:footnoteReference w:id="1"/>
      </w:r>
      <w:r>
        <w:t>, в основу расчета объема накопления ТКО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утвержденные органами местного самоуправления.</w:t>
      </w:r>
    </w:p>
    <w:p w:rsidR="00834364" w:rsidRPr="00202633" w:rsidRDefault="00834364" w:rsidP="00834364">
      <w:pPr>
        <w:pStyle w:val="143"/>
      </w:pPr>
      <w:r w:rsidRPr="00834364">
        <w:t>Согласно Федеральному закону от 24.06.1998 № 89-ФЗ «Об отходах производства и потребления» полномочиями по установлению нормативов накопления твердых коммунальных отходов наделены органы исполнительной власти субъекта Российской Федерации. Приказом Министерства экологии и рационального природопользования Красноярского края от  19.12.2017 г. № 1/1934-од «Об установлении нормативов накопления твердых коммунальных  отходов на территории</w:t>
      </w:r>
      <w:r w:rsidRPr="004A316C">
        <w:t xml:space="preserve"> </w:t>
      </w:r>
      <w:r w:rsidRPr="00202633">
        <w:t>Красноярского края» установлены нормативы накопления твердых коммунальных отходов на территории Красноярского края на срок с 01.01.2018 по 31.12.2018 года.</w:t>
      </w:r>
    </w:p>
    <w:p w:rsidR="00834364" w:rsidRDefault="00834364" w:rsidP="00834364">
      <w:pPr>
        <w:pStyle w:val="143"/>
      </w:pPr>
      <w:r w:rsidRPr="00202633">
        <w:t>Таблица 8</w:t>
      </w:r>
      <w:r w:rsidR="00202633" w:rsidRPr="00202633">
        <w:t>2</w:t>
      </w:r>
      <w:r w:rsidRPr="00202633">
        <w:t>. Нормативы накопления твердых коммунальных отходов на территории г.о. Красноярск согласно</w:t>
      </w:r>
      <w:r>
        <w:t xml:space="preserve"> Приказу </w:t>
      </w:r>
      <w:r w:rsidRPr="004A316C">
        <w:t>Министерства экологии и рационального природопользования Красноярского края от  19.12.2017 г. № 1/1934-од</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1568"/>
        <w:gridCol w:w="1568"/>
        <w:gridCol w:w="1568"/>
        <w:gridCol w:w="1569"/>
      </w:tblGrid>
      <w:tr w:rsidR="00834364" w:rsidRPr="00834364" w:rsidTr="00834364">
        <w:trPr>
          <w:tblHeader/>
        </w:trPr>
        <w:tc>
          <w:tcPr>
            <w:tcW w:w="2799" w:type="dxa"/>
            <w:vMerge w:val="restart"/>
            <w:tcBorders>
              <w:left w:val="single" w:sz="4" w:space="0" w:color="auto"/>
              <w:right w:val="single" w:sz="4" w:space="0" w:color="auto"/>
            </w:tcBorders>
            <w:shd w:val="clear" w:color="auto" w:fill="auto"/>
            <w:vAlign w:val="center"/>
            <w:hideMark/>
          </w:tcPr>
          <w:p w:rsidR="00834364" w:rsidRPr="00834364" w:rsidRDefault="00834364" w:rsidP="00834364">
            <w:pPr>
              <w:pStyle w:val="afc"/>
              <w:spacing w:line="276" w:lineRule="auto"/>
              <w:rPr>
                <w:sz w:val="24"/>
                <w:szCs w:val="24"/>
              </w:rPr>
            </w:pPr>
            <w:r w:rsidRPr="00834364">
              <w:rPr>
                <w:sz w:val="24"/>
                <w:szCs w:val="24"/>
              </w:rPr>
              <w:t>Источники образования</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4364" w:rsidRPr="00834364" w:rsidRDefault="00834364" w:rsidP="00834364">
            <w:pPr>
              <w:pStyle w:val="afc"/>
              <w:spacing w:line="276" w:lineRule="auto"/>
              <w:jc w:val="center"/>
              <w:rPr>
                <w:sz w:val="24"/>
                <w:szCs w:val="24"/>
              </w:rPr>
            </w:pPr>
            <w:r w:rsidRPr="00834364">
              <w:rPr>
                <w:sz w:val="24"/>
                <w:szCs w:val="24"/>
              </w:rPr>
              <w:t>твердые коммунальные отходы</w:t>
            </w:r>
          </w:p>
        </w:tc>
        <w:tc>
          <w:tcPr>
            <w:tcW w:w="3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4364" w:rsidRPr="00834364" w:rsidRDefault="00834364" w:rsidP="00834364">
            <w:pPr>
              <w:pStyle w:val="afc"/>
              <w:spacing w:line="276" w:lineRule="auto"/>
              <w:jc w:val="center"/>
              <w:rPr>
                <w:sz w:val="24"/>
                <w:szCs w:val="24"/>
              </w:rPr>
            </w:pPr>
            <w:r w:rsidRPr="00834364">
              <w:rPr>
                <w:sz w:val="24"/>
                <w:szCs w:val="24"/>
              </w:rPr>
              <w:t>в т.ч. крупногабаритные отходы</w:t>
            </w:r>
          </w:p>
        </w:tc>
      </w:tr>
      <w:tr w:rsidR="00834364" w:rsidRPr="00834364" w:rsidTr="00834364">
        <w:trPr>
          <w:trHeight w:val="150"/>
          <w:tblHeader/>
        </w:trPr>
        <w:tc>
          <w:tcPr>
            <w:tcW w:w="2799" w:type="dxa"/>
            <w:vMerge/>
            <w:tcBorders>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proofErr w:type="gramStart"/>
            <w:r w:rsidRPr="00834364">
              <w:rPr>
                <w:sz w:val="24"/>
                <w:szCs w:val="24"/>
              </w:rPr>
              <w:t>кг</w:t>
            </w:r>
            <w:proofErr w:type="gramEnd"/>
            <w:r w:rsidRPr="00834364">
              <w:rPr>
                <w:sz w:val="24"/>
                <w:szCs w:val="24"/>
              </w:rPr>
              <w:t>/чел</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м3/чел</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proofErr w:type="gramStart"/>
            <w:r w:rsidRPr="00834364">
              <w:rPr>
                <w:sz w:val="24"/>
                <w:szCs w:val="24"/>
              </w:rPr>
              <w:t>кг</w:t>
            </w:r>
            <w:proofErr w:type="gramEnd"/>
            <w:r w:rsidRPr="00834364">
              <w:rPr>
                <w:sz w:val="24"/>
                <w:szCs w:val="24"/>
              </w:rPr>
              <w:t>/чел</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м3/чел</w:t>
            </w:r>
          </w:p>
        </w:tc>
      </w:tr>
      <w:tr w:rsidR="00834364" w:rsidRPr="00834364" w:rsidTr="00834364">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r w:rsidRPr="00834364">
              <w:rPr>
                <w:sz w:val="24"/>
                <w:szCs w:val="24"/>
              </w:rPr>
              <w:t>Многоквартирные жилые дома, в месяц</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17,5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0,9</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0,004</w:t>
            </w:r>
          </w:p>
        </w:tc>
      </w:tr>
      <w:tr w:rsidR="00834364" w:rsidRPr="00834364" w:rsidTr="00834364">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r w:rsidRPr="00834364">
              <w:rPr>
                <w:sz w:val="24"/>
                <w:szCs w:val="24"/>
              </w:rPr>
              <w:t>Жилые дома,</w:t>
            </w:r>
          </w:p>
          <w:p w:rsidR="00834364" w:rsidRPr="00834364" w:rsidRDefault="00834364" w:rsidP="00834364">
            <w:pPr>
              <w:pStyle w:val="afc"/>
              <w:spacing w:line="276" w:lineRule="auto"/>
              <w:rPr>
                <w:sz w:val="24"/>
                <w:szCs w:val="24"/>
              </w:rPr>
            </w:pPr>
            <w:r w:rsidRPr="00834364">
              <w:rPr>
                <w:sz w:val="24"/>
                <w:szCs w:val="24"/>
              </w:rPr>
              <w:t>в месяц</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28,1</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0,11</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1,4</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0,007</w:t>
            </w:r>
          </w:p>
        </w:tc>
      </w:tr>
      <w:tr w:rsidR="00834364" w:rsidRPr="00834364" w:rsidTr="00834364">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rPr>
                <w:sz w:val="24"/>
                <w:szCs w:val="24"/>
              </w:rPr>
            </w:pPr>
            <w:r w:rsidRPr="00834364">
              <w:rPr>
                <w:sz w:val="24"/>
                <w:szCs w:val="24"/>
              </w:rPr>
              <w:t>Офисные помещения</w:t>
            </w:r>
          </w:p>
          <w:p w:rsidR="00834364" w:rsidRPr="00834364" w:rsidRDefault="00834364" w:rsidP="00834364">
            <w:pPr>
              <w:pStyle w:val="afc"/>
              <w:spacing w:line="276" w:lineRule="auto"/>
              <w:rPr>
                <w:sz w:val="24"/>
                <w:szCs w:val="24"/>
              </w:rPr>
            </w:pPr>
            <w:r w:rsidRPr="00834364">
              <w:rPr>
                <w:sz w:val="24"/>
                <w:szCs w:val="24"/>
              </w:rPr>
              <w:t>в месяц</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11,5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0,046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0,58</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834364" w:rsidRPr="00834364" w:rsidRDefault="00834364" w:rsidP="00834364">
            <w:pPr>
              <w:pStyle w:val="afc"/>
              <w:spacing w:line="276" w:lineRule="auto"/>
              <w:jc w:val="center"/>
              <w:rPr>
                <w:sz w:val="24"/>
                <w:szCs w:val="24"/>
              </w:rPr>
            </w:pPr>
            <w:r w:rsidRPr="00834364">
              <w:rPr>
                <w:sz w:val="24"/>
                <w:szCs w:val="24"/>
              </w:rPr>
              <w:t>0,003</w:t>
            </w:r>
          </w:p>
        </w:tc>
      </w:tr>
    </w:tbl>
    <w:p w:rsidR="00834364" w:rsidRDefault="00834364" w:rsidP="00834364">
      <w:pPr>
        <w:pStyle w:val="143"/>
      </w:pPr>
    </w:p>
    <w:p w:rsidR="00834364" w:rsidRDefault="00834364" w:rsidP="00834364">
      <w:pPr>
        <w:pStyle w:val="143"/>
      </w:pPr>
      <w:r w:rsidRPr="00834364">
        <w:t xml:space="preserve">Данные о ежегодном образовании ТКО (на 2015 год) и прогноз образования ТКО на  2020, 2025 и 2035 гг. в «Территориальной схеме </w:t>
      </w:r>
      <w:r w:rsidRPr="00834364">
        <w:lastRenderedPageBreak/>
        <w:t>обращения с твердыми коммунальными отходами в Красноярском крае» (ТСО) получены расчетным способом</w:t>
      </w:r>
      <w:r>
        <w:t xml:space="preserve">. </w:t>
      </w:r>
    </w:p>
    <w:p w:rsidR="00834364" w:rsidRDefault="00834364" w:rsidP="00834364">
      <w:pPr>
        <w:pStyle w:val="143"/>
      </w:pPr>
      <w:r>
        <w:t xml:space="preserve">Принятые в ТСО нормативы накопления отходов для соответствующего периода незначительно превышают аналогичные показатели, установленные </w:t>
      </w:r>
      <w:r w:rsidRPr="004A316C">
        <w:t>Приказом Министерства экологии и рационального природопользования Красноярского края от  19.12.2017 г. № 1/1934-од</w:t>
      </w:r>
      <w:r>
        <w:t>. Поэтому для Программы были использованы данные ТСО.</w:t>
      </w:r>
    </w:p>
    <w:p w:rsidR="00834364" w:rsidRPr="00A42425" w:rsidRDefault="00834364" w:rsidP="00834364">
      <w:pPr>
        <w:pStyle w:val="143"/>
      </w:pPr>
      <w:r w:rsidRPr="00A42425">
        <w:t xml:space="preserve">Таблица </w:t>
      </w:r>
      <w:r w:rsidR="00202633">
        <w:t>83</w:t>
      </w:r>
      <w:r w:rsidRPr="00A42425">
        <w:t>. Текущие значения и прогноз норматива накопления ТКО</w:t>
      </w:r>
      <w:r>
        <w:t xml:space="preserve"> для г.о. Красноярск по материалам ТСО</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338"/>
        <w:gridCol w:w="1338"/>
        <w:gridCol w:w="1338"/>
        <w:gridCol w:w="1338"/>
        <w:gridCol w:w="1338"/>
        <w:gridCol w:w="1339"/>
      </w:tblGrid>
      <w:tr w:rsidR="00834364" w:rsidRPr="00A42425" w:rsidTr="00834364">
        <w:trPr>
          <w:trHeight w:val="327"/>
          <w:jc w:val="right"/>
        </w:trPr>
        <w:tc>
          <w:tcPr>
            <w:tcW w:w="1101" w:type="dxa"/>
            <w:vMerge w:val="restart"/>
          </w:tcPr>
          <w:p w:rsidR="00834364" w:rsidRPr="00834364" w:rsidRDefault="00834364" w:rsidP="00834364">
            <w:pPr>
              <w:pStyle w:val="afc"/>
              <w:spacing w:line="276" w:lineRule="auto"/>
              <w:rPr>
                <w:sz w:val="24"/>
                <w:szCs w:val="24"/>
              </w:rPr>
            </w:pPr>
            <w:r w:rsidRPr="00834364">
              <w:rPr>
                <w:sz w:val="24"/>
                <w:szCs w:val="24"/>
              </w:rPr>
              <w:t xml:space="preserve">Год </w:t>
            </w:r>
          </w:p>
        </w:tc>
        <w:tc>
          <w:tcPr>
            <w:tcW w:w="2676" w:type="dxa"/>
            <w:gridSpan w:val="2"/>
          </w:tcPr>
          <w:p w:rsidR="00834364" w:rsidRPr="00834364" w:rsidRDefault="00834364" w:rsidP="00834364">
            <w:pPr>
              <w:pStyle w:val="afc"/>
              <w:spacing w:line="276" w:lineRule="auto"/>
              <w:jc w:val="center"/>
              <w:rPr>
                <w:sz w:val="24"/>
                <w:szCs w:val="24"/>
              </w:rPr>
            </w:pPr>
            <w:r w:rsidRPr="00834364">
              <w:rPr>
                <w:sz w:val="24"/>
                <w:szCs w:val="24"/>
              </w:rPr>
              <w:t xml:space="preserve">Многоквартирный жилищный фонд, </w:t>
            </w:r>
            <w:proofErr w:type="gramStart"/>
            <w:r w:rsidRPr="00834364">
              <w:rPr>
                <w:sz w:val="24"/>
                <w:szCs w:val="24"/>
              </w:rPr>
              <w:t>кг</w:t>
            </w:r>
            <w:proofErr w:type="gramEnd"/>
            <w:r w:rsidRPr="00834364">
              <w:rPr>
                <w:sz w:val="24"/>
                <w:szCs w:val="24"/>
              </w:rPr>
              <w:t>/чел. в год (NR1)</w:t>
            </w:r>
          </w:p>
        </w:tc>
        <w:tc>
          <w:tcPr>
            <w:tcW w:w="2676" w:type="dxa"/>
            <w:gridSpan w:val="2"/>
          </w:tcPr>
          <w:p w:rsidR="00834364" w:rsidRPr="00834364" w:rsidRDefault="00834364" w:rsidP="00834364">
            <w:pPr>
              <w:pStyle w:val="afc"/>
              <w:spacing w:line="276" w:lineRule="auto"/>
              <w:jc w:val="center"/>
              <w:rPr>
                <w:sz w:val="24"/>
                <w:szCs w:val="24"/>
              </w:rPr>
            </w:pPr>
            <w:r w:rsidRPr="00834364">
              <w:rPr>
                <w:sz w:val="24"/>
                <w:szCs w:val="24"/>
              </w:rPr>
              <w:t>ИЖС, кг/чел. в год (NR2)</w:t>
            </w:r>
          </w:p>
        </w:tc>
        <w:tc>
          <w:tcPr>
            <w:tcW w:w="2677" w:type="dxa"/>
            <w:gridSpan w:val="2"/>
          </w:tcPr>
          <w:p w:rsidR="00834364" w:rsidRPr="00834364" w:rsidRDefault="00834364" w:rsidP="00834364">
            <w:pPr>
              <w:pStyle w:val="afc"/>
              <w:spacing w:line="276" w:lineRule="auto"/>
              <w:jc w:val="center"/>
              <w:rPr>
                <w:sz w:val="24"/>
                <w:szCs w:val="24"/>
              </w:rPr>
            </w:pPr>
            <w:r w:rsidRPr="00834364">
              <w:rPr>
                <w:sz w:val="24"/>
                <w:szCs w:val="24"/>
              </w:rPr>
              <w:t xml:space="preserve">Офисные помещения, </w:t>
            </w:r>
            <w:proofErr w:type="gramStart"/>
            <w:r w:rsidRPr="00834364">
              <w:rPr>
                <w:sz w:val="24"/>
                <w:szCs w:val="24"/>
              </w:rPr>
              <w:t>кг</w:t>
            </w:r>
            <w:proofErr w:type="gramEnd"/>
            <w:r w:rsidRPr="00834364">
              <w:rPr>
                <w:sz w:val="24"/>
                <w:szCs w:val="24"/>
              </w:rPr>
              <w:t>/чел. в год (NW)</w:t>
            </w:r>
          </w:p>
        </w:tc>
      </w:tr>
      <w:tr w:rsidR="00834364" w:rsidRPr="00A42425" w:rsidTr="00834364">
        <w:trPr>
          <w:trHeight w:val="204"/>
          <w:jc w:val="right"/>
        </w:trPr>
        <w:tc>
          <w:tcPr>
            <w:tcW w:w="1101" w:type="dxa"/>
            <w:vMerge/>
          </w:tcPr>
          <w:p w:rsidR="00834364" w:rsidRPr="00834364" w:rsidRDefault="00834364" w:rsidP="00834364">
            <w:pPr>
              <w:pStyle w:val="afc"/>
              <w:spacing w:line="276" w:lineRule="auto"/>
              <w:rPr>
                <w:sz w:val="24"/>
                <w:szCs w:val="24"/>
              </w:rPr>
            </w:pP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всего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 т.ч. КГО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всего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 т.ч. КГО</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всего</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в т.ч. КГО</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2014*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220,60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354,80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17,7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138,00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6,9</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2015**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221,70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11,1</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356,60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17,8</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138,70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6,9</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2020**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227,30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11,4</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365,60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18,3</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142,20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7,1</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2025**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233,00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11,7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374,80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18,7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145,80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7,3</w:t>
            </w:r>
          </w:p>
        </w:tc>
      </w:tr>
      <w:tr w:rsidR="00834364" w:rsidRPr="00A42425" w:rsidTr="00834364">
        <w:trPr>
          <w:trHeight w:val="90"/>
          <w:jc w:val="right"/>
        </w:trPr>
        <w:tc>
          <w:tcPr>
            <w:tcW w:w="1101" w:type="dxa"/>
          </w:tcPr>
          <w:p w:rsidR="00834364" w:rsidRPr="00834364" w:rsidRDefault="00834364" w:rsidP="00834364">
            <w:pPr>
              <w:pStyle w:val="afc"/>
              <w:spacing w:line="276" w:lineRule="auto"/>
              <w:rPr>
                <w:sz w:val="24"/>
                <w:szCs w:val="24"/>
              </w:rPr>
            </w:pPr>
            <w:r w:rsidRPr="00834364">
              <w:rPr>
                <w:sz w:val="24"/>
                <w:szCs w:val="24"/>
              </w:rPr>
              <w:t xml:space="preserve">2035** </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245,00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12,3</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394,00</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19,7</w:t>
            </w:r>
          </w:p>
        </w:tc>
        <w:tc>
          <w:tcPr>
            <w:tcW w:w="1338" w:type="dxa"/>
          </w:tcPr>
          <w:p w:rsidR="00834364" w:rsidRPr="00834364" w:rsidRDefault="00834364" w:rsidP="00834364">
            <w:pPr>
              <w:pStyle w:val="afc"/>
              <w:spacing w:line="276" w:lineRule="auto"/>
              <w:jc w:val="center"/>
              <w:rPr>
                <w:sz w:val="24"/>
                <w:szCs w:val="24"/>
              </w:rPr>
            </w:pPr>
            <w:r w:rsidRPr="00834364">
              <w:rPr>
                <w:sz w:val="24"/>
                <w:szCs w:val="24"/>
              </w:rPr>
              <w:t>153,20</w:t>
            </w:r>
          </w:p>
        </w:tc>
        <w:tc>
          <w:tcPr>
            <w:tcW w:w="1339" w:type="dxa"/>
          </w:tcPr>
          <w:p w:rsidR="00834364" w:rsidRPr="00834364" w:rsidRDefault="00834364" w:rsidP="00834364">
            <w:pPr>
              <w:pStyle w:val="afc"/>
              <w:spacing w:line="276" w:lineRule="auto"/>
              <w:jc w:val="center"/>
              <w:rPr>
                <w:sz w:val="24"/>
                <w:szCs w:val="24"/>
              </w:rPr>
            </w:pPr>
            <w:r w:rsidRPr="00834364">
              <w:rPr>
                <w:sz w:val="24"/>
                <w:szCs w:val="24"/>
              </w:rPr>
              <w:t>7,7</w:t>
            </w:r>
          </w:p>
        </w:tc>
      </w:tr>
    </w:tbl>
    <w:p w:rsidR="00834364" w:rsidRDefault="00834364" w:rsidP="00834364">
      <w:pPr>
        <w:pStyle w:val="120"/>
      </w:pPr>
      <w:r>
        <w:t>* - определено на основании натурных исследований, ** - прогноз.</w:t>
      </w:r>
    </w:p>
    <w:p w:rsidR="00834364" w:rsidRDefault="00834364" w:rsidP="00834364">
      <w:pPr>
        <w:pStyle w:val="143"/>
      </w:pPr>
    </w:p>
    <w:p w:rsidR="00AA43B1" w:rsidRPr="00202633" w:rsidRDefault="00AA43B1" w:rsidP="00AA43B1">
      <w:pPr>
        <w:rPr>
          <w:rStyle w:val="aa"/>
        </w:rPr>
      </w:pPr>
      <w:r w:rsidRPr="00202633">
        <w:rPr>
          <w:rStyle w:val="aa"/>
        </w:rPr>
        <w:t>Расчет ТКО</w:t>
      </w:r>
    </w:p>
    <w:p w:rsidR="00AA43B1" w:rsidRPr="00202633" w:rsidRDefault="00AA43B1" w:rsidP="00AA43B1">
      <w:pPr>
        <w:pStyle w:val="143"/>
      </w:pPr>
      <w:r w:rsidRPr="00202633">
        <w:t>Согласно МДК 7-01.2003, при расчете объема накопления бытовых отходов следует учитывать тенденцию роста норм накопления в пределах 0,3-0,5% по массе. В данный прогноз норматива накопления ТКО заложено его ежегодное увеличение на 0,5% по массе. Оценка и прогноз изменения нормативов накопления ТКО (в т.ч. КГО) на 2015-2035 гг. представлен в таблицах. Из нормы накопления ТКО выделена норма накопления крупногабаритных отходов (КГО) в размере 5%.</w:t>
      </w:r>
    </w:p>
    <w:p w:rsidR="00AA43B1" w:rsidRPr="00202633" w:rsidRDefault="00AA43B1" w:rsidP="00AA43B1">
      <w:pPr>
        <w:pStyle w:val="143"/>
      </w:pPr>
      <w:r w:rsidRPr="00202633">
        <w:t>Норматив накопления ТКО на предприятиях торговли по Красноярску в ТСО был определен отдельно на основании данных замеров и статистики по городу, которые проводились в городе, и составил 127,3 кг/кв.м.</w:t>
      </w:r>
    </w:p>
    <w:p w:rsidR="00AA43B1" w:rsidRPr="00202633" w:rsidRDefault="00AA43B1" w:rsidP="00AA43B1">
      <w:pPr>
        <w:pStyle w:val="143"/>
      </w:pPr>
      <w:r w:rsidRPr="00202633">
        <w:t xml:space="preserve">Прогноз образования ТКО по населенным пунктам проводился по формуле </w:t>
      </w:r>
    </w:p>
    <w:p w:rsidR="00AA43B1" w:rsidRPr="00202633" w:rsidRDefault="00AA43B1" w:rsidP="00AA43B1">
      <w:pPr>
        <w:pStyle w:val="143"/>
        <w:jc w:val="center"/>
        <w:rPr>
          <w:lang w:val="en-US"/>
        </w:rPr>
      </w:pPr>
      <w:r w:rsidRPr="00202633">
        <w:rPr>
          <w:lang w:val="en-US"/>
        </w:rPr>
        <w:t>R = R</w:t>
      </w:r>
      <w:r w:rsidRPr="00202633">
        <w:rPr>
          <w:vertAlign w:val="subscript"/>
          <w:lang w:val="en-US"/>
        </w:rPr>
        <w:t>1</w:t>
      </w:r>
      <w:r w:rsidRPr="00202633">
        <w:rPr>
          <w:lang w:val="en-US"/>
        </w:rPr>
        <w:t xml:space="preserve"> + R</w:t>
      </w:r>
      <w:r w:rsidRPr="00202633">
        <w:rPr>
          <w:vertAlign w:val="subscript"/>
          <w:lang w:val="en-US"/>
        </w:rPr>
        <w:t>2</w:t>
      </w:r>
      <w:r w:rsidRPr="00202633">
        <w:rPr>
          <w:lang w:val="en-US"/>
        </w:rPr>
        <w:t xml:space="preserve"> = N</w:t>
      </w:r>
      <w:r w:rsidRPr="00202633">
        <w:rPr>
          <w:vertAlign w:val="subscript"/>
          <w:lang w:val="en-US"/>
        </w:rPr>
        <w:t>R1</w:t>
      </w:r>
      <w:r w:rsidRPr="00202633">
        <w:rPr>
          <w:lang w:val="en-US"/>
        </w:rPr>
        <w:t>*Q</w:t>
      </w:r>
      <w:r w:rsidRPr="00202633">
        <w:rPr>
          <w:vertAlign w:val="subscript"/>
          <w:lang w:val="en-US"/>
        </w:rPr>
        <w:t>R1</w:t>
      </w:r>
      <w:r w:rsidRPr="00202633">
        <w:rPr>
          <w:lang w:val="en-US"/>
        </w:rPr>
        <w:t xml:space="preserve"> + N</w:t>
      </w:r>
      <w:r w:rsidRPr="00202633">
        <w:rPr>
          <w:vertAlign w:val="subscript"/>
          <w:lang w:val="en-US"/>
        </w:rPr>
        <w:t>R2</w:t>
      </w:r>
      <w:r w:rsidRPr="00202633">
        <w:rPr>
          <w:lang w:val="en-US"/>
        </w:rPr>
        <w:t>*Q</w:t>
      </w:r>
      <w:r w:rsidRPr="00202633">
        <w:rPr>
          <w:vertAlign w:val="subscript"/>
          <w:lang w:val="en-US"/>
        </w:rPr>
        <w:t>R2</w:t>
      </w:r>
      <w:r w:rsidRPr="00202633">
        <w:rPr>
          <w:lang w:val="en-US"/>
        </w:rPr>
        <w:t xml:space="preserve"> </w:t>
      </w:r>
      <w:r w:rsidRPr="00202633">
        <w:rPr>
          <w:lang w:val="en-US"/>
        </w:rPr>
        <w:tab/>
      </w:r>
      <w:r w:rsidRPr="00202633">
        <w:rPr>
          <w:lang w:val="en-US"/>
        </w:rPr>
        <w:tab/>
        <w:t>(1),</w:t>
      </w:r>
    </w:p>
    <w:p w:rsidR="00AA43B1" w:rsidRPr="00202633" w:rsidRDefault="00AA43B1" w:rsidP="00AA43B1">
      <w:pPr>
        <w:pStyle w:val="143"/>
      </w:pPr>
      <w:r w:rsidRPr="00202633">
        <w:t xml:space="preserve">где </w:t>
      </w:r>
    </w:p>
    <w:p w:rsidR="00AA43B1" w:rsidRPr="00202633" w:rsidRDefault="00AA43B1" w:rsidP="00AA43B1">
      <w:pPr>
        <w:pStyle w:val="143"/>
      </w:pPr>
      <w:r w:rsidRPr="00202633">
        <w:t xml:space="preserve">R– образование ТКО в жилищном фонде, </w:t>
      </w:r>
      <w:proofErr w:type="gramStart"/>
      <w:r w:rsidRPr="00202633">
        <w:t>кг</w:t>
      </w:r>
      <w:proofErr w:type="gramEnd"/>
      <w:r w:rsidRPr="00202633">
        <w:t xml:space="preserve">/год; </w:t>
      </w:r>
    </w:p>
    <w:p w:rsidR="00AA43B1" w:rsidRPr="00202633" w:rsidRDefault="00AA43B1" w:rsidP="00AA43B1">
      <w:pPr>
        <w:pStyle w:val="143"/>
      </w:pPr>
      <w:r w:rsidRPr="00202633">
        <w:t>R</w:t>
      </w:r>
      <w:r w:rsidRPr="00202633">
        <w:rPr>
          <w:vertAlign w:val="subscript"/>
        </w:rPr>
        <w:t>1</w:t>
      </w:r>
      <w:r w:rsidRPr="00202633">
        <w:t xml:space="preserve"> – образование ТКО в благоустроенном жилищном фонде, </w:t>
      </w:r>
      <w:proofErr w:type="gramStart"/>
      <w:r w:rsidRPr="00202633">
        <w:t>кг</w:t>
      </w:r>
      <w:proofErr w:type="gramEnd"/>
      <w:r w:rsidRPr="00202633">
        <w:t xml:space="preserve">/год; </w:t>
      </w:r>
    </w:p>
    <w:p w:rsidR="00AA43B1" w:rsidRPr="00202633" w:rsidRDefault="00AA43B1" w:rsidP="00AA43B1">
      <w:pPr>
        <w:pStyle w:val="143"/>
      </w:pPr>
      <w:r w:rsidRPr="00202633">
        <w:t>R</w:t>
      </w:r>
      <w:r w:rsidRPr="00202633">
        <w:rPr>
          <w:vertAlign w:val="subscript"/>
        </w:rPr>
        <w:t xml:space="preserve">2 </w:t>
      </w:r>
      <w:r w:rsidRPr="00202633">
        <w:t xml:space="preserve">– образование ТКО в неблагоустроенном жилищном фонде, </w:t>
      </w:r>
      <w:proofErr w:type="gramStart"/>
      <w:r w:rsidRPr="00202633">
        <w:t>кг</w:t>
      </w:r>
      <w:proofErr w:type="gramEnd"/>
      <w:r w:rsidRPr="00202633">
        <w:t xml:space="preserve">/год; </w:t>
      </w:r>
    </w:p>
    <w:p w:rsidR="00AA43B1" w:rsidRPr="00202633" w:rsidRDefault="00AA43B1" w:rsidP="00AA43B1">
      <w:pPr>
        <w:pStyle w:val="143"/>
      </w:pPr>
      <w:r w:rsidRPr="00202633">
        <w:t>N</w:t>
      </w:r>
      <w:r w:rsidRPr="00202633">
        <w:rPr>
          <w:vertAlign w:val="subscript"/>
        </w:rPr>
        <w:t>R1</w:t>
      </w:r>
      <w:r w:rsidRPr="00202633">
        <w:t xml:space="preserve"> – норматив накопления ТКО в благоустроенном жилищном фонде и его прогноз, </w:t>
      </w:r>
      <w:proofErr w:type="gramStart"/>
      <w:r w:rsidRPr="00202633">
        <w:t>кг</w:t>
      </w:r>
      <w:proofErr w:type="gramEnd"/>
      <w:r w:rsidRPr="00202633">
        <w:t xml:space="preserve">/чел. в год; </w:t>
      </w:r>
    </w:p>
    <w:p w:rsidR="00AA43B1" w:rsidRPr="00202633" w:rsidRDefault="00AA43B1" w:rsidP="00AA43B1">
      <w:pPr>
        <w:pStyle w:val="143"/>
      </w:pPr>
      <w:r w:rsidRPr="00202633">
        <w:lastRenderedPageBreak/>
        <w:t>Q</w:t>
      </w:r>
      <w:r w:rsidRPr="00202633">
        <w:rPr>
          <w:vertAlign w:val="subscript"/>
        </w:rPr>
        <w:t>R1</w:t>
      </w:r>
      <w:r w:rsidRPr="00202633">
        <w:t xml:space="preserve"> – население (прогноз населения), проживающее в благоустроенном жилищном фонде, чел.; </w:t>
      </w:r>
    </w:p>
    <w:p w:rsidR="00AA43B1" w:rsidRPr="00202633" w:rsidRDefault="00AA43B1" w:rsidP="00AA43B1">
      <w:pPr>
        <w:pStyle w:val="143"/>
      </w:pPr>
      <w:r w:rsidRPr="00202633">
        <w:t>N</w:t>
      </w:r>
      <w:r w:rsidRPr="00202633">
        <w:rPr>
          <w:vertAlign w:val="subscript"/>
        </w:rPr>
        <w:t>R2</w:t>
      </w:r>
      <w:r w:rsidRPr="00202633">
        <w:t xml:space="preserve"> – норматив накопления ТКО в неблагоустроенном жилищном фонде и его прогноз, </w:t>
      </w:r>
      <w:proofErr w:type="gramStart"/>
      <w:r w:rsidRPr="00202633">
        <w:t>кг</w:t>
      </w:r>
      <w:proofErr w:type="gramEnd"/>
      <w:r w:rsidRPr="00202633">
        <w:t xml:space="preserve">/чел. в год; </w:t>
      </w:r>
    </w:p>
    <w:p w:rsidR="00AA43B1" w:rsidRPr="00202633" w:rsidRDefault="00AA43B1" w:rsidP="00AA43B1">
      <w:pPr>
        <w:pStyle w:val="143"/>
      </w:pPr>
      <w:r w:rsidRPr="00202633">
        <w:t>Q</w:t>
      </w:r>
      <w:r w:rsidRPr="00202633">
        <w:rPr>
          <w:vertAlign w:val="subscript"/>
        </w:rPr>
        <w:t>R2</w:t>
      </w:r>
      <w:r w:rsidRPr="00202633">
        <w:t xml:space="preserve"> – население (прогноз населения), проживающее в неблагоустроенном жилищном фонде, чел.</w:t>
      </w:r>
    </w:p>
    <w:p w:rsidR="00AA43B1" w:rsidRPr="00202633" w:rsidRDefault="00AA43B1" w:rsidP="00AA43B1">
      <w:pPr>
        <w:pStyle w:val="143"/>
      </w:pPr>
      <w:r w:rsidRPr="00202633">
        <w:t xml:space="preserve">Прогноз образования ТКО на предприятиях торговли проведен по формуле </w:t>
      </w:r>
    </w:p>
    <w:p w:rsidR="00AA43B1" w:rsidRPr="00202633" w:rsidRDefault="00AA43B1" w:rsidP="00AA43B1">
      <w:pPr>
        <w:pStyle w:val="143"/>
        <w:jc w:val="center"/>
      </w:pPr>
      <w:r w:rsidRPr="00202633">
        <w:t xml:space="preserve">T = NT * QT, </w:t>
      </w:r>
      <w:r w:rsidRPr="00202633">
        <w:tab/>
      </w:r>
      <w:r w:rsidRPr="00202633">
        <w:tab/>
        <w:t>(2)</w:t>
      </w:r>
    </w:p>
    <w:p w:rsidR="00AA43B1" w:rsidRPr="00202633" w:rsidRDefault="00AA43B1" w:rsidP="00AA43B1">
      <w:pPr>
        <w:pStyle w:val="143"/>
      </w:pPr>
      <w:r w:rsidRPr="00202633">
        <w:t xml:space="preserve">где </w:t>
      </w:r>
    </w:p>
    <w:p w:rsidR="00AA43B1" w:rsidRPr="00202633" w:rsidRDefault="00AA43B1" w:rsidP="00AA43B1">
      <w:pPr>
        <w:pStyle w:val="143"/>
      </w:pPr>
      <w:r w:rsidRPr="00202633">
        <w:t xml:space="preserve">T – образование ТКО на предприятиях торговли, </w:t>
      </w:r>
      <w:proofErr w:type="gramStart"/>
      <w:r w:rsidRPr="00202633">
        <w:t>кг</w:t>
      </w:r>
      <w:proofErr w:type="gramEnd"/>
      <w:r w:rsidRPr="00202633">
        <w:t xml:space="preserve">/год; </w:t>
      </w:r>
    </w:p>
    <w:p w:rsidR="00AA43B1" w:rsidRPr="00202633" w:rsidRDefault="00AA43B1" w:rsidP="00AA43B1">
      <w:pPr>
        <w:pStyle w:val="143"/>
      </w:pPr>
      <w:r w:rsidRPr="00202633">
        <w:t>N</w:t>
      </w:r>
      <w:r w:rsidRPr="00202633">
        <w:rPr>
          <w:sz w:val="16"/>
          <w:szCs w:val="16"/>
        </w:rPr>
        <w:t xml:space="preserve">T </w:t>
      </w:r>
      <w:r w:rsidRPr="00202633">
        <w:t>– норматив накопления ТКО на предприятиях торговли и его прогноз, кг/кв</w:t>
      </w:r>
      <w:proofErr w:type="gramStart"/>
      <w:r w:rsidRPr="00202633">
        <w:t>.м</w:t>
      </w:r>
      <w:proofErr w:type="gramEnd"/>
      <w:r w:rsidRPr="00202633">
        <w:t xml:space="preserve"> в год; </w:t>
      </w:r>
    </w:p>
    <w:p w:rsidR="00AA43B1" w:rsidRPr="00202633" w:rsidRDefault="00AA43B1" w:rsidP="00AA43B1">
      <w:pPr>
        <w:pStyle w:val="143"/>
      </w:pPr>
      <w:r w:rsidRPr="00202633">
        <w:t>Q</w:t>
      </w:r>
      <w:r w:rsidRPr="00202633">
        <w:rPr>
          <w:sz w:val="16"/>
          <w:szCs w:val="16"/>
        </w:rPr>
        <w:t xml:space="preserve">T </w:t>
      </w:r>
      <w:r w:rsidRPr="00202633">
        <w:t xml:space="preserve">– площадь торгового зала предприятий торговли ее прогноз, кв.м. </w:t>
      </w:r>
    </w:p>
    <w:p w:rsidR="00AA43B1" w:rsidRPr="00202633" w:rsidRDefault="00AA43B1" w:rsidP="00AA43B1">
      <w:pPr>
        <w:pStyle w:val="143"/>
      </w:pPr>
      <w:proofErr w:type="gramStart"/>
      <w:r w:rsidRPr="00202633">
        <w:t xml:space="preserve">Прогноз образования ТКО, образующихся в местах приложения труда, проводился по формуле </w:t>
      </w:r>
      <w:proofErr w:type="gramEnd"/>
    </w:p>
    <w:p w:rsidR="00AA43B1" w:rsidRPr="00202633" w:rsidRDefault="00AA43B1" w:rsidP="00AA43B1">
      <w:pPr>
        <w:pStyle w:val="143"/>
        <w:jc w:val="center"/>
      </w:pPr>
      <w:r w:rsidRPr="00202633">
        <w:t>W = N</w:t>
      </w:r>
      <w:r w:rsidRPr="00202633">
        <w:rPr>
          <w:sz w:val="16"/>
          <w:szCs w:val="16"/>
        </w:rPr>
        <w:t xml:space="preserve">W </w:t>
      </w:r>
      <w:r w:rsidRPr="00202633">
        <w:t>* Q</w:t>
      </w:r>
      <w:r w:rsidRPr="00202633">
        <w:rPr>
          <w:sz w:val="16"/>
          <w:szCs w:val="16"/>
        </w:rPr>
        <w:t>W</w:t>
      </w:r>
      <w:r w:rsidRPr="00202633">
        <w:t xml:space="preserve">, </w:t>
      </w:r>
      <w:r w:rsidRPr="00202633">
        <w:tab/>
      </w:r>
      <w:r w:rsidRPr="00202633">
        <w:tab/>
        <w:t>(3)</w:t>
      </w:r>
    </w:p>
    <w:p w:rsidR="00AA43B1" w:rsidRPr="00202633" w:rsidRDefault="00AA43B1" w:rsidP="00AA43B1">
      <w:pPr>
        <w:pStyle w:val="143"/>
      </w:pPr>
      <w:r w:rsidRPr="00202633">
        <w:t xml:space="preserve">где </w:t>
      </w:r>
    </w:p>
    <w:p w:rsidR="00AA43B1" w:rsidRPr="00202633" w:rsidRDefault="00AA43B1" w:rsidP="00AA43B1">
      <w:pPr>
        <w:pStyle w:val="143"/>
      </w:pPr>
      <w:r w:rsidRPr="00202633">
        <w:t xml:space="preserve">W – образование ТКО в местах приложения труда, </w:t>
      </w:r>
      <w:proofErr w:type="gramStart"/>
      <w:r w:rsidRPr="00202633">
        <w:t>кг</w:t>
      </w:r>
      <w:proofErr w:type="gramEnd"/>
      <w:r w:rsidRPr="00202633">
        <w:t xml:space="preserve">/год; </w:t>
      </w:r>
    </w:p>
    <w:p w:rsidR="00AA43B1" w:rsidRPr="00202633" w:rsidRDefault="00AA43B1" w:rsidP="00AA43B1">
      <w:pPr>
        <w:pStyle w:val="143"/>
      </w:pPr>
      <w:r w:rsidRPr="00202633">
        <w:t>N</w:t>
      </w:r>
      <w:r w:rsidRPr="00202633">
        <w:rPr>
          <w:vertAlign w:val="subscript"/>
        </w:rPr>
        <w:t>W</w:t>
      </w:r>
      <w:r w:rsidRPr="00202633">
        <w:t xml:space="preserve"> – норматив накопления в местах приложения труда и его прогноз, </w:t>
      </w:r>
      <w:proofErr w:type="gramStart"/>
      <w:r w:rsidRPr="00202633">
        <w:t>кг</w:t>
      </w:r>
      <w:proofErr w:type="gramEnd"/>
      <w:r w:rsidRPr="00202633">
        <w:t xml:space="preserve">/чел. в год; </w:t>
      </w:r>
    </w:p>
    <w:p w:rsidR="00AA43B1" w:rsidRPr="00202633" w:rsidRDefault="00AA43B1" w:rsidP="00AA43B1">
      <w:pPr>
        <w:pStyle w:val="143"/>
      </w:pPr>
      <w:r w:rsidRPr="00202633">
        <w:t>Q</w:t>
      </w:r>
      <w:r w:rsidRPr="00202633">
        <w:rPr>
          <w:vertAlign w:val="subscript"/>
        </w:rPr>
        <w:t>W</w:t>
      </w:r>
      <w:r w:rsidRPr="00202633">
        <w:t xml:space="preserve"> – количество сотрудников (прогноз), чел. </w:t>
      </w:r>
    </w:p>
    <w:p w:rsidR="00AA43B1" w:rsidRPr="00A42425" w:rsidRDefault="00AA43B1" w:rsidP="00AA43B1">
      <w:pPr>
        <w:pStyle w:val="143"/>
      </w:pPr>
      <w:r w:rsidRPr="00202633">
        <w:t>Прогноз количества сотрудников организаций и пр. проводился на основании прогноза численности</w:t>
      </w:r>
      <w:r w:rsidRPr="00A42425">
        <w:t xml:space="preserve"> населения по населенным пунктам, данных о количестве работающих в муниципальных образованиях Красноярского края (База данных показателей муниципальных образований Росстата, а также «Прогноз баланса трудовых ресурсов Красноярского края на 2015-2021 годы»). </w:t>
      </w:r>
    </w:p>
    <w:p w:rsidR="00AA43B1" w:rsidRDefault="00AA43B1" w:rsidP="00AA43B1">
      <w:pPr>
        <w:pStyle w:val="143"/>
      </w:pPr>
      <w:r>
        <w:t xml:space="preserve">Итоговый прогноз образования ТКО по основным источникам выполнен по формуле </w:t>
      </w:r>
    </w:p>
    <w:p w:rsidR="00AA43B1" w:rsidRDefault="00AA43B1" w:rsidP="00AA43B1">
      <w:pPr>
        <w:pStyle w:val="143"/>
        <w:jc w:val="center"/>
      </w:pPr>
      <w:r>
        <w:rPr>
          <w:i/>
          <w:iCs/>
        </w:rPr>
        <w:t xml:space="preserve">G = R + T + W </w:t>
      </w:r>
      <w:r>
        <w:rPr>
          <w:i/>
          <w:iCs/>
        </w:rPr>
        <w:tab/>
      </w:r>
      <w:r>
        <w:rPr>
          <w:i/>
          <w:iCs/>
        </w:rPr>
        <w:tab/>
      </w:r>
      <w:r>
        <w:t>(4)</w:t>
      </w:r>
    </w:p>
    <w:p w:rsidR="00AA43B1" w:rsidRDefault="00AA43B1" w:rsidP="00AA43B1">
      <w:pPr>
        <w:pStyle w:val="143"/>
      </w:pPr>
      <w:r>
        <w:t>Обозначения указаны к формулам (1-3).</w:t>
      </w:r>
    </w:p>
    <w:p w:rsidR="00834364" w:rsidRDefault="00834364" w:rsidP="00202633">
      <w:pPr>
        <w:pStyle w:val="143"/>
        <w:pageBreakBefore/>
        <w:ind w:firstLine="851"/>
      </w:pPr>
      <w:r>
        <w:lastRenderedPageBreak/>
        <w:t>Таблица 8</w:t>
      </w:r>
      <w:r w:rsidR="00202633">
        <w:t>4</w:t>
      </w:r>
      <w:r>
        <w:t xml:space="preserve"> –  Данные о ежегодном образовании ТКО в г.о. Красноярск (на 2015 г.) по видам отходов</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261"/>
        <w:gridCol w:w="1716"/>
        <w:gridCol w:w="1261"/>
        <w:gridCol w:w="1261"/>
        <w:gridCol w:w="1261"/>
        <w:gridCol w:w="1189"/>
      </w:tblGrid>
      <w:tr w:rsidR="00834364" w:rsidRPr="00834364" w:rsidTr="00AA43B1">
        <w:trPr>
          <w:jc w:val="center"/>
        </w:trPr>
        <w:tc>
          <w:tcPr>
            <w:tcW w:w="1260" w:type="dxa"/>
            <w:vMerge w:val="restart"/>
            <w:tcBorders>
              <w:top w:val="single" w:sz="4" w:space="0" w:color="auto"/>
              <w:left w:val="single" w:sz="4" w:space="0" w:color="auto"/>
              <w:bottom w:val="single" w:sz="4" w:space="0" w:color="auto"/>
              <w:right w:val="single" w:sz="4" w:space="0" w:color="auto"/>
            </w:tcBorders>
          </w:tcPr>
          <w:p w:rsidR="00834364" w:rsidRPr="00834364" w:rsidRDefault="00834364" w:rsidP="00834364">
            <w:pPr>
              <w:pStyle w:val="afc"/>
              <w:jc w:val="center"/>
              <w:rPr>
                <w:sz w:val="22"/>
                <w:szCs w:val="22"/>
                <w:lang w:bidi="ru-RU"/>
              </w:rPr>
            </w:pPr>
            <w:r w:rsidRPr="00834364">
              <w:rPr>
                <w:sz w:val="22"/>
                <w:szCs w:val="22"/>
                <w:lang w:bidi="ru-RU"/>
              </w:rPr>
              <w:t>Территория, макрорайон, МО/ГО, населенный пункт</w:t>
            </w:r>
          </w:p>
          <w:p w:rsidR="00834364" w:rsidRPr="00834364" w:rsidRDefault="00834364" w:rsidP="00834364">
            <w:pPr>
              <w:pStyle w:val="afc"/>
              <w:rPr>
                <w:sz w:val="22"/>
                <w:szCs w:val="22"/>
                <w:lang w:bidi="ru-RU"/>
              </w:rPr>
            </w:pPr>
          </w:p>
        </w:tc>
        <w:tc>
          <w:tcPr>
            <w:tcW w:w="2521" w:type="dxa"/>
            <w:gridSpan w:val="2"/>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 xml:space="preserve">Отходы, образуемые населением, </w:t>
            </w:r>
            <w:proofErr w:type="gramStart"/>
            <w:r w:rsidRPr="00834364">
              <w:rPr>
                <w:sz w:val="22"/>
                <w:szCs w:val="22"/>
                <w:lang w:bidi="ru-RU"/>
              </w:rPr>
              <w:t>т</w:t>
            </w:r>
            <w:proofErr w:type="gramEnd"/>
          </w:p>
        </w:tc>
        <w:tc>
          <w:tcPr>
            <w:tcW w:w="2977" w:type="dxa"/>
            <w:gridSpan w:val="2"/>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 xml:space="preserve">Отходы предприятий торговли, </w:t>
            </w:r>
            <w:proofErr w:type="gramStart"/>
            <w:r w:rsidRPr="00834364">
              <w:rPr>
                <w:sz w:val="22"/>
                <w:szCs w:val="22"/>
                <w:lang w:bidi="ru-RU"/>
              </w:rPr>
              <w:t>т</w:t>
            </w:r>
            <w:proofErr w:type="gramEnd"/>
          </w:p>
        </w:tc>
        <w:tc>
          <w:tcPr>
            <w:tcW w:w="2522" w:type="dxa"/>
            <w:gridSpan w:val="2"/>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 xml:space="preserve">Отходы мест приложения труда, </w:t>
            </w:r>
            <w:proofErr w:type="gramStart"/>
            <w:r w:rsidRPr="00834364">
              <w:rPr>
                <w:sz w:val="22"/>
                <w:szCs w:val="22"/>
                <w:lang w:bidi="ru-RU"/>
              </w:rPr>
              <w:t>т</w:t>
            </w:r>
            <w:proofErr w:type="gramEnd"/>
          </w:p>
        </w:tc>
        <w:tc>
          <w:tcPr>
            <w:tcW w:w="1189" w:type="dxa"/>
            <w:vMerge w:val="restart"/>
            <w:tcBorders>
              <w:top w:val="single" w:sz="4" w:space="0" w:color="auto"/>
              <w:left w:val="single" w:sz="4" w:space="0" w:color="auto"/>
              <w:bottom w:val="single" w:sz="4" w:space="0" w:color="auto"/>
              <w:right w:val="single" w:sz="4" w:space="0" w:color="auto"/>
            </w:tcBorders>
          </w:tcPr>
          <w:p w:rsidR="00834364" w:rsidRPr="00834364" w:rsidRDefault="00834364" w:rsidP="00834364">
            <w:pPr>
              <w:pStyle w:val="afc"/>
              <w:jc w:val="center"/>
              <w:rPr>
                <w:sz w:val="22"/>
                <w:szCs w:val="22"/>
                <w:lang w:bidi="ru-RU"/>
              </w:rPr>
            </w:pPr>
            <w:r w:rsidRPr="00834364">
              <w:rPr>
                <w:sz w:val="22"/>
                <w:szCs w:val="22"/>
                <w:lang w:bidi="ru-RU"/>
              </w:rPr>
              <w:t>ТКО всего, Т</w:t>
            </w:r>
          </w:p>
          <w:p w:rsidR="00834364" w:rsidRPr="00834364" w:rsidRDefault="00834364" w:rsidP="00834364">
            <w:pPr>
              <w:pStyle w:val="afc"/>
              <w:jc w:val="center"/>
              <w:rPr>
                <w:sz w:val="22"/>
                <w:szCs w:val="22"/>
                <w:lang w:bidi="ru-RU"/>
              </w:rPr>
            </w:pPr>
          </w:p>
        </w:tc>
      </w:tr>
      <w:tr w:rsidR="00834364" w:rsidRPr="00834364" w:rsidTr="00AA43B1">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834364" w:rsidRPr="00834364" w:rsidRDefault="00834364" w:rsidP="00834364">
            <w:pPr>
              <w:pStyle w:val="afc"/>
              <w:rPr>
                <w:sz w:val="22"/>
                <w:szCs w:val="22"/>
                <w:lang w:bidi="ru-RU"/>
              </w:rPr>
            </w:pP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01 72 4 отходы из жилищ несортированные (</w:t>
            </w:r>
            <w:proofErr w:type="gramStart"/>
            <w:r w:rsidRPr="00834364">
              <w:rPr>
                <w:sz w:val="22"/>
                <w:szCs w:val="22"/>
                <w:lang w:bidi="ru-RU"/>
              </w:rPr>
              <w:t>исключая</w:t>
            </w:r>
            <w:proofErr w:type="gramEnd"/>
            <w:r w:rsidRPr="00834364">
              <w:rPr>
                <w:sz w:val="22"/>
                <w:szCs w:val="22"/>
                <w:lang w:bidi="ru-RU"/>
              </w:rPr>
              <w:t xml:space="preserve"> крупногабаритные)</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02 21 5 отходы из жилищ крупногабаритные</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35 100 01 72 5 отходы (мусор) от уборки территории и помещений объектов оптово-розничной торговли продовольственными товарами,</w:t>
            </w:r>
          </w:p>
          <w:p w:rsidR="00834364" w:rsidRPr="00834364" w:rsidRDefault="00834364" w:rsidP="00834364">
            <w:pPr>
              <w:pStyle w:val="afc"/>
              <w:jc w:val="center"/>
              <w:rPr>
                <w:sz w:val="22"/>
                <w:szCs w:val="22"/>
                <w:lang w:bidi="ru-RU"/>
              </w:rPr>
            </w:pPr>
            <w:r w:rsidRPr="00834364">
              <w:rPr>
                <w:sz w:val="22"/>
                <w:szCs w:val="22"/>
                <w:lang w:bidi="ru-RU"/>
              </w:rPr>
              <w:t>7 35 100 02 72 5 отходы (мусор) от уборки территории и помещений объектов оптово-розничной торговли промышленными товарами</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02 21 5 отходы из жилищ крупногабаритные</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33 100 01 72 4 мусор от офисных и бытовых помещений организаций несортированный (</w:t>
            </w:r>
            <w:proofErr w:type="gramStart"/>
            <w:r w:rsidRPr="00834364">
              <w:rPr>
                <w:sz w:val="22"/>
                <w:szCs w:val="22"/>
                <w:lang w:bidi="ru-RU"/>
              </w:rPr>
              <w:t>исключая</w:t>
            </w:r>
            <w:proofErr w:type="gramEnd"/>
            <w:r w:rsidRPr="00834364">
              <w:rPr>
                <w:sz w:val="22"/>
                <w:szCs w:val="22"/>
                <w:lang w:bidi="ru-RU"/>
              </w:rPr>
              <w:t xml:space="preserve"> крупногабаритный)</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lang w:bidi="ru-RU"/>
              </w:rPr>
              <w:t>7 31 110 02 21 5 отходы из жилищ крупногабаритные</w:t>
            </w: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834364" w:rsidRPr="00834364" w:rsidRDefault="00834364" w:rsidP="00834364">
            <w:pPr>
              <w:pStyle w:val="afc"/>
              <w:jc w:val="center"/>
              <w:rPr>
                <w:sz w:val="22"/>
                <w:szCs w:val="22"/>
                <w:lang w:bidi="ru-RU"/>
              </w:rPr>
            </w:pP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1</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2</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3</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4</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6</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7</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8</w:t>
            </w:r>
          </w:p>
        </w:tc>
      </w:tr>
      <w:tr w:rsidR="00834364" w:rsidRPr="00834364" w:rsidTr="00AA43B1">
        <w:trPr>
          <w:jc w:val="center"/>
        </w:trPr>
        <w:tc>
          <w:tcPr>
            <w:tcW w:w="10469" w:type="dxa"/>
            <w:gridSpan w:val="8"/>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jc w:val="center"/>
              <w:rPr>
                <w:sz w:val="22"/>
                <w:szCs w:val="22"/>
                <w:lang w:bidi="ru-RU"/>
              </w:rPr>
            </w:pPr>
            <w:r w:rsidRPr="00834364">
              <w:rPr>
                <w:sz w:val="22"/>
                <w:szCs w:val="22"/>
              </w:rPr>
              <w:t>городской округ Красноярск</w:t>
            </w: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Красноярск</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219538,8</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10152,9</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141540,5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7449,5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61873,5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3256,5</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443811,7</w:t>
            </w: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Песчанка</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261,2</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13,7</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41,5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2,2</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46,0</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2,4</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367,1</w:t>
            </w:r>
          </w:p>
        </w:tc>
      </w:tr>
      <w:tr w:rsidR="00834364" w:rsidRPr="00834364" w:rsidTr="00AA43B1">
        <w:trPr>
          <w:jc w:val="center"/>
        </w:trPr>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834364">
            <w:pPr>
              <w:pStyle w:val="afc"/>
              <w:rPr>
                <w:sz w:val="22"/>
                <w:szCs w:val="22"/>
                <w:lang w:bidi="ru-RU"/>
              </w:rPr>
            </w:pPr>
            <w:r w:rsidRPr="00834364">
              <w:rPr>
                <w:sz w:val="22"/>
                <w:szCs w:val="22"/>
              </w:rPr>
              <w:t>В целом по городскому округу</w:t>
            </w:r>
          </w:p>
        </w:tc>
        <w:tc>
          <w:tcPr>
            <w:tcW w:w="1260"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219800,0</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10166,6</w:t>
            </w:r>
          </w:p>
        </w:tc>
        <w:tc>
          <w:tcPr>
            <w:tcW w:w="1716"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141582,0</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7451,7</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61919,5</w:t>
            </w:r>
          </w:p>
        </w:tc>
        <w:tc>
          <w:tcPr>
            <w:tcW w:w="1261"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3258,9</w:t>
            </w:r>
          </w:p>
        </w:tc>
        <w:tc>
          <w:tcPr>
            <w:tcW w:w="1189" w:type="dxa"/>
            <w:tcBorders>
              <w:top w:val="single" w:sz="4" w:space="0" w:color="auto"/>
              <w:left w:val="single" w:sz="4" w:space="0" w:color="auto"/>
              <w:bottom w:val="single" w:sz="4" w:space="0" w:color="auto"/>
              <w:right w:val="single" w:sz="4" w:space="0" w:color="auto"/>
            </w:tcBorders>
            <w:hideMark/>
          </w:tcPr>
          <w:p w:rsidR="00834364" w:rsidRPr="00834364" w:rsidRDefault="00834364" w:rsidP="00AA43B1">
            <w:pPr>
              <w:pStyle w:val="afc"/>
              <w:ind w:left="-113" w:right="23"/>
              <w:jc w:val="right"/>
              <w:rPr>
                <w:sz w:val="22"/>
                <w:szCs w:val="22"/>
                <w:lang w:bidi="ru-RU"/>
              </w:rPr>
            </w:pPr>
            <w:r w:rsidRPr="00834364">
              <w:rPr>
                <w:sz w:val="22"/>
                <w:szCs w:val="22"/>
              </w:rPr>
              <w:t>444178,8</w:t>
            </w:r>
          </w:p>
        </w:tc>
      </w:tr>
    </w:tbl>
    <w:p w:rsidR="006E50BF" w:rsidRDefault="006E50BF" w:rsidP="00D36A5D">
      <w:pPr>
        <w:pStyle w:val="143"/>
      </w:pPr>
    </w:p>
    <w:p w:rsidR="00AA43B1" w:rsidRDefault="00AA43B1" w:rsidP="00D36A5D">
      <w:pPr>
        <w:pStyle w:val="143"/>
      </w:pPr>
      <w:r>
        <w:t>Количество уличного смета расчитано исходя из нормы образования 5 кг на 1 м</w:t>
      </w:r>
      <w:proofErr w:type="gramStart"/>
      <w:r w:rsidRPr="00AA43B1">
        <w:rPr>
          <w:vertAlign w:val="superscript"/>
        </w:rPr>
        <w:t>2</w:t>
      </w:r>
      <w:proofErr w:type="gramEnd"/>
      <w:r>
        <w:t xml:space="preserve"> твердых покрытий, подвергающихся уборке. </w:t>
      </w:r>
    </w:p>
    <w:p w:rsidR="00AA43B1" w:rsidRDefault="00AA43B1" w:rsidP="00D36A5D">
      <w:pPr>
        <w:pStyle w:val="143"/>
      </w:pPr>
    </w:p>
    <w:p w:rsidR="00AA43B1" w:rsidRDefault="00AA43B1" w:rsidP="00AA43B1">
      <w:pPr>
        <w:pStyle w:val="143"/>
      </w:pPr>
      <w:r>
        <w:t>Таблица 8</w:t>
      </w:r>
      <w:r w:rsidR="00202633">
        <w:t>5</w:t>
      </w:r>
      <w:r>
        <w:t xml:space="preserve">. Образование ТКО на 2015 г. и прогноз образования ТКО на 2020, 2025 и 2035 гг. </w:t>
      </w:r>
    </w:p>
    <w:tbl>
      <w:tblPr>
        <w:tblW w:w="4566"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8"/>
        <w:gridCol w:w="1647"/>
        <w:gridCol w:w="1647"/>
        <w:gridCol w:w="1647"/>
        <w:gridCol w:w="1651"/>
      </w:tblGrid>
      <w:tr w:rsidR="00AA43B1" w:rsidRPr="00270BD0" w:rsidTr="00FA28A7">
        <w:trPr>
          <w:tblHeader/>
        </w:trPr>
        <w:tc>
          <w:tcPr>
            <w:tcW w:w="1358" w:type="pct"/>
            <w:vMerge w:val="restart"/>
            <w:tcBorders>
              <w:top w:val="single" w:sz="4" w:space="0" w:color="000000"/>
              <w:left w:val="single" w:sz="4" w:space="0" w:color="000000"/>
              <w:bottom w:val="single" w:sz="4" w:space="0" w:color="000000"/>
              <w:right w:val="single" w:sz="4" w:space="0" w:color="000000"/>
            </w:tcBorders>
            <w:vAlign w:val="center"/>
            <w:hideMark/>
          </w:tcPr>
          <w:p w:rsidR="00AA43B1" w:rsidRPr="00270BD0" w:rsidRDefault="00AA43B1" w:rsidP="00FA28A7">
            <w:pPr>
              <w:pStyle w:val="af7"/>
              <w:spacing w:line="276" w:lineRule="auto"/>
              <w:rPr>
                <w:b w:val="0"/>
                <w:sz w:val="24"/>
                <w:lang w:eastAsia="en-US" w:bidi="ru-RU"/>
              </w:rPr>
            </w:pPr>
            <w:r w:rsidRPr="00270BD0">
              <w:rPr>
                <w:b w:val="0"/>
                <w:sz w:val="24"/>
                <w:lang w:eastAsia="en-US" w:bidi="ru-RU"/>
              </w:rPr>
              <w:t>Муниципальное образование</w:t>
            </w:r>
          </w:p>
        </w:tc>
        <w:tc>
          <w:tcPr>
            <w:tcW w:w="3642" w:type="pct"/>
            <w:gridSpan w:val="4"/>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b w:val="0"/>
                <w:sz w:val="24"/>
                <w:lang w:eastAsia="en-US" w:bidi="ru-RU"/>
              </w:rPr>
            </w:pPr>
            <w:r w:rsidRPr="00270BD0">
              <w:rPr>
                <w:b w:val="0"/>
                <w:sz w:val="24"/>
                <w:lang w:eastAsia="en-US" w:bidi="ru-RU"/>
              </w:rPr>
              <w:t>Образование ТКО, т/год</w:t>
            </w:r>
          </w:p>
        </w:tc>
      </w:tr>
      <w:tr w:rsidR="00AA43B1" w:rsidRPr="00270BD0" w:rsidTr="00FA28A7">
        <w:trPr>
          <w:tblHeader/>
        </w:trPr>
        <w:tc>
          <w:tcPr>
            <w:tcW w:w="1358" w:type="pct"/>
            <w:vMerge/>
            <w:tcBorders>
              <w:top w:val="single" w:sz="4" w:space="0" w:color="000000"/>
              <w:left w:val="single" w:sz="4" w:space="0" w:color="000000"/>
              <w:bottom w:val="single" w:sz="4" w:space="0" w:color="000000"/>
              <w:right w:val="single" w:sz="4" w:space="0" w:color="000000"/>
            </w:tcBorders>
            <w:vAlign w:val="center"/>
            <w:hideMark/>
          </w:tcPr>
          <w:p w:rsidR="00AA43B1" w:rsidRPr="00270BD0" w:rsidRDefault="00AA43B1" w:rsidP="00FA28A7">
            <w:pPr>
              <w:widowControl/>
              <w:rPr>
                <w:szCs w:val="24"/>
                <w:lang w:bidi="ru-RU"/>
              </w:rPr>
            </w:pPr>
          </w:p>
        </w:tc>
        <w:tc>
          <w:tcPr>
            <w:tcW w:w="910"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2017 г.</w:t>
            </w:r>
          </w:p>
        </w:tc>
        <w:tc>
          <w:tcPr>
            <w:tcW w:w="910"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2023 г.</w:t>
            </w:r>
          </w:p>
        </w:tc>
        <w:tc>
          <w:tcPr>
            <w:tcW w:w="910"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2028 г.</w:t>
            </w:r>
          </w:p>
        </w:tc>
        <w:tc>
          <w:tcPr>
            <w:tcW w:w="912" w:type="pct"/>
            <w:tcBorders>
              <w:top w:val="single" w:sz="4" w:space="0" w:color="000000"/>
              <w:left w:val="single" w:sz="4" w:space="0" w:color="000000"/>
              <w:bottom w:val="single" w:sz="4" w:space="0" w:color="000000"/>
              <w:right w:val="single" w:sz="4" w:space="0" w:color="000000"/>
            </w:tcBorders>
            <w:hideMark/>
          </w:tcPr>
          <w:p w:rsidR="00AA43B1" w:rsidRPr="00270BD0" w:rsidRDefault="00AA43B1" w:rsidP="00FA28A7">
            <w:pPr>
              <w:pStyle w:val="af7"/>
              <w:spacing w:line="276" w:lineRule="auto"/>
              <w:rPr>
                <w:sz w:val="24"/>
                <w:lang w:eastAsia="en-US"/>
              </w:rPr>
            </w:pPr>
            <w:r w:rsidRPr="00270BD0">
              <w:rPr>
                <w:sz w:val="24"/>
                <w:lang w:eastAsia="en-US"/>
              </w:rPr>
              <w:t>2033 г.</w:t>
            </w:r>
          </w:p>
        </w:tc>
      </w:tr>
      <w:tr w:rsidR="00AA43B1" w:rsidRPr="00270BD0" w:rsidTr="00FA28A7">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A43B1" w:rsidRPr="00270BD0" w:rsidRDefault="00AA43B1" w:rsidP="00FA28A7">
            <w:pPr>
              <w:pStyle w:val="afc"/>
              <w:rPr>
                <w:color w:val="auto"/>
                <w:sz w:val="24"/>
                <w:szCs w:val="24"/>
              </w:rPr>
            </w:pPr>
            <w:r w:rsidRPr="00270BD0">
              <w:rPr>
                <w:color w:val="auto"/>
                <w:sz w:val="24"/>
                <w:szCs w:val="24"/>
              </w:rPr>
              <w:t xml:space="preserve">г.о. Красноярск, </w:t>
            </w:r>
          </w:p>
          <w:p w:rsidR="00AA43B1" w:rsidRPr="00270BD0" w:rsidRDefault="00AA43B1" w:rsidP="00FA28A7">
            <w:pPr>
              <w:pStyle w:val="afc"/>
              <w:rPr>
                <w:color w:val="auto"/>
                <w:sz w:val="24"/>
                <w:szCs w:val="24"/>
              </w:rPr>
            </w:pPr>
            <w:r w:rsidRPr="00270BD0">
              <w:rPr>
                <w:color w:val="auto"/>
                <w:sz w:val="24"/>
                <w:szCs w:val="24"/>
              </w:rPr>
              <w:t>всего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58388*0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539911,40</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548627,40</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561447,40</w:t>
            </w:r>
          </w:p>
        </w:tc>
      </w:tr>
      <w:tr w:rsidR="00AA43B1" w:rsidRPr="00270BD0" w:rsidTr="00FA28A7">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A43B1" w:rsidRPr="00270BD0" w:rsidRDefault="00AA43B1" w:rsidP="00FA28A7">
            <w:pPr>
              <w:pStyle w:val="afc"/>
              <w:rPr>
                <w:color w:val="auto"/>
                <w:sz w:val="24"/>
                <w:szCs w:val="24"/>
              </w:rPr>
            </w:pPr>
            <w:r w:rsidRPr="00270BD0">
              <w:rPr>
                <w:color w:val="auto"/>
                <w:sz w:val="24"/>
                <w:szCs w:val="24"/>
              </w:rPr>
              <w:t>ТКО**</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464861</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473577</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486397</w:t>
            </w:r>
          </w:p>
        </w:tc>
      </w:tr>
      <w:tr w:rsidR="00AA43B1" w:rsidRPr="00270BD0" w:rsidTr="00FA28A7">
        <w:tc>
          <w:tcPr>
            <w:tcW w:w="135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A43B1" w:rsidRPr="00270BD0" w:rsidRDefault="00AA43B1" w:rsidP="00FA28A7">
            <w:pPr>
              <w:pStyle w:val="afc"/>
              <w:rPr>
                <w:color w:val="auto"/>
                <w:sz w:val="24"/>
                <w:szCs w:val="24"/>
              </w:rPr>
            </w:pPr>
            <w:proofErr w:type="gramStart"/>
            <w:r w:rsidRPr="00270BD0">
              <w:rPr>
                <w:color w:val="auto"/>
                <w:sz w:val="24"/>
                <w:szCs w:val="24"/>
              </w:rPr>
              <w:t>Уличный</w:t>
            </w:r>
            <w:proofErr w:type="gramEnd"/>
            <w:r w:rsidRPr="00270BD0">
              <w:rPr>
                <w:color w:val="auto"/>
                <w:sz w:val="24"/>
                <w:szCs w:val="24"/>
              </w:rPr>
              <w:t xml:space="preserve"> смет***</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75050,4</w:t>
            </w:r>
          </w:p>
        </w:tc>
        <w:tc>
          <w:tcPr>
            <w:tcW w:w="910"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75050,4</w:t>
            </w:r>
          </w:p>
        </w:tc>
        <w:tc>
          <w:tcPr>
            <w:tcW w:w="912" w:type="pct"/>
            <w:tcBorders>
              <w:top w:val="single" w:sz="4" w:space="0" w:color="000000"/>
              <w:left w:val="single" w:sz="4" w:space="0" w:color="000000"/>
              <w:bottom w:val="single" w:sz="4" w:space="0" w:color="000000"/>
              <w:right w:val="single" w:sz="4" w:space="0" w:color="000000"/>
            </w:tcBorders>
            <w:shd w:val="clear" w:color="auto" w:fill="auto"/>
            <w:hideMark/>
          </w:tcPr>
          <w:p w:rsidR="00AA43B1" w:rsidRPr="00270BD0" w:rsidRDefault="00AA43B1" w:rsidP="00FA28A7">
            <w:pPr>
              <w:pStyle w:val="afc"/>
              <w:jc w:val="right"/>
              <w:rPr>
                <w:color w:val="auto"/>
                <w:sz w:val="24"/>
                <w:szCs w:val="24"/>
              </w:rPr>
            </w:pPr>
            <w:r w:rsidRPr="00270BD0">
              <w:rPr>
                <w:color w:val="auto"/>
                <w:sz w:val="24"/>
                <w:szCs w:val="24"/>
              </w:rPr>
              <w:t>75050,4</w:t>
            </w:r>
          </w:p>
        </w:tc>
      </w:tr>
    </w:tbl>
    <w:p w:rsidR="00AA43B1" w:rsidRPr="004619F6" w:rsidRDefault="00AA43B1" w:rsidP="00AA43B1">
      <w:pPr>
        <w:pStyle w:val="120"/>
        <w:rPr>
          <w:i/>
        </w:rPr>
      </w:pPr>
      <w:r w:rsidRPr="004619F6">
        <w:rPr>
          <w:i/>
        </w:rPr>
        <w:t>Примечания</w:t>
      </w:r>
      <w:r>
        <w:rPr>
          <w:i/>
        </w:rPr>
        <w:t>:</w:t>
      </w:r>
    </w:p>
    <w:p w:rsidR="00AA43B1" w:rsidRDefault="00AA43B1" w:rsidP="00AA43B1">
      <w:pPr>
        <w:pStyle w:val="120"/>
      </w:pPr>
      <w:r>
        <w:t>* Отчетные данные.</w:t>
      </w:r>
    </w:p>
    <w:p w:rsidR="00AA43B1" w:rsidRDefault="00AA43B1" w:rsidP="00AA43B1">
      <w:pPr>
        <w:pStyle w:val="120"/>
      </w:pPr>
      <w:r>
        <w:t>** По материалам ТСО.</w:t>
      </w:r>
    </w:p>
    <w:p w:rsidR="00AA43B1" w:rsidRDefault="00AA43B1" w:rsidP="00AA43B1">
      <w:pPr>
        <w:pStyle w:val="120"/>
      </w:pPr>
      <w:r>
        <w:lastRenderedPageBreak/>
        <w:t>*** Расчетные значения.</w:t>
      </w:r>
    </w:p>
    <w:p w:rsidR="00AA43B1" w:rsidRDefault="00AA43B1" w:rsidP="00D36A5D">
      <w:pPr>
        <w:pStyle w:val="143"/>
      </w:pPr>
    </w:p>
    <w:p w:rsidR="00AA43B1" w:rsidRPr="00AA43B1" w:rsidRDefault="00AA43B1" w:rsidP="00AA43B1">
      <w:pPr>
        <w:rPr>
          <w:rStyle w:val="aa"/>
        </w:rPr>
      </w:pPr>
      <w:r w:rsidRPr="00AA43B1">
        <w:rPr>
          <w:rStyle w:val="aa"/>
        </w:rPr>
        <w:t>Жидкие бытовые отходы</w:t>
      </w:r>
    </w:p>
    <w:p w:rsidR="00AA43B1" w:rsidRPr="004619F6" w:rsidRDefault="00AA43B1" w:rsidP="00AA43B1">
      <w:pPr>
        <w:pStyle w:val="143"/>
      </w:pPr>
      <w:r w:rsidRPr="004619F6">
        <w:t>Согласно разъяснениям министерства природных ресурсов и экологии РФ, изложенным в письме от 13.07.2015 № 12-59/16226 отнесение жидких фракций, выкачиваемых из выгребных ям, к сточным водам или отходам зависит от способа их удаления. Жидкие фракции, выкачиваемые из выгребных ям, считаются сточными водами, если они поступают в систему городской канализации, и после очистки на очистных сооружениях отводятся в водные объекты.</w:t>
      </w:r>
    </w:p>
    <w:p w:rsidR="00AA43B1" w:rsidRPr="004619F6" w:rsidRDefault="00AA43B1" w:rsidP="00AA43B1">
      <w:pPr>
        <w:pStyle w:val="143"/>
      </w:pPr>
      <w:r w:rsidRPr="004619F6">
        <w:t>Если жидкие фракции удаляются иным способом, исключающим их попадание в водный объект, то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p>
    <w:p w:rsidR="00AA43B1" w:rsidRPr="004619F6" w:rsidRDefault="00AA43B1" w:rsidP="00AA43B1">
      <w:pPr>
        <w:pStyle w:val="143"/>
      </w:pPr>
      <w:r w:rsidRPr="004619F6">
        <w:t>Нормы накопления сточных вод в г. Красноярске не установлены.</w:t>
      </w:r>
      <w:r w:rsidRPr="004619F6">
        <w:rPr>
          <w:szCs w:val="24"/>
        </w:rPr>
        <w:t xml:space="preserve"> </w:t>
      </w:r>
      <w:r w:rsidRPr="004619F6">
        <w:t>Оплата услуг по вывозу сточных вод от неканализованных объектов жилого фонда и предприятий осуществляется на основании договоров по фактическим объемам вывоза.</w:t>
      </w:r>
    </w:p>
    <w:p w:rsidR="00AA43B1" w:rsidRPr="004619F6" w:rsidRDefault="00AA43B1" w:rsidP="00AA43B1">
      <w:pPr>
        <w:pStyle w:val="143"/>
        <w:rPr>
          <w:szCs w:val="24"/>
        </w:rPr>
      </w:pPr>
      <w:r w:rsidRPr="004619F6">
        <w:rPr>
          <w:szCs w:val="24"/>
        </w:rPr>
        <w:t>Порядок пользования системами коммунальной канализацией г. Красноярска определен постановлением администрации г. Красноярска от 05.03.2004 № 93 «Об утверждении условий приема сточных вод в системы коммунальной (городской) канализации г. Красноярска». На территории г. Красноярска постановлением администрации города от 12.08.2013 № 393 «Об определении гарантирующей организации для централизованной системы холодного водоснабжения и (или) водоотведения и установлении зоны ее деятельности» определена гарантирующая организация – ООО «КрасКом», которая является арендатором муниципального имущества водопроводно-канализационного хозяйства в г. Красноярске.</w:t>
      </w:r>
    </w:p>
    <w:p w:rsidR="00AA43B1" w:rsidRPr="004619F6" w:rsidRDefault="00AA43B1" w:rsidP="00AA43B1">
      <w:pPr>
        <w:pStyle w:val="143"/>
      </w:pPr>
      <w:r w:rsidRPr="004619F6">
        <w:t>В г. Красноярске сточные воды из накопителей жилого фонда, предприятий и организаций, не имеющих присоединений к городской канализации – централизованной системе водоотведения, откачиваются и перевозятся ассенизационным автотранспортом на сливную станцию ООО «КрасКом», расположенную на 60 лет Октября, 111Б. Со сливной станции стоки поступают на городские очистные сооружения биологической очистки. Правобережные сооружения – ул. Рязанская, 83 и Левобережные – ул. Пограничников, 7Д. После полной биологической очистки и обеззараживания сточные воды поступают в р. Енисей на участке реки ниже по течению города Красноярска.</w:t>
      </w:r>
    </w:p>
    <w:p w:rsidR="00AA43B1" w:rsidRPr="004619F6" w:rsidRDefault="00AA43B1" w:rsidP="00AA43B1">
      <w:pPr>
        <w:pStyle w:val="143"/>
      </w:pPr>
      <w:r w:rsidRPr="004619F6">
        <w:t>В 2017 году по данным ООО «КрасКом» на сливную станцию вывезено 62,8 тыс</w:t>
      </w:r>
      <w:proofErr w:type="gramStart"/>
      <w:r w:rsidRPr="004619F6">
        <w:t>.м</w:t>
      </w:r>
      <w:proofErr w:type="gramEnd"/>
      <w:r w:rsidRPr="004619F6">
        <w:rPr>
          <w:vertAlign w:val="superscript"/>
        </w:rPr>
        <w:t>3</w:t>
      </w:r>
      <w:r w:rsidRPr="004619F6">
        <w:t xml:space="preserve"> сточных вод.</w:t>
      </w:r>
    </w:p>
    <w:p w:rsidR="00AA43B1" w:rsidRPr="004619F6" w:rsidRDefault="00AA43B1" w:rsidP="00AA43B1">
      <w:pPr>
        <w:pStyle w:val="143"/>
      </w:pPr>
      <w:r w:rsidRPr="004619F6">
        <w:t xml:space="preserve">Данные сточные воды не относятся к категории жидких бытовых отходов. </w:t>
      </w:r>
    </w:p>
    <w:p w:rsidR="00AA43B1" w:rsidRPr="00AA43B1" w:rsidRDefault="00AA43B1" w:rsidP="00D36A5D">
      <w:pPr>
        <w:pStyle w:val="143"/>
        <w:rPr>
          <w:rStyle w:val="aa"/>
        </w:rPr>
      </w:pPr>
      <w:r>
        <w:rPr>
          <w:rStyle w:val="aa"/>
        </w:rPr>
        <w:t>Сбор ТКО. Транспортировка</w:t>
      </w:r>
    </w:p>
    <w:p w:rsidR="00AA43B1" w:rsidRDefault="00AA43B1" w:rsidP="00AA43B1">
      <w:pPr>
        <w:pStyle w:val="143"/>
      </w:pPr>
      <w:r w:rsidRPr="00FD22BC">
        <w:lastRenderedPageBreak/>
        <w:t xml:space="preserve">Места сбора ТКО представляют собой контейнерные площадки. </w:t>
      </w:r>
    </w:p>
    <w:p w:rsidR="00AA43B1" w:rsidRPr="00FD22BC" w:rsidRDefault="00AA43B1" w:rsidP="00AA43B1">
      <w:pPr>
        <w:pStyle w:val="143"/>
      </w:pPr>
      <w:r w:rsidRPr="00FD22BC">
        <w:t xml:space="preserve">Территориальной схемой предусмотрен постепенный переход к 100%-ному охвату территории Красноярского края системой планово-регулярного сбора ТКО. </w:t>
      </w:r>
    </w:p>
    <w:p w:rsidR="00AA43B1" w:rsidRPr="00FD22BC" w:rsidRDefault="00AA43B1" w:rsidP="00AA43B1">
      <w:pPr>
        <w:pStyle w:val="143"/>
      </w:pPr>
      <w:r w:rsidRPr="00FD22BC">
        <w:t>В населенных пунктах Красноярского края на перспективу предлагается 3 базовых типа сбора ТКО:</w:t>
      </w:r>
    </w:p>
    <w:p w:rsidR="00AA43B1" w:rsidRPr="00FD22BC" w:rsidRDefault="00AA43B1" w:rsidP="008E2FF1">
      <w:pPr>
        <w:pStyle w:val="143"/>
        <w:numPr>
          <w:ilvl w:val="0"/>
          <w:numId w:val="36"/>
        </w:numPr>
        <w:snapToGrid/>
      </w:pPr>
      <w:r w:rsidRPr="00FD22BC">
        <w:t xml:space="preserve">Бесконтейнерный сбор (сбор в мешки). </w:t>
      </w:r>
    </w:p>
    <w:p w:rsidR="00AA43B1" w:rsidRPr="00FD22BC" w:rsidRDefault="00AA43B1" w:rsidP="008E2FF1">
      <w:pPr>
        <w:pStyle w:val="143"/>
        <w:numPr>
          <w:ilvl w:val="0"/>
          <w:numId w:val="36"/>
        </w:numPr>
        <w:snapToGrid/>
      </w:pPr>
      <w:r w:rsidRPr="00FD22BC">
        <w:t>Контейнерный сбор.</w:t>
      </w:r>
    </w:p>
    <w:p w:rsidR="00AA43B1" w:rsidRPr="00FD22BC" w:rsidRDefault="00AA43B1" w:rsidP="008E2FF1">
      <w:pPr>
        <w:pStyle w:val="143"/>
        <w:numPr>
          <w:ilvl w:val="0"/>
          <w:numId w:val="36"/>
        </w:numPr>
        <w:snapToGrid/>
      </w:pPr>
      <w:r w:rsidRPr="00FD22BC">
        <w:t xml:space="preserve">Комбинированный сбор. </w:t>
      </w:r>
    </w:p>
    <w:tbl>
      <w:tblPr>
        <w:tblW w:w="5000" w:type="pct"/>
        <w:tblLook w:val="00A0" w:firstRow="1" w:lastRow="0" w:firstColumn="1" w:lastColumn="0" w:noHBand="0" w:noVBand="0"/>
      </w:tblPr>
      <w:tblGrid>
        <w:gridCol w:w="1872"/>
        <w:gridCol w:w="2678"/>
        <w:gridCol w:w="2678"/>
        <w:gridCol w:w="2682"/>
      </w:tblGrid>
      <w:tr w:rsidR="00AA43B1" w:rsidRPr="00FD22BC" w:rsidTr="00FA28A7">
        <w:trPr>
          <w:cantSplit/>
          <w:tblHeader/>
        </w:trPr>
        <w:tc>
          <w:tcPr>
            <w:tcW w:w="945"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 xml:space="preserve">Тип сбора </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Многоквартирный жилищный фонд</w:t>
            </w:r>
          </w:p>
        </w:tc>
        <w:tc>
          <w:tcPr>
            <w:tcW w:w="1351"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Организации</w:t>
            </w:r>
          </w:p>
        </w:tc>
        <w:tc>
          <w:tcPr>
            <w:tcW w:w="1352" w:type="pct"/>
            <w:tcBorders>
              <w:top w:val="single" w:sz="4" w:space="0" w:color="000000"/>
              <w:left w:val="single" w:sz="4" w:space="0" w:color="000000"/>
              <w:bottom w:val="single" w:sz="4" w:space="0" w:color="000000"/>
              <w:right w:val="single" w:sz="4" w:space="0" w:color="000000"/>
            </w:tcBorders>
            <w:vAlign w:val="center"/>
            <w:hideMark/>
          </w:tcPr>
          <w:p w:rsidR="00AA43B1" w:rsidRPr="00FD22BC" w:rsidRDefault="00AA43B1" w:rsidP="00FA28A7">
            <w:pPr>
              <w:pStyle w:val="af7"/>
              <w:spacing w:line="276" w:lineRule="auto"/>
            </w:pPr>
            <w:r w:rsidRPr="00FD22BC">
              <w:t>ИЖС</w:t>
            </w:r>
          </w:p>
        </w:tc>
      </w:tr>
      <w:tr w:rsidR="00AA43B1" w:rsidRPr="00FD22BC" w:rsidTr="00FA28A7">
        <w:trPr>
          <w:cantSplit/>
        </w:trPr>
        <w:tc>
          <w:tcPr>
            <w:tcW w:w="945"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Контейнер</w:t>
            </w:r>
            <w:r w:rsidRPr="00FD22BC">
              <w:rPr>
                <w:color w:val="auto"/>
              </w:rPr>
              <w:softHyphen/>
              <w:t>ный сбор</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Основной тип сбора для многоквартирного жилищного фонда</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Может применяться по договору с транспортной ком</w:t>
            </w:r>
            <w:r w:rsidRPr="00FD22BC">
              <w:rPr>
                <w:color w:val="auto"/>
              </w:rPr>
              <w:softHyphen/>
              <w:t>па</w:t>
            </w:r>
            <w:r w:rsidRPr="00FD22BC">
              <w:rPr>
                <w:color w:val="auto"/>
              </w:rPr>
              <w:softHyphen/>
              <w:t xml:space="preserve">нией или вместе с ТКО из жилищного фонда при наличии договора </w:t>
            </w:r>
          </w:p>
        </w:tc>
        <w:tc>
          <w:tcPr>
            <w:tcW w:w="1352"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Может применяться в случае наличия выделенных контей</w:t>
            </w:r>
            <w:r w:rsidRPr="00FD22BC">
              <w:rPr>
                <w:color w:val="auto"/>
              </w:rPr>
              <w:softHyphen/>
              <w:t>нер</w:t>
            </w:r>
            <w:r w:rsidRPr="00FD22BC">
              <w:rPr>
                <w:color w:val="auto"/>
              </w:rPr>
              <w:softHyphen/>
              <w:t>ных площадок, соот</w:t>
            </w:r>
            <w:r w:rsidRPr="00FD22BC">
              <w:rPr>
                <w:color w:val="auto"/>
              </w:rPr>
              <w:softHyphen/>
              <w:t>ветст</w:t>
            </w:r>
            <w:r w:rsidRPr="00FD22BC">
              <w:rPr>
                <w:color w:val="auto"/>
              </w:rPr>
              <w:softHyphen/>
              <w:t>вующих законодательным тре</w:t>
            </w:r>
            <w:r w:rsidRPr="00FD22BC">
              <w:rPr>
                <w:color w:val="auto"/>
              </w:rPr>
              <w:softHyphen/>
              <w:t>бо</w:t>
            </w:r>
            <w:r w:rsidRPr="00FD22BC">
              <w:rPr>
                <w:color w:val="auto"/>
              </w:rPr>
              <w:softHyphen/>
              <w:t>ваниям</w:t>
            </w:r>
          </w:p>
        </w:tc>
      </w:tr>
      <w:tr w:rsidR="00AA43B1" w:rsidRPr="00FD22BC" w:rsidTr="00FA28A7">
        <w:trPr>
          <w:cantSplit/>
        </w:trPr>
        <w:tc>
          <w:tcPr>
            <w:tcW w:w="945"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Бесконтейнерный сбор в мешки</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Может применяться в 1-2 этажных жилых домах (в количестве ≤5 в населенном пунк</w:t>
            </w:r>
            <w:r w:rsidRPr="00FD22BC">
              <w:rPr>
                <w:color w:val="auto"/>
              </w:rPr>
              <w:softHyphen/>
              <w:t>те, в населенных пунк</w:t>
            </w:r>
            <w:r w:rsidRPr="00FD22BC">
              <w:rPr>
                <w:color w:val="auto"/>
              </w:rPr>
              <w:softHyphen/>
              <w:t>тах с населением не более 700 чел.)</w:t>
            </w:r>
          </w:p>
        </w:tc>
        <w:tc>
          <w:tcPr>
            <w:tcW w:w="1351"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 xml:space="preserve">Может применяться по договору с транспортной компанией </w:t>
            </w:r>
          </w:p>
        </w:tc>
        <w:tc>
          <w:tcPr>
            <w:tcW w:w="1352"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 xml:space="preserve">Основной применяемый тип сбора для объекта образования ТКО </w:t>
            </w:r>
          </w:p>
        </w:tc>
      </w:tr>
      <w:tr w:rsidR="00AA43B1" w:rsidRPr="00FD22BC" w:rsidTr="00FA28A7">
        <w:trPr>
          <w:cantSplit/>
        </w:trPr>
        <w:tc>
          <w:tcPr>
            <w:tcW w:w="945" w:type="pct"/>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Комбиниро</w:t>
            </w:r>
            <w:r w:rsidRPr="00FD22BC">
              <w:rPr>
                <w:color w:val="auto"/>
              </w:rPr>
              <w:softHyphen/>
              <w:t>ван</w:t>
            </w:r>
            <w:r w:rsidRPr="00FD22BC">
              <w:rPr>
                <w:color w:val="auto"/>
              </w:rPr>
              <w:softHyphen/>
              <w:t>ный сбор</w:t>
            </w:r>
          </w:p>
        </w:tc>
        <w:tc>
          <w:tcPr>
            <w:tcW w:w="4055" w:type="pct"/>
            <w:gridSpan w:val="3"/>
            <w:tcBorders>
              <w:top w:val="single" w:sz="4" w:space="0" w:color="000000"/>
              <w:left w:val="single" w:sz="4" w:space="0" w:color="000000"/>
              <w:bottom w:val="single" w:sz="4" w:space="0" w:color="000000"/>
              <w:right w:val="single" w:sz="4" w:space="0" w:color="000000"/>
            </w:tcBorders>
            <w:hideMark/>
          </w:tcPr>
          <w:p w:rsidR="00AA43B1" w:rsidRPr="00FD22BC" w:rsidRDefault="00AA43B1" w:rsidP="00FA28A7">
            <w:pPr>
              <w:pStyle w:val="afc"/>
              <w:rPr>
                <w:color w:val="auto"/>
              </w:rPr>
            </w:pPr>
            <w:r w:rsidRPr="00FD22BC">
              <w:rPr>
                <w:color w:val="auto"/>
              </w:rPr>
              <w:t xml:space="preserve">Совмещение в одном населенном пункте контейнерного сбора и бесконтейнерного сбора </w:t>
            </w:r>
          </w:p>
        </w:tc>
      </w:tr>
    </w:tbl>
    <w:p w:rsidR="00AA43B1" w:rsidRPr="00FD7C78" w:rsidRDefault="00AA43B1" w:rsidP="00AA43B1">
      <w:pPr>
        <w:pStyle w:val="143"/>
      </w:pPr>
    </w:p>
    <w:p w:rsidR="00AA43B1" w:rsidRPr="00FD7C78" w:rsidRDefault="00AA43B1" w:rsidP="00AA43B1">
      <w:pPr>
        <w:pStyle w:val="143"/>
      </w:pPr>
      <w:r w:rsidRPr="00FD7C78">
        <w:t xml:space="preserve">Контейнерный сбор предполагает организацию контейнерных площадок, соответствующих требованиям СанПиН 42-128-4690-88 «Санитарные правила содержания территорий населенных мест». </w:t>
      </w:r>
      <w:proofErr w:type="gramStart"/>
      <w:r w:rsidRPr="00FD7C78">
        <w:t xml:space="preserve">Сбор ТКО осуществляется в </w:t>
      </w:r>
      <w:r w:rsidRPr="00202633">
        <w:t>несменяемые пластиковые или металлические контейнеры объемом 0,75-0.77 куб. м (</w:t>
      </w:r>
      <w:r w:rsidRPr="00202633">
        <w:fldChar w:fldCharType="begin"/>
      </w:r>
      <w:r w:rsidRPr="00202633">
        <w:instrText xml:space="preserve"> REF _Ref448752810 \h  \* MERGEFORMAT </w:instrText>
      </w:r>
      <w:r w:rsidRPr="00202633">
        <w:fldChar w:fldCharType="separate"/>
      </w:r>
      <w:r w:rsidR="003C0F63">
        <w:rPr>
          <w:b/>
          <w:bCs/>
        </w:rPr>
        <w:t>Ошибка!</w:t>
      </w:r>
      <w:proofErr w:type="gramEnd"/>
      <w:r w:rsidR="003C0F63">
        <w:rPr>
          <w:b/>
          <w:bCs/>
        </w:rPr>
        <w:t xml:space="preserve"> Источник ссылки не найден.</w:t>
      </w:r>
      <w:r w:rsidRPr="00202633">
        <w:fldChar w:fldCharType="end"/>
      </w:r>
      <w:r w:rsidR="00202633">
        <w:t>7</w:t>
      </w:r>
      <w:r w:rsidRPr="00202633">
        <w:t>). Частота вывоза определена в соответствии с СанПиН 42-128-4690-88: срок хранения в холодное время года (при температуре -5</w:t>
      </w:r>
      <w:proofErr w:type="gramStart"/>
      <w:r w:rsidRPr="00202633">
        <w:t>°С</w:t>
      </w:r>
      <w:proofErr w:type="gramEnd"/>
      <w:r w:rsidRPr="00202633">
        <w:t xml:space="preserve"> и ниже) должен быть не более трех суток, в теплое время (при плюсовой температуре – свыше +5°С) не более одних суток (ежедневный вывоз). В соответствии с «Санитарными правилами содержания территорий населенных мест», контейнеры для сбора ТКО необходимо промывать в период</w:t>
      </w:r>
      <w:r w:rsidRPr="00FD7C78">
        <w:t xml:space="preserve"> летней уборки не реже одного раза в 10 дней. </w:t>
      </w:r>
    </w:p>
    <w:p w:rsidR="00AA43B1" w:rsidRDefault="00AA43B1" w:rsidP="00AA43B1">
      <w:pPr>
        <w:pStyle w:val="143"/>
      </w:pPr>
      <w:r>
        <w:t>Всего в ТСО учтено 3248 контейнерных площадок.</w:t>
      </w:r>
    </w:p>
    <w:p w:rsidR="00AA43B1" w:rsidRPr="00FD7C78" w:rsidRDefault="00AA43B1" w:rsidP="00AA43B1">
      <w:pPr>
        <w:pStyle w:val="143"/>
      </w:pPr>
    </w:p>
    <w:p w:rsidR="00AA43B1" w:rsidRPr="00FD22BC" w:rsidRDefault="00AA43B1" w:rsidP="00AA43B1">
      <w:pPr>
        <w:pStyle w:val="143"/>
      </w:pPr>
      <w:r w:rsidRPr="00FD22BC">
        <w:t xml:space="preserve">Таблица </w:t>
      </w:r>
      <w:r w:rsidR="009B5547">
        <w:fldChar w:fldCharType="begin"/>
      </w:r>
      <w:r w:rsidR="009B5547">
        <w:instrText xml:space="preserve"> SEQ Таблица \* ARABIC </w:instrText>
      </w:r>
      <w:r w:rsidR="009B5547">
        <w:fldChar w:fldCharType="separate"/>
      </w:r>
      <w:r w:rsidR="003C0F63">
        <w:rPr>
          <w:noProof/>
        </w:rPr>
        <w:t>14</w:t>
      </w:r>
      <w:r w:rsidR="009B5547">
        <w:rPr>
          <w:noProof/>
        </w:rPr>
        <w:fldChar w:fldCharType="end"/>
      </w:r>
      <w:r w:rsidRPr="00FD22BC">
        <w:t>. Необходимое количество контейнерного оборудования и мешковых мусоросборников (в год) для сбора ТКО по</w:t>
      </w:r>
      <w:r>
        <w:t xml:space="preserve"> г. Красноярску</w:t>
      </w:r>
    </w:p>
    <w:tbl>
      <w:tblPr>
        <w:tblW w:w="466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2725"/>
        <w:gridCol w:w="1183"/>
        <w:gridCol w:w="1185"/>
        <w:gridCol w:w="1185"/>
        <w:gridCol w:w="1185"/>
      </w:tblGrid>
      <w:tr w:rsidR="00AA43B1" w:rsidRPr="00AA43B1" w:rsidTr="00AA43B1">
        <w:trPr>
          <w:trHeight w:val="20"/>
          <w:tblHeader/>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p>
        </w:tc>
        <w:tc>
          <w:tcPr>
            <w:tcW w:w="1473" w:type="pct"/>
            <w:vMerge w:val="restart"/>
            <w:tcBorders>
              <w:top w:val="single" w:sz="4" w:space="0" w:color="auto"/>
              <w:left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Тип сбора</w:t>
            </w:r>
          </w:p>
        </w:tc>
        <w:tc>
          <w:tcPr>
            <w:tcW w:w="2559" w:type="pct"/>
            <w:gridSpan w:val="4"/>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rFonts w:eastAsia="Calibri"/>
                <w:color w:val="auto"/>
                <w:sz w:val="24"/>
                <w:szCs w:val="24"/>
              </w:rPr>
            </w:pPr>
            <w:r w:rsidRPr="00AA43B1">
              <w:rPr>
                <w:rFonts w:eastAsia="Calibri"/>
                <w:color w:val="auto"/>
                <w:sz w:val="24"/>
                <w:szCs w:val="24"/>
              </w:rPr>
              <w:t xml:space="preserve">Годы </w:t>
            </w:r>
          </w:p>
        </w:tc>
      </w:tr>
      <w:tr w:rsidR="00AA43B1" w:rsidRPr="00AA43B1" w:rsidTr="00AA43B1">
        <w:trPr>
          <w:trHeight w:val="20"/>
          <w:tblHeader/>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vMerge/>
            <w:tcBorders>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p>
        </w:tc>
        <w:tc>
          <w:tcPr>
            <w:tcW w:w="639"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2015</w:t>
            </w:r>
          </w:p>
        </w:tc>
        <w:tc>
          <w:tcPr>
            <w:tcW w:w="640"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2020</w:t>
            </w:r>
          </w:p>
        </w:tc>
        <w:tc>
          <w:tcPr>
            <w:tcW w:w="640"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2025</w:t>
            </w:r>
          </w:p>
        </w:tc>
        <w:tc>
          <w:tcPr>
            <w:tcW w:w="640" w:type="pct"/>
            <w:tcBorders>
              <w:top w:val="single" w:sz="4" w:space="0" w:color="auto"/>
              <w:left w:val="single" w:sz="4" w:space="0" w:color="auto"/>
              <w:bottom w:val="single" w:sz="4" w:space="0" w:color="auto"/>
              <w:right w:val="single" w:sz="4" w:space="0" w:color="auto"/>
            </w:tcBorders>
            <w:noWrap/>
            <w:vAlign w:val="center"/>
          </w:tcPr>
          <w:p w:rsidR="00AA43B1" w:rsidRPr="00AA43B1" w:rsidRDefault="00AA43B1" w:rsidP="00AA43B1">
            <w:pPr>
              <w:pStyle w:val="afc"/>
              <w:spacing w:line="276" w:lineRule="auto"/>
              <w:rPr>
                <w:color w:val="auto"/>
                <w:sz w:val="24"/>
                <w:szCs w:val="24"/>
              </w:rPr>
            </w:pPr>
            <w:r w:rsidRPr="00AA43B1">
              <w:rPr>
                <w:color w:val="auto"/>
                <w:sz w:val="24"/>
                <w:szCs w:val="24"/>
              </w:rPr>
              <w:t>2035</w:t>
            </w:r>
          </w:p>
        </w:tc>
      </w:tr>
      <w:tr w:rsidR="00AA43B1" w:rsidRPr="00AA43B1" w:rsidTr="00AA43B1">
        <w:trPr>
          <w:trHeight w:val="20"/>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r w:rsidRPr="00AA43B1">
              <w:rPr>
                <w:color w:val="auto"/>
                <w:sz w:val="24"/>
                <w:szCs w:val="24"/>
              </w:rPr>
              <w:t>г.о. Красноярск</w:t>
            </w: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мешков в год</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40 869</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41 138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41 446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41 986 </w:t>
            </w:r>
          </w:p>
        </w:tc>
      </w:tr>
      <w:tr w:rsidR="00AA43B1" w:rsidRPr="00AA43B1" w:rsidTr="00AA43B1">
        <w:trPr>
          <w:trHeight w:val="20"/>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контей</w:t>
            </w:r>
            <w:r w:rsidRPr="00AA43B1">
              <w:rPr>
                <w:color w:val="auto"/>
                <w:sz w:val="24"/>
                <w:szCs w:val="24"/>
              </w:rPr>
              <w:softHyphen/>
            </w:r>
            <w:r w:rsidRPr="00AA43B1">
              <w:rPr>
                <w:color w:val="auto"/>
                <w:sz w:val="24"/>
                <w:szCs w:val="24"/>
              </w:rPr>
              <w:lastRenderedPageBreak/>
              <w:t>неров</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lastRenderedPageBreak/>
              <w:t xml:space="preserve">22 797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39 666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color w:val="auto"/>
                <w:sz w:val="24"/>
                <w:szCs w:val="24"/>
              </w:rPr>
            </w:pPr>
            <w:r w:rsidRPr="00AA43B1">
              <w:rPr>
                <w:b/>
                <w:bCs/>
                <w:color w:val="auto"/>
                <w:sz w:val="24"/>
                <w:szCs w:val="24"/>
              </w:rPr>
              <w:t xml:space="preserve">39 833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color w:val="auto"/>
                <w:sz w:val="24"/>
                <w:szCs w:val="24"/>
              </w:rPr>
            </w:pPr>
            <w:r w:rsidRPr="00AA43B1">
              <w:rPr>
                <w:b/>
                <w:bCs/>
                <w:color w:val="auto"/>
                <w:sz w:val="24"/>
                <w:szCs w:val="24"/>
              </w:rPr>
              <w:t>40 826</w:t>
            </w:r>
          </w:p>
        </w:tc>
      </w:tr>
      <w:tr w:rsidR="00AA43B1" w:rsidRPr="00AA43B1" w:rsidTr="00AA43B1">
        <w:trPr>
          <w:trHeight w:val="20"/>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r w:rsidRPr="00AA43B1">
              <w:rPr>
                <w:color w:val="auto"/>
                <w:sz w:val="24"/>
                <w:szCs w:val="24"/>
              </w:rPr>
              <w:lastRenderedPageBreak/>
              <w:t>Песчанка</w:t>
            </w: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мешков в год</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40 869</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41 138</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41 446</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41 986</w:t>
            </w:r>
          </w:p>
        </w:tc>
      </w:tr>
      <w:tr w:rsidR="00AA43B1" w:rsidRPr="00AA43B1" w:rsidTr="00AA43B1">
        <w:trPr>
          <w:trHeight w:val="20"/>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контей</w:t>
            </w:r>
            <w:r w:rsidRPr="00AA43B1">
              <w:rPr>
                <w:color w:val="auto"/>
                <w:sz w:val="24"/>
                <w:szCs w:val="24"/>
              </w:rPr>
              <w:softHyphen/>
              <w:t>неров</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27</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27</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27</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28</w:t>
            </w:r>
          </w:p>
        </w:tc>
      </w:tr>
      <w:tr w:rsidR="00AA43B1" w:rsidRPr="00AA43B1" w:rsidTr="00AA43B1">
        <w:trPr>
          <w:trHeight w:val="20"/>
          <w:jc w:val="right"/>
        </w:trPr>
        <w:tc>
          <w:tcPr>
            <w:tcW w:w="968" w:type="pct"/>
            <w:tcBorders>
              <w:top w:val="single" w:sz="4" w:space="0" w:color="auto"/>
              <w:left w:val="single" w:sz="4" w:space="0" w:color="auto"/>
              <w:bottom w:val="nil"/>
              <w:right w:val="single" w:sz="4" w:space="0" w:color="auto"/>
            </w:tcBorders>
          </w:tcPr>
          <w:p w:rsidR="00AA43B1" w:rsidRPr="00AA43B1" w:rsidRDefault="00AA43B1" w:rsidP="00AA43B1">
            <w:pPr>
              <w:pStyle w:val="afc"/>
              <w:spacing w:line="276" w:lineRule="auto"/>
              <w:rPr>
                <w:color w:val="auto"/>
                <w:sz w:val="24"/>
                <w:szCs w:val="24"/>
              </w:rPr>
            </w:pPr>
            <w:r w:rsidRPr="00AA43B1">
              <w:rPr>
                <w:color w:val="auto"/>
                <w:sz w:val="24"/>
                <w:szCs w:val="24"/>
              </w:rPr>
              <w:t>Красноярск</w:t>
            </w: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мешков в год</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0</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0</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0</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b/>
                <w:bCs/>
                <w:i/>
                <w:iCs/>
                <w:color w:val="auto"/>
                <w:sz w:val="24"/>
                <w:szCs w:val="24"/>
              </w:rPr>
              <w:t>0</w:t>
            </w:r>
          </w:p>
        </w:tc>
      </w:tr>
      <w:tr w:rsidR="00AA43B1" w:rsidRPr="00AA43B1" w:rsidTr="00AA43B1">
        <w:trPr>
          <w:trHeight w:val="20"/>
          <w:jc w:val="right"/>
        </w:trPr>
        <w:tc>
          <w:tcPr>
            <w:tcW w:w="968" w:type="pct"/>
            <w:tcBorders>
              <w:top w:val="nil"/>
              <w:left w:val="single" w:sz="4" w:space="0" w:color="auto"/>
              <w:bottom w:val="single" w:sz="4" w:space="0" w:color="auto"/>
              <w:right w:val="single" w:sz="4" w:space="0" w:color="auto"/>
            </w:tcBorders>
          </w:tcPr>
          <w:p w:rsidR="00AA43B1" w:rsidRPr="00AA43B1" w:rsidRDefault="00AA43B1" w:rsidP="00AA43B1">
            <w:pPr>
              <w:pStyle w:val="afc"/>
              <w:spacing w:line="276" w:lineRule="auto"/>
              <w:rPr>
                <w:color w:val="auto"/>
                <w:sz w:val="24"/>
                <w:szCs w:val="24"/>
              </w:rPr>
            </w:pPr>
          </w:p>
        </w:tc>
        <w:tc>
          <w:tcPr>
            <w:tcW w:w="1473"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Количество контей</w:t>
            </w:r>
            <w:r w:rsidRPr="00AA43B1">
              <w:rPr>
                <w:color w:val="auto"/>
                <w:sz w:val="24"/>
                <w:szCs w:val="24"/>
              </w:rPr>
              <w:softHyphen/>
              <w:t>неров</w:t>
            </w:r>
          </w:p>
        </w:tc>
        <w:tc>
          <w:tcPr>
            <w:tcW w:w="639"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color w:val="auto"/>
                <w:sz w:val="24"/>
                <w:szCs w:val="24"/>
              </w:rPr>
            </w:pPr>
            <w:r w:rsidRPr="00AA43B1">
              <w:rPr>
                <w:color w:val="auto"/>
                <w:sz w:val="24"/>
                <w:szCs w:val="24"/>
              </w:rPr>
              <w:t xml:space="preserve">22 770 </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39 639</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39 806</w:t>
            </w:r>
          </w:p>
        </w:tc>
        <w:tc>
          <w:tcPr>
            <w:tcW w:w="640" w:type="pct"/>
            <w:tcBorders>
              <w:top w:val="single" w:sz="4" w:space="0" w:color="auto"/>
              <w:left w:val="single" w:sz="4" w:space="0" w:color="auto"/>
              <w:bottom w:val="single" w:sz="4" w:space="0" w:color="auto"/>
              <w:right w:val="single" w:sz="4" w:space="0" w:color="auto"/>
            </w:tcBorders>
            <w:noWrap/>
          </w:tcPr>
          <w:p w:rsidR="00AA43B1" w:rsidRPr="00AA43B1" w:rsidRDefault="00AA43B1" w:rsidP="00AA43B1">
            <w:pPr>
              <w:pStyle w:val="afc"/>
              <w:spacing w:line="276" w:lineRule="auto"/>
              <w:rPr>
                <w:b/>
                <w:bCs/>
                <w:i/>
                <w:iCs/>
                <w:color w:val="auto"/>
                <w:sz w:val="24"/>
                <w:szCs w:val="24"/>
              </w:rPr>
            </w:pPr>
            <w:r w:rsidRPr="00AA43B1">
              <w:rPr>
                <w:color w:val="auto"/>
                <w:sz w:val="24"/>
                <w:szCs w:val="24"/>
              </w:rPr>
              <w:t>40 798</w:t>
            </w:r>
          </w:p>
        </w:tc>
      </w:tr>
    </w:tbl>
    <w:p w:rsidR="00AA43B1" w:rsidRDefault="00AA43B1" w:rsidP="00D36A5D">
      <w:pPr>
        <w:pStyle w:val="143"/>
      </w:pPr>
    </w:p>
    <w:p w:rsidR="00AA43B1" w:rsidRPr="0084335A" w:rsidRDefault="00AA43B1" w:rsidP="00AA43B1">
      <w:pPr>
        <w:pStyle w:val="143"/>
      </w:pPr>
      <w:r w:rsidRPr="0084335A">
        <w:t xml:space="preserve">Для обеспечения охвата всех населенных пунктов Красноярского края планово-регулярной системой вывоза ТКО, необходимо полное обеспечение всех объектов по обращению с ТКО автотранспортными средствами. Выбор автотранспортных средств осуществляется оператором, осуществляющим транспортирование ТКО. Технические требования к мусоровозам установлены в ГОСТ 27415-87 «Мусоровозы. Общие технические требования». </w:t>
      </w:r>
    </w:p>
    <w:p w:rsidR="00AA43B1" w:rsidRDefault="00AA43B1" w:rsidP="00AA43B1">
      <w:pPr>
        <w:pStyle w:val="143"/>
      </w:pPr>
      <w:r w:rsidRPr="0084335A">
        <w:t>Расчет потребности в спецавтотранспорте для вывоза ТКО для Восточного, Центрального и Западного макрорайонов осуществлялся для моделей автотранспорта, представленных в таблице (</w:t>
      </w:r>
      <w:r w:rsidRPr="0084335A">
        <w:fldChar w:fldCharType="begin"/>
      </w:r>
      <w:r w:rsidRPr="0084335A">
        <w:instrText xml:space="preserve"> REF _Ref413314964 \h </w:instrText>
      </w:r>
      <w:r>
        <w:instrText xml:space="preserve"> \* MERGEFORMAT </w:instrText>
      </w:r>
      <w:r w:rsidRPr="0084335A">
        <w:fldChar w:fldCharType="separate"/>
      </w:r>
      <w:r w:rsidR="003C0F63" w:rsidRPr="0084335A">
        <w:t xml:space="preserve">Таблица </w:t>
      </w:r>
      <w:r w:rsidRPr="0084335A">
        <w:fldChar w:fldCharType="end"/>
      </w:r>
      <w:r w:rsidRPr="0084335A">
        <w:t xml:space="preserve">). </w:t>
      </w:r>
    </w:p>
    <w:p w:rsidR="00AA43B1" w:rsidRDefault="00AA43B1" w:rsidP="00AA43B1">
      <w:pPr>
        <w:pStyle w:val="143"/>
      </w:pPr>
    </w:p>
    <w:p w:rsidR="00AA43B1" w:rsidRPr="0084335A" w:rsidRDefault="00AA43B1" w:rsidP="00AA43B1">
      <w:pPr>
        <w:pStyle w:val="143"/>
      </w:pPr>
      <w:r w:rsidRPr="0084335A">
        <w:t>Расчет проводился исходя из следующих параметров:</w:t>
      </w:r>
    </w:p>
    <w:p w:rsidR="00AA43B1" w:rsidRPr="0084335A" w:rsidRDefault="00AA43B1" w:rsidP="008E2FF1">
      <w:pPr>
        <w:pStyle w:val="143"/>
        <w:numPr>
          <w:ilvl w:val="0"/>
          <w:numId w:val="37"/>
        </w:numPr>
        <w:snapToGrid/>
      </w:pPr>
      <w:r w:rsidRPr="0084335A">
        <w:t>непрерывная семидневная рабочая неделя;</w:t>
      </w:r>
    </w:p>
    <w:p w:rsidR="00AA43B1" w:rsidRPr="0084335A" w:rsidRDefault="00AA43B1" w:rsidP="008E2FF1">
      <w:pPr>
        <w:pStyle w:val="143"/>
        <w:numPr>
          <w:ilvl w:val="0"/>
          <w:numId w:val="37"/>
        </w:numPr>
        <w:snapToGrid/>
      </w:pPr>
      <w:r w:rsidRPr="0084335A">
        <w:t>работа в две 8-мичасовых смены,</w:t>
      </w:r>
      <w:r>
        <w:t xml:space="preserve"> </w:t>
      </w:r>
      <w:r w:rsidRPr="0084335A">
        <w:t>в случае двусменной работы на автотранспортном средстве должны работать одновременно два водителя</w:t>
      </w:r>
      <w:r>
        <w:t xml:space="preserve"> (При длительности рабочей смены 8 часов и необходимости проведения дорейсовых процедур и разгрузки мусоровозного автотранспорта на узловой точке, оцененных в 1,0 часа, т.е. 7 часов чистого рабочего времени.)</w:t>
      </w:r>
      <w:r w:rsidRPr="0084335A">
        <w:t>;</w:t>
      </w:r>
    </w:p>
    <w:p w:rsidR="00AA43B1" w:rsidRPr="0084335A" w:rsidRDefault="00AA43B1" w:rsidP="008E2FF1">
      <w:pPr>
        <w:pStyle w:val="143"/>
        <w:numPr>
          <w:ilvl w:val="0"/>
          <w:numId w:val="37"/>
        </w:numPr>
        <w:snapToGrid/>
      </w:pPr>
      <w:r w:rsidRPr="0084335A">
        <w:t>для обеспечения опорожнения контейнеров на автотранспортном средстве должен работать рабочий, обеспечивающий разгрузку контейнеров или загрузку мешков;</w:t>
      </w:r>
    </w:p>
    <w:p w:rsidR="00AA43B1" w:rsidRPr="0084335A" w:rsidRDefault="00AA43B1" w:rsidP="008E2FF1">
      <w:pPr>
        <w:pStyle w:val="143"/>
        <w:numPr>
          <w:ilvl w:val="0"/>
          <w:numId w:val="37"/>
        </w:numPr>
        <w:snapToGrid/>
      </w:pPr>
      <w:r w:rsidRPr="0084335A">
        <w:t xml:space="preserve">автотранспортные предприятия расположены в узловых точках – на МПС, предприятиях переработки/обезвреживания ТКО или на полигонах. </w:t>
      </w:r>
    </w:p>
    <w:p w:rsidR="00AA43B1" w:rsidRDefault="00AA43B1" w:rsidP="00AA43B1"/>
    <w:p w:rsidR="00AA43B1" w:rsidRDefault="00AA43B1" w:rsidP="00AA43B1">
      <w:pPr>
        <w:sectPr w:rsidR="00AA43B1" w:rsidSect="00FA28A7">
          <w:pgSz w:w="11906" w:h="16838"/>
          <w:pgMar w:top="851" w:right="851" w:bottom="851" w:left="1361" w:header="709" w:footer="709" w:gutter="0"/>
          <w:cols w:space="708"/>
          <w:docGrid w:linePitch="360"/>
        </w:sectPr>
      </w:pPr>
    </w:p>
    <w:p w:rsidR="00AA43B1" w:rsidRDefault="00AA43B1" w:rsidP="00AA43B1">
      <w:pPr>
        <w:pStyle w:val="143"/>
      </w:pPr>
    </w:p>
    <w:p w:rsidR="00AA43B1" w:rsidRPr="0084335A" w:rsidRDefault="00AA43B1" w:rsidP="00AA43B1">
      <w:pPr>
        <w:pStyle w:val="143"/>
      </w:pPr>
      <w:bookmarkStart w:id="121" w:name="_Ref413314964"/>
      <w:bookmarkStart w:id="122" w:name="_Toc409624870"/>
      <w:r w:rsidRPr="0084335A">
        <w:t xml:space="preserve">Таблица </w:t>
      </w:r>
      <w:bookmarkEnd w:id="121"/>
      <w:r w:rsidR="00202633">
        <w:t>87</w:t>
      </w:r>
      <w:r w:rsidRPr="0084335A">
        <w:t>. Модельные виды мусоровозного транспорта</w:t>
      </w:r>
      <w:bookmarkEnd w:id="122"/>
      <w:r w:rsidRPr="0084335A">
        <w:t xml:space="preserve"> для </w:t>
      </w:r>
      <w:r>
        <w:t>г. Красноярска</w:t>
      </w:r>
      <w:r w:rsidRPr="0084335A">
        <w:t xml:space="preserve"> </w:t>
      </w:r>
    </w:p>
    <w:tbl>
      <w:tblPr>
        <w:tblW w:w="4962" w:type="pct"/>
        <w:tblCellMar>
          <w:left w:w="0" w:type="dxa"/>
          <w:right w:w="0" w:type="dxa"/>
        </w:tblCellMar>
        <w:tblLook w:val="04A0" w:firstRow="1" w:lastRow="0" w:firstColumn="1" w:lastColumn="0" w:noHBand="0" w:noVBand="1"/>
      </w:tblPr>
      <w:tblGrid>
        <w:gridCol w:w="3614"/>
        <w:gridCol w:w="1922"/>
        <w:gridCol w:w="1925"/>
        <w:gridCol w:w="1925"/>
        <w:gridCol w:w="1925"/>
        <w:gridCol w:w="1925"/>
        <w:gridCol w:w="1922"/>
      </w:tblGrid>
      <w:tr w:rsidR="00AA43B1" w:rsidRPr="00D62645" w:rsidTr="00FA28A7">
        <w:trPr>
          <w:trHeight w:val="20"/>
          <w:tblHeader/>
        </w:trPr>
        <w:tc>
          <w:tcPr>
            <w:tcW w:w="1192" w:type="pct"/>
            <w:tcBorders>
              <w:top w:val="single" w:sz="6" w:space="0" w:color="595959"/>
              <w:left w:val="single" w:sz="6" w:space="0" w:color="595959"/>
              <w:bottom w:val="single" w:sz="6" w:space="0" w:color="595959"/>
              <w:right w:val="single" w:sz="6" w:space="0" w:color="595959"/>
            </w:tcBorders>
            <w:tcMar>
              <w:top w:w="0" w:type="dxa"/>
              <w:left w:w="272" w:type="dxa"/>
              <w:bottom w:w="0" w:type="dxa"/>
              <w:right w:w="272" w:type="dxa"/>
            </w:tcMar>
            <w:vAlign w:val="center"/>
            <w:hideMark/>
          </w:tcPr>
          <w:p w:rsidR="00AA43B1" w:rsidRPr="00D62645" w:rsidRDefault="00AA43B1" w:rsidP="00FA28A7">
            <w:pPr>
              <w:pStyle w:val="af7"/>
              <w:rPr>
                <w:rFonts w:eastAsia="Calibri"/>
                <w:sz w:val="24"/>
              </w:rPr>
            </w:pPr>
            <w:bookmarkStart w:id="123" w:name="OLE_LINK18"/>
            <w:r w:rsidRPr="00D62645">
              <w:rPr>
                <w:sz w:val="24"/>
              </w:rPr>
              <w:t>Характеристика</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КО-456-10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КО-427-80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МАС 14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КС10/4000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7"/>
              <w:rPr>
                <w:rFonts w:eastAsia="Calibri"/>
                <w:sz w:val="24"/>
              </w:rPr>
            </w:pPr>
            <w:r w:rsidRPr="00D62645">
              <w:rPr>
                <w:sz w:val="24"/>
              </w:rPr>
              <w:t>КАМАЗ 4308 с КМУ SOOSAN SCS334</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7"/>
              <w:rPr>
                <w:rFonts w:eastAsia="Calibri"/>
                <w:sz w:val="24"/>
              </w:rPr>
            </w:pPr>
            <w:r w:rsidRPr="00D62645">
              <w:rPr>
                <w:sz w:val="24"/>
              </w:rPr>
              <w:t>Автопоезд на шасси МАЗ 6516В9-480-000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Модель шасси</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МАЗ-4380P2</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КамАЗ-65115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 65115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 53605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КАМАЗ 4308</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c"/>
              <w:rPr>
                <w:color w:val="auto"/>
              </w:rPr>
            </w:pPr>
            <w:r w:rsidRPr="00D62645">
              <w:rPr>
                <w:color w:val="auto"/>
              </w:rPr>
              <w:t>МАЗ 6516В9-480-000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Тип автотранспортного средства</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Мусоровоз с задней загрузкой</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Мусоровоз с задней загрузкой</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Бункеровоз мультилифт</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Мультилифт для пресс-контейнеров</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Мусоровоз с КМУ</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Автопоезд</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Функция в ТСО</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Места образования - перегруз</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Места образования - перегруз</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МПЗ - полигон</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Перегруз - МПЗ</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Вывоз КГО</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Перегруз-МПЗ, МПЗ-полигон</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Вместимость кузова, м3</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16 - 36</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8-14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11,2</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40+40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 xml:space="preserve">Масса загружаемых в кузов бытовых отходов, </w:t>
            </w:r>
            <w:proofErr w:type="gramStart"/>
            <w:r w:rsidRPr="00D62645">
              <w:rPr>
                <w:color w:val="auto"/>
              </w:rPr>
              <w:t>кг</w:t>
            </w:r>
            <w:proofErr w:type="gramEnd"/>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4000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11500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7000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6000; 10500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8000</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50000</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Наличие опрокидывателя для контейнеров до 1,1 м3</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Есть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Есть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Наличие опрокидывателя для контейнеров 8 м3</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Есть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Коэффициент прессования (при наличии)</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3</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До 6</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5</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Тип двигателя</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дизель</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c"/>
              <w:rPr>
                <w:color w:val="auto"/>
              </w:rPr>
            </w:pPr>
            <w:r w:rsidRPr="00D62645">
              <w:rPr>
                <w:color w:val="auto"/>
              </w:rPr>
              <w:t>дизель</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 xml:space="preserve">Удельный расход топлива, </w:t>
            </w:r>
            <w:proofErr w:type="gramStart"/>
            <w:r w:rsidRPr="00D62645">
              <w:rPr>
                <w:color w:val="auto"/>
              </w:rPr>
              <w:t>л</w:t>
            </w:r>
            <w:proofErr w:type="gramEnd"/>
            <w:r w:rsidRPr="00D62645">
              <w:rPr>
                <w:color w:val="auto"/>
              </w:rPr>
              <w:t>/км</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0,154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0,274</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0,228</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0,228</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0,250</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0,48</w:t>
            </w:r>
          </w:p>
        </w:tc>
      </w:tr>
      <w:tr w:rsidR="00AA43B1" w:rsidRPr="00D62645" w:rsidTr="00FA28A7">
        <w:trPr>
          <w:trHeight w:val="20"/>
        </w:trPr>
        <w:tc>
          <w:tcPr>
            <w:tcW w:w="1192" w:type="pct"/>
            <w:tcBorders>
              <w:top w:val="single" w:sz="6" w:space="0" w:color="595959"/>
              <w:left w:val="single" w:sz="6" w:space="0" w:color="595959"/>
              <w:bottom w:val="single" w:sz="6" w:space="0" w:color="595959"/>
              <w:right w:val="single" w:sz="6" w:space="0" w:color="595959"/>
            </w:tcBorders>
            <w:tcMar>
              <w:top w:w="0" w:type="dxa"/>
              <w:left w:w="113" w:type="dxa"/>
              <w:bottom w:w="0" w:type="dxa"/>
              <w:right w:w="113" w:type="dxa"/>
            </w:tcMar>
            <w:hideMark/>
          </w:tcPr>
          <w:p w:rsidR="00AA43B1" w:rsidRPr="00D62645" w:rsidRDefault="00AA43B1" w:rsidP="00FA28A7">
            <w:pPr>
              <w:pStyle w:val="afc"/>
              <w:rPr>
                <w:color w:val="auto"/>
              </w:rPr>
            </w:pPr>
            <w:r w:rsidRPr="00D62645">
              <w:rPr>
                <w:color w:val="auto"/>
              </w:rPr>
              <w:t xml:space="preserve">Стоимость, руб. </w:t>
            </w:r>
          </w:p>
        </w:tc>
        <w:tc>
          <w:tcPr>
            <w:tcW w:w="634"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1 900 000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3 767 000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2 580 000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2 060 000</w:t>
            </w:r>
          </w:p>
        </w:tc>
        <w:tc>
          <w:tcPr>
            <w:tcW w:w="635" w:type="pct"/>
            <w:tcBorders>
              <w:top w:val="single" w:sz="6" w:space="0" w:color="595959"/>
              <w:left w:val="single" w:sz="6" w:space="0" w:color="595959"/>
              <w:bottom w:val="single" w:sz="6" w:space="0" w:color="595959"/>
              <w:right w:val="single" w:sz="6" w:space="0" w:color="595959"/>
            </w:tcBorders>
            <w:vAlign w:val="center"/>
            <w:hideMark/>
          </w:tcPr>
          <w:p w:rsidR="00AA43B1" w:rsidRPr="00D62645" w:rsidRDefault="00AA43B1" w:rsidP="00FA28A7">
            <w:pPr>
              <w:pStyle w:val="afc"/>
              <w:rPr>
                <w:color w:val="auto"/>
              </w:rPr>
            </w:pPr>
            <w:r w:rsidRPr="00D62645">
              <w:rPr>
                <w:color w:val="auto"/>
              </w:rPr>
              <w:t>2 250 000</w:t>
            </w:r>
          </w:p>
        </w:tc>
        <w:tc>
          <w:tcPr>
            <w:tcW w:w="634" w:type="pct"/>
            <w:tcBorders>
              <w:top w:val="single" w:sz="6" w:space="0" w:color="595959"/>
              <w:left w:val="single" w:sz="6" w:space="0" w:color="595959"/>
              <w:bottom w:val="single" w:sz="6" w:space="0" w:color="595959"/>
              <w:right w:val="single" w:sz="6" w:space="0" w:color="595959"/>
            </w:tcBorders>
            <w:hideMark/>
          </w:tcPr>
          <w:p w:rsidR="00AA43B1" w:rsidRPr="00D62645" w:rsidRDefault="00AA43B1" w:rsidP="00FA28A7">
            <w:pPr>
              <w:pStyle w:val="afc"/>
              <w:rPr>
                <w:color w:val="auto"/>
              </w:rPr>
            </w:pPr>
            <w:r w:rsidRPr="00D62645">
              <w:rPr>
                <w:color w:val="auto"/>
              </w:rPr>
              <w:t>8 100 000</w:t>
            </w:r>
          </w:p>
        </w:tc>
      </w:tr>
      <w:bookmarkEnd w:id="123"/>
    </w:tbl>
    <w:p w:rsidR="00AA43B1" w:rsidRDefault="00AA43B1" w:rsidP="00AA43B1">
      <w:pPr>
        <w:pStyle w:val="143"/>
      </w:pPr>
    </w:p>
    <w:p w:rsidR="00AA43B1" w:rsidRDefault="00AA43B1" w:rsidP="00AA43B1">
      <w:pPr>
        <w:pStyle w:val="143"/>
      </w:pPr>
    </w:p>
    <w:p w:rsidR="00AA43B1" w:rsidRDefault="00AA43B1" w:rsidP="00AA43B1">
      <w:pPr>
        <w:pStyle w:val="143"/>
      </w:pPr>
    </w:p>
    <w:p w:rsidR="00AA43B1" w:rsidRDefault="00AA43B1" w:rsidP="00AA43B1">
      <w:pPr>
        <w:pStyle w:val="143"/>
      </w:pPr>
    </w:p>
    <w:p w:rsidR="00AA43B1" w:rsidRDefault="00AA43B1" w:rsidP="00AA43B1">
      <w:pPr>
        <w:pStyle w:val="143"/>
      </w:pPr>
    </w:p>
    <w:p w:rsidR="00AA43B1" w:rsidRPr="0084335A" w:rsidRDefault="00AA43B1" w:rsidP="00202633">
      <w:pPr>
        <w:pStyle w:val="143"/>
        <w:pageBreakBefore/>
        <w:ind w:firstLine="851"/>
      </w:pPr>
      <w:bookmarkStart w:id="124" w:name="_Ref439080859"/>
      <w:r w:rsidRPr="0084335A">
        <w:lastRenderedPageBreak/>
        <w:t xml:space="preserve">Таблица </w:t>
      </w:r>
      <w:bookmarkEnd w:id="124"/>
      <w:r w:rsidR="00202633">
        <w:t>88</w:t>
      </w:r>
      <w:r w:rsidRPr="0084335A">
        <w:t xml:space="preserve">. Количество необходимого мусоровозного транспорта для транспортировки ТКО </w:t>
      </w:r>
      <w:r>
        <w:t>для г.о. Красноярск</w:t>
      </w:r>
      <w:r w:rsidRPr="0084335A">
        <w:t xml:space="preserve"> на 2035 г.</w:t>
      </w:r>
    </w:p>
    <w:tbl>
      <w:tblPr>
        <w:tblW w:w="4893" w:type="pct"/>
        <w:tblInd w:w="108" w:type="dxa"/>
        <w:tblLayout w:type="fixed"/>
        <w:tblLook w:val="04A0" w:firstRow="1" w:lastRow="0" w:firstColumn="1" w:lastColumn="0" w:noHBand="0" w:noVBand="1"/>
      </w:tblPr>
      <w:tblGrid>
        <w:gridCol w:w="2520"/>
        <w:gridCol w:w="2531"/>
        <w:gridCol w:w="1640"/>
        <w:gridCol w:w="1640"/>
        <w:gridCol w:w="1640"/>
        <w:gridCol w:w="1640"/>
        <w:gridCol w:w="1640"/>
        <w:gridCol w:w="1634"/>
      </w:tblGrid>
      <w:tr w:rsidR="00AA43B1" w:rsidRPr="00D62645" w:rsidTr="00FA28A7">
        <w:trPr>
          <w:cantSplit/>
          <w:trHeight w:val="113"/>
          <w:tblHeader/>
        </w:trPr>
        <w:tc>
          <w:tcPr>
            <w:tcW w:w="846" w:type="pct"/>
            <w:tcBorders>
              <w:top w:val="single" w:sz="4" w:space="0" w:color="auto"/>
              <w:left w:val="single" w:sz="4" w:space="0" w:color="auto"/>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Муниципальное образование</w:t>
            </w:r>
          </w:p>
        </w:tc>
        <w:tc>
          <w:tcPr>
            <w:tcW w:w="850"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Населенный пункт</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КО-456-10</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КО-427-80</w:t>
            </w:r>
          </w:p>
        </w:tc>
        <w:tc>
          <w:tcPr>
            <w:tcW w:w="551" w:type="pct"/>
            <w:tcBorders>
              <w:top w:val="single" w:sz="4" w:space="0" w:color="auto"/>
              <w:left w:val="single" w:sz="4" w:space="0" w:color="auto"/>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Манипулятор КАМАЗ 4308+SOOSAN SCS334</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МАС 14 на шасси КАМАЗ 65115</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КС10/4000 на шасси КАМАЗ 53605</w:t>
            </w:r>
          </w:p>
        </w:tc>
        <w:tc>
          <w:tcPr>
            <w:tcW w:w="551" w:type="pct"/>
            <w:tcBorders>
              <w:top w:val="single" w:sz="4" w:space="0" w:color="auto"/>
              <w:left w:val="nil"/>
              <w:bottom w:val="single" w:sz="4" w:space="0" w:color="auto"/>
              <w:right w:val="single" w:sz="4" w:space="0" w:color="auto"/>
            </w:tcBorders>
            <w:vAlign w:val="center"/>
            <w:hideMark/>
          </w:tcPr>
          <w:p w:rsidR="00AA43B1" w:rsidRPr="00D62645" w:rsidRDefault="00AA43B1" w:rsidP="00FA28A7">
            <w:pPr>
              <w:pStyle w:val="af7"/>
              <w:rPr>
                <w:rFonts w:eastAsia="Calibri"/>
                <w:sz w:val="24"/>
              </w:rPr>
            </w:pPr>
            <w:r w:rsidRPr="00D62645">
              <w:rPr>
                <w:sz w:val="24"/>
              </w:rPr>
              <w:t>Автопоезд на шасси МАЗ 6516В9-480-000</w:t>
            </w:r>
          </w:p>
        </w:tc>
      </w:tr>
      <w:tr w:rsidR="00AA43B1" w:rsidRPr="00D62645" w:rsidTr="00FA28A7">
        <w:trPr>
          <w:trHeight w:val="113"/>
        </w:trPr>
        <w:tc>
          <w:tcPr>
            <w:tcW w:w="846" w:type="pct"/>
            <w:tcBorders>
              <w:top w:val="nil"/>
              <w:left w:val="single" w:sz="4" w:space="0" w:color="auto"/>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г.</w:t>
            </w:r>
            <w:proofErr w:type="gramStart"/>
            <w:r w:rsidRPr="00D62645">
              <w:rPr>
                <w:color w:val="auto"/>
              </w:rPr>
              <w:t>о</w:t>
            </w:r>
            <w:proofErr w:type="gramEnd"/>
            <w:r w:rsidRPr="00D62645">
              <w:rPr>
                <w:color w:val="auto"/>
              </w:rPr>
              <w:t>.</w:t>
            </w:r>
          </w:p>
        </w:tc>
        <w:tc>
          <w:tcPr>
            <w:tcW w:w="850" w:type="pct"/>
            <w:tcBorders>
              <w:top w:val="nil"/>
              <w:left w:val="nil"/>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левый берег</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66</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19</w:t>
            </w:r>
          </w:p>
        </w:tc>
        <w:tc>
          <w:tcPr>
            <w:tcW w:w="551" w:type="pct"/>
            <w:tcBorders>
              <w:top w:val="nil"/>
              <w:left w:val="single" w:sz="4" w:space="0" w:color="auto"/>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2</w:t>
            </w:r>
          </w:p>
        </w:tc>
        <w:tc>
          <w:tcPr>
            <w:tcW w:w="551" w:type="pct"/>
            <w:tcBorders>
              <w:top w:val="nil"/>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6</w:t>
            </w:r>
          </w:p>
        </w:tc>
      </w:tr>
      <w:tr w:rsidR="00AA43B1" w:rsidRPr="00D62645" w:rsidTr="00FA28A7">
        <w:trPr>
          <w:trHeight w:val="113"/>
        </w:trPr>
        <w:tc>
          <w:tcPr>
            <w:tcW w:w="846" w:type="pct"/>
            <w:tcBorders>
              <w:top w:val="single" w:sz="4" w:space="0" w:color="auto"/>
              <w:left w:val="single" w:sz="4" w:space="0" w:color="auto"/>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г.</w:t>
            </w:r>
            <w:proofErr w:type="gramStart"/>
            <w:r w:rsidRPr="00D62645">
              <w:rPr>
                <w:color w:val="auto"/>
              </w:rPr>
              <w:t>о</w:t>
            </w:r>
            <w:proofErr w:type="gramEnd"/>
            <w:r w:rsidRPr="00D62645">
              <w:rPr>
                <w:color w:val="auto"/>
              </w:rPr>
              <w:t>.</w:t>
            </w:r>
          </w:p>
        </w:tc>
        <w:tc>
          <w:tcPr>
            <w:tcW w:w="850" w:type="pct"/>
            <w:tcBorders>
              <w:top w:val="single" w:sz="4" w:space="0" w:color="auto"/>
              <w:left w:val="nil"/>
              <w:bottom w:val="single" w:sz="4" w:space="0" w:color="auto"/>
              <w:right w:val="single" w:sz="4" w:space="0" w:color="auto"/>
            </w:tcBorders>
            <w:noWrap/>
            <w:vAlign w:val="bottom"/>
            <w:hideMark/>
          </w:tcPr>
          <w:p w:rsidR="00AA43B1" w:rsidRPr="00D62645" w:rsidRDefault="00AA43B1" w:rsidP="00FA28A7">
            <w:pPr>
              <w:pStyle w:val="afc"/>
              <w:rPr>
                <w:color w:val="auto"/>
              </w:rPr>
            </w:pPr>
            <w:r w:rsidRPr="00D62645">
              <w:rPr>
                <w:color w:val="auto"/>
              </w:rPr>
              <w:t>Красноярск, правый берег</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42</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13</w:t>
            </w:r>
          </w:p>
        </w:tc>
        <w:tc>
          <w:tcPr>
            <w:tcW w:w="551" w:type="pct"/>
            <w:tcBorders>
              <w:top w:val="single" w:sz="4" w:space="0" w:color="auto"/>
              <w:left w:val="single" w:sz="4" w:space="0" w:color="auto"/>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1</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0</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3</w:t>
            </w:r>
          </w:p>
        </w:tc>
        <w:tc>
          <w:tcPr>
            <w:tcW w:w="551" w:type="pct"/>
            <w:tcBorders>
              <w:top w:val="single" w:sz="4" w:space="0" w:color="auto"/>
              <w:left w:val="nil"/>
              <w:bottom w:val="single" w:sz="4" w:space="0" w:color="auto"/>
              <w:right w:val="single" w:sz="4" w:space="0" w:color="auto"/>
            </w:tcBorders>
            <w:noWrap/>
            <w:vAlign w:val="center"/>
            <w:hideMark/>
          </w:tcPr>
          <w:p w:rsidR="00AA43B1" w:rsidRPr="00D62645" w:rsidRDefault="00AA43B1" w:rsidP="00FA28A7">
            <w:pPr>
              <w:pStyle w:val="afc"/>
              <w:jc w:val="center"/>
              <w:rPr>
                <w:color w:val="auto"/>
              </w:rPr>
            </w:pPr>
            <w:r w:rsidRPr="00D62645">
              <w:rPr>
                <w:color w:val="auto"/>
              </w:rPr>
              <w:t>5</w:t>
            </w:r>
          </w:p>
        </w:tc>
      </w:tr>
    </w:tbl>
    <w:p w:rsidR="00AA43B1" w:rsidRDefault="00AA43B1" w:rsidP="00AA43B1">
      <w:pPr>
        <w:pStyle w:val="143"/>
      </w:pPr>
    </w:p>
    <w:p w:rsidR="00AA43B1" w:rsidRDefault="00AA43B1" w:rsidP="00AA43B1">
      <w:pPr>
        <w:pStyle w:val="143"/>
      </w:pPr>
    </w:p>
    <w:p w:rsidR="00AA43B1" w:rsidRDefault="00AA43B1" w:rsidP="00AA43B1"/>
    <w:p w:rsidR="00AA43B1" w:rsidRDefault="00AA43B1" w:rsidP="00AA43B1">
      <w:pPr>
        <w:sectPr w:rsidR="00AA43B1" w:rsidSect="00FA28A7">
          <w:footerReference w:type="default" r:id="rId20"/>
          <w:pgSz w:w="16838" w:h="11906" w:orient="landscape"/>
          <w:pgMar w:top="1361" w:right="851" w:bottom="851" w:left="993" w:header="709" w:footer="709" w:gutter="0"/>
          <w:cols w:space="708"/>
          <w:docGrid w:linePitch="360"/>
        </w:sectPr>
      </w:pPr>
    </w:p>
    <w:p w:rsidR="00AA43B1" w:rsidRDefault="00AA43B1" w:rsidP="00AA43B1">
      <w:pPr>
        <w:pStyle w:val="143"/>
      </w:pPr>
      <w:r w:rsidRPr="0084335A">
        <w:lastRenderedPageBreak/>
        <w:t>В г.о. Красноярск рекомендуется осуществлять мойку контейнеров на предприятиях, осуществляющи</w:t>
      </w:r>
      <w:r>
        <w:t xml:space="preserve">х сбор и транспортирование ТКО.  </w:t>
      </w:r>
    </w:p>
    <w:p w:rsidR="006E50BF" w:rsidRDefault="006E50BF" w:rsidP="00D36A5D">
      <w:pPr>
        <w:pStyle w:val="143"/>
      </w:pPr>
      <w:r>
        <w:t xml:space="preserve">В «Территориальной схеме обращения с твердыми коммунальными отходами в Красноярском крае»  предложен принцип разделения территории Красноярского края на технологические зоны. </w:t>
      </w:r>
    </w:p>
    <w:p w:rsidR="00EC63EF" w:rsidRDefault="00EC63EF" w:rsidP="00EC63EF">
      <w:pPr>
        <w:pStyle w:val="143"/>
      </w:pPr>
      <w:r>
        <w:t xml:space="preserve">Для Красноярска </w:t>
      </w:r>
      <w:r w:rsidRPr="00FD22BC">
        <w:t xml:space="preserve">в </w:t>
      </w:r>
      <w:r>
        <w:t>ТСО</w:t>
      </w:r>
      <w:r w:rsidRPr="00FD22BC">
        <w:t xml:space="preserve"> в связи с территориальной обособленностью рассматриваются выделяемые части населенных пунктов – право- и </w:t>
      </w:r>
      <w:proofErr w:type="gramStart"/>
      <w:r w:rsidRPr="00FD22BC">
        <w:t>левобережная</w:t>
      </w:r>
      <w:proofErr w:type="gramEnd"/>
      <w:r w:rsidRPr="00FD22BC">
        <w:t xml:space="preserve"> части города Красноярска</w:t>
      </w:r>
      <w:r>
        <w:t>.</w:t>
      </w:r>
    </w:p>
    <w:p w:rsidR="00EC63EF" w:rsidRDefault="00EC63EF" w:rsidP="00EC63EF">
      <w:pPr>
        <w:pStyle w:val="143"/>
      </w:pPr>
    </w:p>
    <w:p w:rsidR="00EC63EF" w:rsidRPr="0084335A" w:rsidRDefault="00EC63EF" w:rsidP="00EC63EF">
      <w:pPr>
        <w:pStyle w:val="143"/>
      </w:pPr>
      <w:bookmarkStart w:id="125" w:name="_Ref439070977"/>
      <w:r w:rsidRPr="0084335A">
        <w:t xml:space="preserve">Таблица </w:t>
      </w:r>
      <w:bookmarkEnd w:id="125"/>
      <w:r w:rsidR="00202633">
        <w:t>89</w:t>
      </w:r>
      <w:r w:rsidRPr="0084335A">
        <w:t>. Принадлежность муниципальных образований к технологически</w:t>
      </w:r>
      <w:r>
        <w:t>м</w:t>
      </w:r>
      <w:r w:rsidRPr="0084335A">
        <w:t xml:space="preserve"> зон</w:t>
      </w:r>
      <w:r>
        <w:t>ам</w:t>
      </w:r>
      <w:r w:rsidRPr="0084335A">
        <w:t xml:space="preserve"> – потенциальны</w:t>
      </w:r>
      <w:r>
        <w:t>м</w:t>
      </w:r>
      <w:r w:rsidRPr="0084335A">
        <w:t xml:space="preserve"> зон</w:t>
      </w:r>
      <w:r>
        <w:t>ам</w:t>
      </w:r>
      <w:r w:rsidRPr="0084335A">
        <w:t xml:space="preserve"> деятельности операторов по обращению с ТКО, в том числе региональных операторов по обращению с ТКО.</w:t>
      </w:r>
    </w:p>
    <w:tbl>
      <w:tblPr>
        <w:tblStyle w:val="af1"/>
        <w:tblW w:w="0" w:type="auto"/>
        <w:tblLook w:val="04A0" w:firstRow="1" w:lastRow="0" w:firstColumn="1" w:lastColumn="0" w:noHBand="0" w:noVBand="1"/>
      </w:tblPr>
      <w:tblGrid>
        <w:gridCol w:w="550"/>
        <w:gridCol w:w="1604"/>
        <w:gridCol w:w="2100"/>
        <w:gridCol w:w="2556"/>
        <w:gridCol w:w="2930"/>
      </w:tblGrid>
      <w:tr w:rsidR="00EC63EF" w:rsidRPr="007919D8" w:rsidTr="00FA28A7">
        <w:trPr>
          <w:cantSplit/>
          <w:tblHeader/>
        </w:trPr>
        <w:tc>
          <w:tcPr>
            <w:tcW w:w="573" w:type="dxa"/>
            <w:tcBorders>
              <w:bottom w:val="single" w:sz="4" w:space="0" w:color="auto"/>
            </w:tcBorders>
          </w:tcPr>
          <w:p w:rsidR="00EC63EF" w:rsidRPr="007919D8" w:rsidRDefault="00EC63EF" w:rsidP="00FA28A7">
            <w:pPr>
              <w:pStyle w:val="af7"/>
              <w:rPr>
                <w:sz w:val="24"/>
              </w:rPr>
            </w:pPr>
            <w:r w:rsidRPr="007919D8">
              <w:rPr>
                <w:sz w:val="24"/>
              </w:rPr>
              <w:t>№</w:t>
            </w:r>
          </w:p>
        </w:tc>
        <w:tc>
          <w:tcPr>
            <w:tcW w:w="1372" w:type="dxa"/>
            <w:tcBorders>
              <w:bottom w:val="single" w:sz="4" w:space="0" w:color="auto"/>
            </w:tcBorders>
          </w:tcPr>
          <w:p w:rsidR="00EC63EF" w:rsidRPr="007919D8" w:rsidRDefault="00EC63EF" w:rsidP="00FA28A7">
            <w:pPr>
              <w:pStyle w:val="af7"/>
              <w:rPr>
                <w:sz w:val="24"/>
              </w:rPr>
            </w:pPr>
            <w:r w:rsidRPr="007919D8">
              <w:rPr>
                <w:sz w:val="24"/>
              </w:rPr>
              <w:t>Территории, макрорайон</w:t>
            </w:r>
          </w:p>
        </w:tc>
        <w:tc>
          <w:tcPr>
            <w:tcW w:w="1907" w:type="dxa"/>
            <w:tcBorders>
              <w:bottom w:val="single" w:sz="4" w:space="0" w:color="auto"/>
            </w:tcBorders>
          </w:tcPr>
          <w:p w:rsidR="00EC63EF" w:rsidRPr="007919D8" w:rsidRDefault="00EC63EF" w:rsidP="00FA28A7">
            <w:pPr>
              <w:pStyle w:val="af7"/>
              <w:rPr>
                <w:sz w:val="24"/>
              </w:rPr>
            </w:pPr>
            <w:r w:rsidRPr="007919D8">
              <w:rPr>
                <w:sz w:val="24"/>
              </w:rPr>
              <w:t>Технологическая зона</w:t>
            </w:r>
          </w:p>
        </w:tc>
        <w:tc>
          <w:tcPr>
            <w:tcW w:w="2638" w:type="dxa"/>
            <w:tcBorders>
              <w:bottom w:val="single" w:sz="4" w:space="0" w:color="auto"/>
            </w:tcBorders>
          </w:tcPr>
          <w:p w:rsidR="00EC63EF" w:rsidRPr="007919D8" w:rsidRDefault="00EC63EF" w:rsidP="00FA28A7">
            <w:pPr>
              <w:pStyle w:val="af7"/>
              <w:rPr>
                <w:sz w:val="24"/>
              </w:rPr>
            </w:pPr>
            <w:r w:rsidRPr="007919D8">
              <w:rPr>
                <w:sz w:val="24"/>
              </w:rPr>
              <w:t>Муниципальное образование</w:t>
            </w:r>
          </w:p>
        </w:tc>
        <w:tc>
          <w:tcPr>
            <w:tcW w:w="3081" w:type="dxa"/>
            <w:tcBorders>
              <w:bottom w:val="single" w:sz="4" w:space="0" w:color="auto"/>
            </w:tcBorders>
          </w:tcPr>
          <w:p w:rsidR="00EC63EF" w:rsidRPr="007919D8" w:rsidRDefault="00EC63EF" w:rsidP="00FA28A7">
            <w:pPr>
              <w:pStyle w:val="af7"/>
              <w:rPr>
                <w:sz w:val="24"/>
              </w:rPr>
            </w:pPr>
            <w:r w:rsidRPr="007919D8">
              <w:rPr>
                <w:sz w:val="24"/>
              </w:rPr>
              <w:t>Сельсоветы, населенные пункты, административные районы</w:t>
            </w:r>
          </w:p>
        </w:tc>
      </w:tr>
      <w:tr w:rsidR="00EC63EF" w:rsidRPr="007919D8" w:rsidTr="00FA28A7">
        <w:trPr>
          <w:cantSplit/>
        </w:trPr>
        <w:tc>
          <w:tcPr>
            <w:tcW w:w="573" w:type="dxa"/>
            <w:vMerge w:val="restart"/>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3</w:t>
            </w:r>
          </w:p>
        </w:tc>
        <w:tc>
          <w:tcPr>
            <w:tcW w:w="1372" w:type="dxa"/>
            <w:vMerge w:val="restart"/>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Центральный макрорайон</w:t>
            </w:r>
          </w:p>
        </w:tc>
        <w:tc>
          <w:tcPr>
            <w:tcW w:w="1907" w:type="dxa"/>
            <w:vMerge w:val="restart"/>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Железногорская</w:t>
            </w:r>
          </w:p>
        </w:tc>
        <w:tc>
          <w:tcPr>
            <w:tcW w:w="2638" w:type="dxa"/>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городской округ Сосновоборск</w:t>
            </w:r>
          </w:p>
        </w:tc>
        <w:tc>
          <w:tcPr>
            <w:tcW w:w="3081" w:type="dxa"/>
            <w:tcBorders>
              <w:top w:val="single" w:sz="4" w:space="0" w:color="auto"/>
            </w:tcBorders>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vAlign w:val="bottom"/>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ЗАТО Железногорск</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val="restart"/>
          </w:tcPr>
          <w:p w:rsidR="00EC63EF" w:rsidRPr="007919D8" w:rsidRDefault="00EC63EF" w:rsidP="00FA28A7">
            <w:pPr>
              <w:pStyle w:val="afc"/>
              <w:rPr>
                <w:color w:val="auto"/>
                <w:sz w:val="24"/>
                <w:szCs w:val="24"/>
              </w:rPr>
            </w:pPr>
            <w:r w:rsidRPr="007919D8">
              <w:rPr>
                <w:color w:val="auto"/>
                <w:sz w:val="24"/>
                <w:szCs w:val="24"/>
              </w:rPr>
              <w:t>6</w:t>
            </w:r>
          </w:p>
        </w:tc>
        <w:tc>
          <w:tcPr>
            <w:tcW w:w="1372" w:type="dxa"/>
            <w:vMerge w:val="restart"/>
          </w:tcPr>
          <w:p w:rsidR="00EC63EF" w:rsidRPr="007919D8" w:rsidRDefault="00EC63EF" w:rsidP="00FA28A7">
            <w:pPr>
              <w:pStyle w:val="afc"/>
              <w:rPr>
                <w:color w:val="auto"/>
                <w:sz w:val="24"/>
                <w:szCs w:val="24"/>
              </w:rPr>
            </w:pPr>
            <w:r w:rsidRPr="007919D8">
              <w:rPr>
                <w:color w:val="auto"/>
                <w:sz w:val="24"/>
                <w:szCs w:val="24"/>
              </w:rPr>
              <w:t>Центральный макрорайон</w:t>
            </w:r>
          </w:p>
        </w:tc>
        <w:tc>
          <w:tcPr>
            <w:tcW w:w="1907" w:type="dxa"/>
            <w:vMerge w:val="restart"/>
          </w:tcPr>
          <w:p w:rsidR="00EC63EF" w:rsidRPr="007919D8" w:rsidRDefault="00EC63EF" w:rsidP="00FA28A7">
            <w:pPr>
              <w:pStyle w:val="afc"/>
              <w:rPr>
                <w:color w:val="auto"/>
                <w:sz w:val="24"/>
                <w:szCs w:val="24"/>
              </w:rPr>
            </w:pPr>
            <w:r w:rsidRPr="007919D8">
              <w:rPr>
                <w:color w:val="auto"/>
                <w:sz w:val="24"/>
                <w:szCs w:val="24"/>
              </w:rPr>
              <w:t>Красноярская левобережная</w:t>
            </w:r>
          </w:p>
        </w:tc>
        <w:tc>
          <w:tcPr>
            <w:tcW w:w="2638" w:type="dxa"/>
          </w:tcPr>
          <w:p w:rsidR="00EC63EF" w:rsidRPr="007919D8" w:rsidRDefault="00EC63EF" w:rsidP="00FA28A7">
            <w:pPr>
              <w:pStyle w:val="afc"/>
              <w:rPr>
                <w:color w:val="auto"/>
                <w:sz w:val="24"/>
                <w:szCs w:val="24"/>
              </w:rPr>
            </w:pPr>
            <w:r w:rsidRPr="007919D8">
              <w:rPr>
                <w:color w:val="auto"/>
                <w:sz w:val="24"/>
                <w:szCs w:val="24"/>
              </w:rPr>
              <w:t>Большемуртинский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Кедровый</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Красноярск</w:t>
            </w:r>
          </w:p>
        </w:tc>
        <w:tc>
          <w:tcPr>
            <w:tcW w:w="3081" w:type="dxa"/>
          </w:tcPr>
          <w:p w:rsidR="00EC63EF" w:rsidRPr="007919D8" w:rsidRDefault="00EC63EF" w:rsidP="00FA28A7">
            <w:pPr>
              <w:pStyle w:val="afc"/>
              <w:rPr>
                <w:color w:val="auto"/>
                <w:sz w:val="24"/>
                <w:szCs w:val="24"/>
              </w:rPr>
            </w:pPr>
            <w:r w:rsidRPr="007919D8">
              <w:rPr>
                <w:color w:val="auto"/>
                <w:sz w:val="24"/>
                <w:szCs w:val="24"/>
              </w:rPr>
              <w:t>Октябрьский, Железнодорожный, Центральный, Советский районы, д. Песчанка</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Емельяновский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Сухобузимский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все</w:t>
            </w:r>
          </w:p>
        </w:tc>
      </w:tr>
      <w:tr w:rsidR="00EC63EF" w:rsidRPr="007919D8" w:rsidTr="00FA28A7">
        <w:trPr>
          <w:cantSplit/>
        </w:trPr>
        <w:tc>
          <w:tcPr>
            <w:tcW w:w="573" w:type="dxa"/>
            <w:vMerge w:val="restart"/>
          </w:tcPr>
          <w:p w:rsidR="00EC63EF" w:rsidRPr="007919D8" w:rsidRDefault="00EC63EF" w:rsidP="00FA28A7">
            <w:pPr>
              <w:pStyle w:val="afc"/>
              <w:rPr>
                <w:color w:val="auto"/>
                <w:sz w:val="24"/>
                <w:szCs w:val="24"/>
              </w:rPr>
            </w:pPr>
            <w:r w:rsidRPr="007919D8">
              <w:rPr>
                <w:color w:val="auto"/>
                <w:sz w:val="24"/>
                <w:szCs w:val="24"/>
              </w:rPr>
              <w:t>7</w:t>
            </w:r>
          </w:p>
        </w:tc>
        <w:tc>
          <w:tcPr>
            <w:tcW w:w="1372" w:type="dxa"/>
            <w:vMerge w:val="restart"/>
          </w:tcPr>
          <w:p w:rsidR="00EC63EF" w:rsidRPr="007919D8" w:rsidRDefault="00EC63EF" w:rsidP="00FA28A7">
            <w:pPr>
              <w:pStyle w:val="afc"/>
              <w:rPr>
                <w:color w:val="auto"/>
                <w:sz w:val="24"/>
                <w:szCs w:val="24"/>
              </w:rPr>
            </w:pPr>
            <w:r w:rsidRPr="007919D8">
              <w:rPr>
                <w:color w:val="auto"/>
                <w:sz w:val="24"/>
                <w:szCs w:val="24"/>
              </w:rPr>
              <w:t>Центральный макрорайон, частично Восточный</w:t>
            </w:r>
          </w:p>
        </w:tc>
        <w:tc>
          <w:tcPr>
            <w:tcW w:w="1907" w:type="dxa"/>
            <w:vMerge w:val="restart"/>
          </w:tcPr>
          <w:p w:rsidR="00EC63EF" w:rsidRPr="007919D8" w:rsidRDefault="00EC63EF" w:rsidP="00FA28A7">
            <w:pPr>
              <w:pStyle w:val="afc"/>
              <w:rPr>
                <w:color w:val="auto"/>
                <w:sz w:val="24"/>
                <w:szCs w:val="24"/>
              </w:rPr>
            </w:pPr>
            <w:r w:rsidRPr="007919D8">
              <w:rPr>
                <w:color w:val="auto"/>
                <w:sz w:val="24"/>
                <w:szCs w:val="24"/>
              </w:rPr>
              <w:t>Красноярская правобережная</w:t>
            </w: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Красноярск</w:t>
            </w:r>
          </w:p>
        </w:tc>
        <w:tc>
          <w:tcPr>
            <w:tcW w:w="3081" w:type="dxa"/>
          </w:tcPr>
          <w:p w:rsidR="00EC63EF" w:rsidRPr="007919D8" w:rsidRDefault="00EC63EF" w:rsidP="00FA28A7">
            <w:pPr>
              <w:pStyle w:val="afc"/>
              <w:rPr>
                <w:color w:val="auto"/>
                <w:sz w:val="24"/>
                <w:szCs w:val="24"/>
              </w:rPr>
            </w:pPr>
            <w:r w:rsidRPr="007919D8">
              <w:rPr>
                <w:color w:val="auto"/>
                <w:sz w:val="24"/>
                <w:szCs w:val="24"/>
              </w:rPr>
              <w:t>Свердловский, Кировский, Ленинский районы</w:t>
            </w: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городской округ Дивногорск</w:t>
            </w:r>
          </w:p>
        </w:tc>
        <w:tc>
          <w:tcPr>
            <w:tcW w:w="3081" w:type="dxa"/>
          </w:tcPr>
          <w:p w:rsidR="00EC63EF" w:rsidRPr="007919D8" w:rsidRDefault="00EC63EF" w:rsidP="00FA28A7">
            <w:pPr>
              <w:pStyle w:val="afc"/>
              <w:rPr>
                <w:color w:val="auto"/>
                <w:sz w:val="24"/>
                <w:szCs w:val="24"/>
              </w:rPr>
            </w:pP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Березовский район</w:t>
            </w:r>
          </w:p>
        </w:tc>
        <w:tc>
          <w:tcPr>
            <w:tcW w:w="3081" w:type="dxa"/>
          </w:tcPr>
          <w:p w:rsidR="00EC63EF" w:rsidRPr="007919D8" w:rsidRDefault="00EC63EF" w:rsidP="00FA28A7">
            <w:pPr>
              <w:pStyle w:val="afc"/>
              <w:rPr>
                <w:color w:val="auto"/>
                <w:sz w:val="24"/>
                <w:szCs w:val="24"/>
              </w:rPr>
            </w:pP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Манский район</w:t>
            </w:r>
          </w:p>
        </w:tc>
        <w:tc>
          <w:tcPr>
            <w:tcW w:w="3081" w:type="dxa"/>
          </w:tcPr>
          <w:p w:rsidR="00EC63EF" w:rsidRPr="007919D8" w:rsidRDefault="00EC63EF" w:rsidP="00FA28A7">
            <w:pPr>
              <w:pStyle w:val="afc"/>
              <w:rPr>
                <w:color w:val="auto"/>
                <w:sz w:val="24"/>
                <w:szCs w:val="24"/>
              </w:rPr>
            </w:pPr>
          </w:p>
        </w:tc>
      </w:tr>
      <w:tr w:rsidR="00EC63EF" w:rsidRPr="007919D8" w:rsidTr="00FA28A7">
        <w:trPr>
          <w:cantSplit/>
        </w:trPr>
        <w:tc>
          <w:tcPr>
            <w:tcW w:w="573" w:type="dxa"/>
            <w:vMerge/>
          </w:tcPr>
          <w:p w:rsidR="00EC63EF" w:rsidRPr="007919D8" w:rsidRDefault="00EC63EF" w:rsidP="00FA28A7">
            <w:pPr>
              <w:pStyle w:val="afc"/>
              <w:rPr>
                <w:color w:val="auto"/>
                <w:sz w:val="24"/>
                <w:szCs w:val="24"/>
              </w:rPr>
            </w:pPr>
          </w:p>
        </w:tc>
        <w:tc>
          <w:tcPr>
            <w:tcW w:w="1372" w:type="dxa"/>
            <w:vMerge/>
          </w:tcPr>
          <w:p w:rsidR="00EC63EF" w:rsidRPr="007919D8" w:rsidRDefault="00EC63EF" w:rsidP="00FA28A7">
            <w:pPr>
              <w:pStyle w:val="afc"/>
              <w:rPr>
                <w:color w:val="auto"/>
                <w:sz w:val="24"/>
                <w:szCs w:val="24"/>
              </w:rPr>
            </w:pPr>
          </w:p>
        </w:tc>
        <w:tc>
          <w:tcPr>
            <w:tcW w:w="1907" w:type="dxa"/>
            <w:vMerge/>
          </w:tcPr>
          <w:p w:rsidR="00EC63EF" w:rsidRPr="007919D8" w:rsidRDefault="00EC63EF" w:rsidP="00FA28A7">
            <w:pPr>
              <w:pStyle w:val="afc"/>
              <w:rPr>
                <w:color w:val="auto"/>
                <w:sz w:val="24"/>
                <w:szCs w:val="24"/>
              </w:rPr>
            </w:pPr>
          </w:p>
        </w:tc>
        <w:tc>
          <w:tcPr>
            <w:tcW w:w="2638" w:type="dxa"/>
          </w:tcPr>
          <w:p w:rsidR="00EC63EF" w:rsidRPr="007919D8" w:rsidRDefault="00EC63EF" w:rsidP="00FA28A7">
            <w:pPr>
              <w:pStyle w:val="afc"/>
              <w:rPr>
                <w:color w:val="auto"/>
                <w:sz w:val="24"/>
                <w:szCs w:val="24"/>
              </w:rPr>
            </w:pPr>
            <w:r w:rsidRPr="007919D8">
              <w:rPr>
                <w:color w:val="auto"/>
                <w:sz w:val="24"/>
                <w:szCs w:val="24"/>
              </w:rPr>
              <w:t>Партизанский район</w:t>
            </w:r>
          </w:p>
        </w:tc>
        <w:tc>
          <w:tcPr>
            <w:tcW w:w="3081" w:type="dxa"/>
          </w:tcPr>
          <w:p w:rsidR="00EC63EF" w:rsidRPr="007919D8" w:rsidRDefault="00EC63EF" w:rsidP="00FA28A7">
            <w:pPr>
              <w:pStyle w:val="afc"/>
              <w:rPr>
                <w:color w:val="auto"/>
                <w:sz w:val="24"/>
                <w:szCs w:val="24"/>
              </w:rPr>
            </w:pPr>
            <w:r w:rsidRPr="007919D8">
              <w:rPr>
                <w:color w:val="auto"/>
                <w:sz w:val="24"/>
                <w:szCs w:val="24"/>
              </w:rPr>
              <w:t>Минский сельсовет</w:t>
            </w:r>
          </w:p>
        </w:tc>
      </w:tr>
    </w:tbl>
    <w:p w:rsidR="00EC63EF" w:rsidRDefault="00EC63EF" w:rsidP="00EC63EF">
      <w:pPr>
        <w:pStyle w:val="143"/>
      </w:pPr>
    </w:p>
    <w:p w:rsidR="00EC63EF" w:rsidRDefault="00EC63EF" w:rsidP="00EC63EF">
      <w:pPr>
        <w:pStyle w:val="143"/>
      </w:pPr>
      <w:r w:rsidRPr="0084335A">
        <w:t>Графическое отображение движения твердых коммунальных отходов от источников образования – населенных пунктов до объектов, используемых для их обработки, утилизации, обезвреживания, размещения на этап полной реализации мероприятий, заложенных в «Территориальную схему», представлено на схемах</w:t>
      </w:r>
    </w:p>
    <w:p w:rsidR="006E50BF" w:rsidRDefault="006E50BF" w:rsidP="00D36A5D">
      <w:pPr>
        <w:pStyle w:val="143"/>
      </w:pPr>
    </w:p>
    <w:p w:rsidR="006E50BF" w:rsidRDefault="006E50BF" w:rsidP="006E50BF">
      <w:r>
        <w:rPr>
          <w:noProof/>
          <w:lang w:eastAsia="ru-RU"/>
        </w:rPr>
        <w:lastRenderedPageBreak/>
        <w:drawing>
          <wp:inline distT="0" distB="0" distL="0" distR="0" wp14:anchorId="18EAD52C" wp14:editId="0400B5C1">
            <wp:extent cx="6024245" cy="861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4245" cy="8616950"/>
                    </a:xfrm>
                    <a:prstGeom prst="rect">
                      <a:avLst/>
                    </a:prstGeom>
                    <a:noFill/>
                    <a:ln>
                      <a:noFill/>
                    </a:ln>
                  </pic:spPr>
                </pic:pic>
              </a:graphicData>
            </a:graphic>
          </wp:inline>
        </w:drawing>
      </w:r>
    </w:p>
    <w:p w:rsidR="006E50BF" w:rsidRDefault="006E50BF" w:rsidP="006E50BF"/>
    <w:p w:rsidR="006E50BF" w:rsidRDefault="006E50BF" w:rsidP="006E50BF"/>
    <w:p w:rsidR="006E50BF" w:rsidRDefault="006E50BF" w:rsidP="006E50BF"/>
    <w:p w:rsidR="006E50BF" w:rsidRDefault="006E50BF" w:rsidP="006E50BF">
      <w:pPr>
        <w:ind w:firstLine="0"/>
      </w:pPr>
      <w:r>
        <w:rPr>
          <w:noProof/>
          <w:lang w:eastAsia="ru-RU"/>
        </w:rPr>
        <w:drawing>
          <wp:inline distT="0" distB="0" distL="0" distR="0" wp14:anchorId="2A496C81" wp14:editId="5DD45DF7">
            <wp:extent cx="6153150" cy="85197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3150" cy="8519795"/>
                    </a:xfrm>
                    <a:prstGeom prst="rect">
                      <a:avLst/>
                    </a:prstGeom>
                    <a:noFill/>
                    <a:ln>
                      <a:noFill/>
                    </a:ln>
                  </pic:spPr>
                </pic:pic>
              </a:graphicData>
            </a:graphic>
          </wp:inline>
        </w:drawing>
      </w:r>
    </w:p>
    <w:p w:rsidR="006E50BF" w:rsidRDefault="006E50BF" w:rsidP="006E50BF"/>
    <w:p w:rsidR="00EC63EF" w:rsidRDefault="00EC63EF" w:rsidP="00EC63EF">
      <w:pPr>
        <w:pStyle w:val="143"/>
      </w:pPr>
      <w:r>
        <w:lastRenderedPageBreak/>
        <w:t>Т</w:t>
      </w:r>
      <w:r w:rsidRPr="0084335A">
        <w:t>ехнологическая зона разработана с тем, чтобы стать территорией (зоной) деятельности одного регионального оператора.</w:t>
      </w:r>
    </w:p>
    <w:p w:rsidR="00EC63EF" w:rsidRDefault="00EC63EF" w:rsidP="00EC63EF">
      <w:pPr>
        <w:pStyle w:val="143"/>
      </w:pPr>
      <w:r w:rsidRPr="0084335A">
        <w:t>Управление ТКО в рамках технологической зоны должно осуществляться одним региональным оператором. Физически территориальная зона может обслуживаться несколькими различными операторами, осуществляющими сбор, транспортирование, переработку, размещение ТКО. Региональный оператор заключает договоры с операторами</w:t>
      </w:r>
      <w:r>
        <w:t>.</w:t>
      </w:r>
    </w:p>
    <w:p w:rsidR="00EC63EF" w:rsidRDefault="00EC63EF" w:rsidP="00202633">
      <w:pPr>
        <w:pStyle w:val="12"/>
        <w:shd w:val="clear" w:color="auto" w:fill="auto"/>
        <w:spacing w:after="60"/>
        <w:ind w:left="567" w:firstLine="820"/>
      </w:pPr>
      <w:r>
        <w:t>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w:t>
      </w:r>
    </w:p>
    <w:p w:rsidR="00EC63EF" w:rsidRDefault="00EC63EF" w:rsidP="00202633">
      <w:pPr>
        <w:pStyle w:val="12"/>
        <w:shd w:val="clear" w:color="auto" w:fill="auto"/>
        <w:tabs>
          <w:tab w:val="left" w:pos="567"/>
        </w:tabs>
        <w:spacing w:after="60"/>
        <w:ind w:left="567" w:firstLine="820"/>
      </w:pPr>
      <w:r>
        <w:t>Статус регионального оператора присваивается на срок не более чем десять лет. Юридическое лицо может быть лишено статуса регионального оператора по основаниям, определенным правилами обращения с твердыми коммунальными отходами.</w:t>
      </w:r>
    </w:p>
    <w:p w:rsidR="00EC63EF" w:rsidRPr="00154006" w:rsidRDefault="00EC63EF" w:rsidP="00EC63EF">
      <w:pPr>
        <w:pStyle w:val="143"/>
      </w:pPr>
      <w:proofErr w:type="gramStart"/>
      <w:r w:rsidRPr="00154006">
        <w:t>В целях реализации положений федерального закона «Об отходах производства и потребления» от 24.06.1998 N 89-ФЗ (последняя редакция) Министерство экологии и рационального природопользования Красноярского края провело конкурсные отборы регионального оператора по обращению с твердыми коммунальными отходами на территории Красноярской правобережной и Красноярской левобережной технологической зоны Красноярского края в соответствии с Правилами проведения уполномоченными органами исполнительной власти субъектов Российской Федерации конкурсного отбора</w:t>
      </w:r>
      <w:proofErr w:type="gramEnd"/>
      <w:r w:rsidRPr="00154006">
        <w:t xml:space="preserve"> региональных операторов по обращению с твердыми коммунальными отходами, утвержденными постановлением Правительства Российской Федерации от 05.09.2016 № 881 «О проведении уполномоченными органами исполнительной </w:t>
      </w:r>
      <w:proofErr w:type="gramStart"/>
      <w:r w:rsidRPr="00154006">
        <w:t>власти субъектов Российской Федерации конкурсного отбора региональных операторов</w:t>
      </w:r>
      <w:proofErr w:type="gramEnd"/>
      <w:r w:rsidRPr="00154006">
        <w:t xml:space="preserve"> по обращению с твердыми коммунальными отходами».</w:t>
      </w:r>
    </w:p>
    <w:p w:rsidR="00EC63EF" w:rsidRPr="00154006" w:rsidRDefault="00EC63EF" w:rsidP="00EC63EF">
      <w:pPr>
        <w:pStyle w:val="143"/>
      </w:pPr>
      <w:proofErr w:type="gramStart"/>
      <w:r w:rsidRPr="00154006">
        <w:t>Региональный оператор по обращению с твердыми коммунальными отходами осуществляет свою деятельность в соответствии с территориальной схемы обращения с отходами, в том числе с твердыми коммунальными отходами, в Красноярском крае, утвержденной приказом министерства природных ресурсов и экологии Красноярского края от 23.09.2016 № 1/451-од (далее – территориальная схема), и региональной программой в области обращения с отходами на территории Красноярского края, на 2018-2035 годы.</w:t>
      </w:r>
      <w:proofErr w:type="gramEnd"/>
    </w:p>
    <w:p w:rsidR="00EC63EF" w:rsidRDefault="00EC63EF" w:rsidP="00EC63EF">
      <w:pPr>
        <w:pStyle w:val="143"/>
      </w:pPr>
      <w:r>
        <w:t xml:space="preserve">Конкурсные отборы проведены. Победители конкурсного отбора для левобережной и правобережной технологической зоны Красноярского края должны разработать инвестиционные программы в соответствии с </w:t>
      </w:r>
      <w:r>
        <w:lastRenderedPageBreak/>
        <w:t>территориальной схемой по обращению с отходами и своими конкурсными предложениями и направить их на утверждение в Министерство экологии и рационального природопользования Красноярского края.</w:t>
      </w:r>
    </w:p>
    <w:p w:rsidR="00EC63EF" w:rsidRDefault="00EC63EF" w:rsidP="00EC63EF">
      <w:pPr>
        <w:pStyle w:val="143"/>
        <w:rPr>
          <w:rStyle w:val="afffe"/>
          <w:b w:val="0"/>
          <w:bCs w:val="0"/>
        </w:rPr>
      </w:pPr>
      <w:r w:rsidRPr="001D7B62">
        <w:rPr>
          <w:rStyle w:val="afffe"/>
          <w:b w:val="0"/>
          <w:bCs w:val="0"/>
        </w:rPr>
        <w:t>19 июля 2018 года опубликован протокол о результатах конкурсного отбора регионального оператора по обращению с ТКО для Красноярской левобережной технологической зоны Красноярского края. Победителем конкурсного отбора признана компания ООО «Красноярская Рециклинговая Компания».</w:t>
      </w:r>
    </w:p>
    <w:p w:rsidR="00EC63EF" w:rsidRPr="001D7B62" w:rsidRDefault="00EC63EF" w:rsidP="00EC63EF">
      <w:pPr>
        <w:pStyle w:val="143"/>
        <w:rPr>
          <w:rStyle w:val="afffe"/>
          <w:b w:val="0"/>
          <w:bCs w:val="0"/>
        </w:rPr>
      </w:pPr>
      <w:r w:rsidRPr="001D7B62">
        <w:rPr>
          <w:rStyle w:val="afffe"/>
          <w:b w:val="0"/>
          <w:bCs w:val="0"/>
        </w:rPr>
        <w:t xml:space="preserve">Региональным оператором для правобережной технологической зоны по результатам конкурсного отбора стал </w:t>
      </w:r>
      <w:r w:rsidRPr="001D7B62">
        <w:t>ООО «РостТех»</w:t>
      </w:r>
      <w:r>
        <w:t>.</w:t>
      </w:r>
    </w:p>
    <w:p w:rsidR="00EC63EF" w:rsidRPr="00EC63EF" w:rsidRDefault="00EC63EF" w:rsidP="00EC63EF">
      <w:pPr>
        <w:rPr>
          <w:rStyle w:val="aa"/>
        </w:rPr>
      </w:pPr>
      <w:r w:rsidRPr="00EC63EF">
        <w:rPr>
          <w:rStyle w:val="aa"/>
        </w:rPr>
        <w:t>Обработка, утилизация, обезвреживание, захоронение</w:t>
      </w:r>
    </w:p>
    <w:p w:rsidR="006E50BF" w:rsidRPr="00DF4DC6" w:rsidRDefault="006E50BF" w:rsidP="00D36A5D">
      <w:pPr>
        <w:pStyle w:val="143"/>
      </w:pPr>
      <w:r w:rsidRPr="00DF4DC6">
        <w:t xml:space="preserve">В таблице </w:t>
      </w:r>
      <w:r w:rsidR="00202633">
        <w:t>90</w:t>
      </w:r>
      <w:r w:rsidRPr="00DF4DC6">
        <w:t xml:space="preserve">  приведены сведения о существующих и планируемых объектах захоронения ТКО.</w:t>
      </w:r>
    </w:p>
    <w:p w:rsidR="006E50BF" w:rsidRDefault="006E50BF" w:rsidP="00D36A5D">
      <w:pPr>
        <w:pStyle w:val="143"/>
      </w:pPr>
      <w:r w:rsidRPr="00DF4DC6">
        <w:t xml:space="preserve">В таблице </w:t>
      </w:r>
      <w:r w:rsidR="00202633">
        <w:t>91</w:t>
      </w:r>
      <w:r w:rsidRPr="00DF4DC6">
        <w:t xml:space="preserve"> приведены сведения о существующих и планируемых объектах обработки, утилизации</w:t>
      </w:r>
      <w:r>
        <w:t xml:space="preserve"> и обезвреживания ТКО. </w:t>
      </w:r>
    </w:p>
    <w:p w:rsidR="006E50BF" w:rsidRDefault="006E50BF" w:rsidP="00D36A5D">
      <w:pPr>
        <w:pStyle w:val="143"/>
        <w:rPr>
          <w:lang w:eastAsia="ru-RU"/>
        </w:rPr>
      </w:pPr>
    </w:p>
    <w:p w:rsidR="006E50BF" w:rsidRDefault="006E50BF" w:rsidP="006E50BF">
      <w:pPr>
        <w:spacing w:line="276" w:lineRule="auto"/>
        <w:ind w:firstLine="709"/>
        <w:rPr>
          <w:sz w:val="28"/>
          <w:szCs w:val="28"/>
          <w:highlight w:val="yellow"/>
        </w:rPr>
      </w:pPr>
    </w:p>
    <w:p w:rsidR="006E50BF" w:rsidRDefault="006E50BF" w:rsidP="006E50BF">
      <w:pPr>
        <w:widowControl/>
        <w:sectPr w:rsidR="006E50BF">
          <w:pgSz w:w="11906" w:h="16838"/>
          <w:pgMar w:top="851" w:right="851" w:bottom="851" w:left="1531" w:header="720" w:footer="720" w:gutter="0"/>
          <w:cols w:space="720"/>
        </w:sectPr>
      </w:pPr>
    </w:p>
    <w:p w:rsidR="006E50BF" w:rsidRPr="002F6500" w:rsidRDefault="006E50BF" w:rsidP="002F6500">
      <w:pPr>
        <w:pStyle w:val="afc"/>
        <w:rPr>
          <w:sz w:val="28"/>
          <w:szCs w:val="28"/>
        </w:rPr>
      </w:pPr>
      <w:bookmarkStart w:id="126" w:name="_Ref448406177"/>
      <w:r w:rsidRPr="00DF4DC6">
        <w:rPr>
          <w:sz w:val="28"/>
          <w:szCs w:val="28"/>
        </w:rPr>
        <w:lastRenderedPageBreak/>
        <w:t xml:space="preserve">Таблица </w:t>
      </w:r>
      <w:bookmarkEnd w:id="126"/>
      <w:r w:rsidR="00202633">
        <w:rPr>
          <w:sz w:val="28"/>
          <w:szCs w:val="28"/>
        </w:rPr>
        <w:t>90</w:t>
      </w:r>
      <w:r w:rsidRPr="00DF4DC6">
        <w:rPr>
          <w:sz w:val="28"/>
          <w:szCs w:val="28"/>
        </w:rPr>
        <w:t>.</w:t>
      </w:r>
      <w:r w:rsidR="002F6500" w:rsidRPr="00DF4DC6">
        <w:rPr>
          <w:sz w:val="28"/>
          <w:szCs w:val="28"/>
        </w:rPr>
        <w:t xml:space="preserve"> – </w:t>
      </w:r>
      <w:r w:rsidRPr="00DF4DC6">
        <w:rPr>
          <w:sz w:val="28"/>
          <w:szCs w:val="28"/>
        </w:rPr>
        <w:t xml:space="preserve"> Перечень</w:t>
      </w:r>
      <w:r w:rsidRPr="002F6500">
        <w:rPr>
          <w:sz w:val="28"/>
          <w:szCs w:val="28"/>
        </w:rPr>
        <w:t xml:space="preserve"> существующих и предлагаемых на перспективу до 2035 г. объектов захоронения ТКО (полигонов)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
        <w:gridCol w:w="1471"/>
        <w:gridCol w:w="1872"/>
        <w:gridCol w:w="2094"/>
        <w:gridCol w:w="2916"/>
        <w:gridCol w:w="1775"/>
        <w:gridCol w:w="2007"/>
        <w:gridCol w:w="1968"/>
      </w:tblGrid>
      <w:tr w:rsidR="006E50BF" w:rsidTr="006E50BF">
        <w:trPr>
          <w:cantSplit/>
          <w:tblHeader/>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 объекта в ГСО</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Технологи</w:t>
            </w:r>
            <w:r>
              <w:rPr>
                <w:sz w:val="22"/>
                <w:szCs w:val="22"/>
              </w:rPr>
              <w:softHyphen/>
              <w:t>ческая зона</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MO</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Населен</w:t>
            </w:r>
            <w:r>
              <w:rPr>
                <w:sz w:val="22"/>
                <w:szCs w:val="22"/>
              </w:rPr>
              <w:softHyphen/>
              <w:t>ный пункт</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highlight w:val="green"/>
                <w:lang w:bidi="ru-RU"/>
              </w:rPr>
            </w:pPr>
            <w:r>
              <w:rPr>
                <w:sz w:val="22"/>
                <w:szCs w:val="22"/>
              </w:rPr>
              <w:t>Наименова</w:t>
            </w:r>
            <w:r>
              <w:rPr>
                <w:sz w:val="22"/>
                <w:szCs w:val="22"/>
              </w:rPr>
              <w:softHyphen/>
              <w:t>ние объекта</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Включение в ГРОРО</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Проект</w:t>
            </w:r>
            <w:r>
              <w:rPr>
                <w:sz w:val="22"/>
                <w:szCs w:val="22"/>
              </w:rPr>
              <w:softHyphen/>
              <w:t>ная мощ</w:t>
            </w:r>
            <w:r>
              <w:rPr>
                <w:sz w:val="22"/>
                <w:szCs w:val="22"/>
              </w:rPr>
              <w:softHyphen/>
              <w:t>ность объек</w:t>
            </w:r>
            <w:r>
              <w:rPr>
                <w:sz w:val="22"/>
                <w:szCs w:val="22"/>
              </w:rPr>
              <w:softHyphen/>
              <w:t>та, тыс.т/год</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F6500">
            <w:pPr>
              <w:spacing w:line="276" w:lineRule="auto"/>
              <w:ind w:right="-108" w:firstLine="0"/>
              <w:jc w:val="center"/>
              <w:rPr>
                <w:color w:val="000000"/>
                <w:sz w:val="22"/>
                <w:szCs w:val="22"/>
                <w:lang w:bidi="ru-RU"/>
              </w:rPr>
            </w:pPr>
            <w:r>
              <w:rPr>
                <w:sz w:val="22"/>
                <w:szCs w:val="22"/>
              </w:rPr>
              <w:t>Вид обработки отходов</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49</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Емельяновский</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Емельяновский район, Солон</w:t>
            </w:r>
            <w:r>
              <w:softHyphen/>
              <w:t>цов</w:t>
            </w:r>
            <w:r>
              <w:softHyphen/>
              <w:t>ский сельсовет</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Полигон ТБО ОАО «Авто</w:t>
            </w:r>
            <w:r>
              <w:softHyphen/>
              <w:t>спецбаза» (существующий, планируется 2 очередь)</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24-00074-З-00758-281114</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про</w:t>
            </w:r>
            <w:r>
              <w:softHyphen/>
              <w:t>ект</w:t>
            </w:r>
            <w:r>
              <w:softHyphen/>
              <w:t>ная, 100</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50</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Емельяновский </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w:t>
            </w:r>
            <w:r>
              <w:softHyphen/>
              <w:t>цов</w:t>
            </w:r>
            <w:r>
              <w:softHyphen/>
              <w:t>ский сельсовет, Кубековская промзона</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Полигон ТКО «Кубеково» (проектируемый)</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120</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54</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право</w:t>
            </w:r>
            <w:r>
              <w:softHyphen/>
              <w:t>бережная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г.о. Красноярск </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Красноярск</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Объект рекуль</w:t>
            </w:r>
            <w:r>
              <w:softHyphen/>
              <w:t>тивации земель с захоронением твердых про</w:t>
            </w:r>
            <w:r>
              <w:softHyphen/>
              <w:t>мыш</w:t>
            </w:r>
            <w:r>
              <w:softHyphen/>
              <w:t>лен</w:t>
            </w:r>
            <w:r>
              <w:softHyphen/>
              <w:t>ных и коммуналь</w:t>
            </w:r>
            <w:r>
              <w:softHyphen/>
              <w:t>ных отходов 4,5 класса опас</w:t>
            </w:r>
            <w:r>
              <w:softHyphen/>
              <w:t>ности в отра</w:t>
            </w:r>
            <w:r>
              <w:softHyphen/>
              <w:t>бо</w:t>
            </w:r>
            <w:r>
              <w:softHyphen/>
              <w:t>тан</w:t>
            </w:r>
            <w:r>
              <w:softHyphen/>
              <w:t>ном карьере 2го кирпичного завода за клад</w:t>
            </w:r>
            <w:r>
              <w:softHyphen/>
              <w:t>бищем «Шин</w:t>
            </w:r>
            <w:r>
              <w:softHyphen/>
              <w:t>ник»; полигон ТКО (существующий, планируется 2 очередь)</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24-00058-3-00592-250914</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Проектная,  160</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r w:rsidR="006E50BF" w:rsidTr="006E50BF">
        <w:trPr>
          <w:cantSplit/>
        </w:trPr>
        <w:tc>
          <w:tcPr>
            <w:tcW w:w="313"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56</w:t>
            </w:r>
          </w:p>
        </w:tc>
        <w:tc>
          <w:tcPr>
            <w:tcW w:w="48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 пра</w:t>
            </w:r>
            <w:r>
              <w:softHyphen/>
              <w:t>во</w:t>
            </w:r>
            <w:r>
              <w:softHyphen/>
              <w:t>береж</w:t>
            </w:r>
            <w:r>
              <w:softHyphen/>
              <w:t>ная</w:t>
            </w:r>
          </w:p>
        </w:tc>
        <w:tc>
          <w:tcPr>
            <w:tcW w:w="62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Емельяновский </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w:t>
            </w:r>
            <w:r>
              <w:softHyphen/>
              <w:t>цов</w:t>
            </w:r>
            <w:r>
              <w:softHyphen/>
              <w:t>ский сельсовет, Кубековская промзона</w:t>
            </w:r>
          </w:p>
        </w:tc>
        <w:tc>
          <w:tcPr>
            <w:tcW w:w="9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Полигон ТКО «Технопарк» (проектируемый)</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245 (1 очередь 120, 2 очередь 125)</w:t>
            </w:r>
          </w:p>
        </w:tc>
        <w:tc>
          <w:tcPr>
            <w:tcW w:w="65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размеще</w:t>
            </w:r>
            <w:r>
              <w:softHyphen/>
              <w:t>ние (захороне</w:t>
            </w:r>
            <w:r>
              <w:softHyphen/>
              <w:t>ние)</w:t>
            </w:r>
          </w:p>
        </w:tc>
      </w:tr>
    </w:tbl>
    <w:p w:rsidR="006E50BF" w:rsidRDefault="006E50BF" w:rsidP="006E50BF">
      <w:pPr>
        <w:spacing w:line="276" w:lineRule="auto"/>
        <w:ind w:firstLine="709"/>
        <w:rPr>
          <w:rFonts w:ascii="Courier New" w:hAnsi="Courier New" w:cs="Courier New"/>
          <w:snapToGrid w:val="0"/>
          <w:color w:val="000000"/>
          <w:lang w:eastAsia="x-none" w:bidi="ru-RU"/>
        </w:rPr>
      </w:pPr>
    </w:p>
    <w:p w:rsidR="006E50BF" w:rsidRDefault="006E50BF" w:rsidP="006E50BF">
      <w:pPr>
        <w:spacing w:line="276" w:lineRule="auto"/>
        <w:ind w:firstLine="709"/>
        <w:rPr>
          <w:snapToGrid w:val="0"/>
          <w:lang w:eastAsia="x-none"/>
        </w:rPr>
      </w:pPr>
    </w:p>
    <w:p w:rsidR="006E50BF" w:rsidRDefault="006E50BF" w:rsidP="006E50BF">
      <w:pPr>
        <w:spacing w:line="276" w:lineRule="auto"/>
        <w:ind w:firstLine="709"/>
        <w:rPr>
          <w:snapToGrid w:val="0"/>
          <w:lang w:eastAsia="x-none"/>
        </w:rPr>
      </w:pPr>
    </w:p>
    <w:p w:rsidR="006E50BF" w:rsidRPr="002F6500" w:rsidRDefault="006E50BF" w:rsidP="002F6500">
      <w:pPr>
        <w:pageBreakBefore/>
        <w:spacing w:line="276" w:lineRule="auto"/>
        <w:ind w:right="-108"/>
        <w:rPr>
          <w:sz w:val="28"/>
          <w:szCs w:val="28"/>
        </w:rPr>
      </w:pPr>
      <w:bookmarkStart w:id="127" w:name="_Ref448753183"/>
      <w:r w:rsidRPr="00DF4DC6">
        <w:rPr>
          <w:sz w:val="28"/>
          <w:szCs w:val="28"/>
        </w:rPr>
        <w:lastRenderedPageBreak/>
        <w:t xml:space="preserve">Таблица </w:t>
      </w:r>
      <w:bookmarkEnd w:id="127"/>
      <w:r w:rsidR="00202633">
        <w:rPr>
          <w:sz w:val="28"/>
          <w:szCs w:val="28"/>
        </w:rPr>
        <w:t>91</w:t>
      </w:r>
      <w:r w:rsidRPr="00DF4DC6">
        <w:rPr>
          <w:sz w:val="28"/>
          <w:szCs w:val="28"/>
        </w:rPr>
        <w:t>.</w:t>
      </w:r>
      <w:r w:rsidR="002F6500" w:rsidRPr="00DF4DC6">
        <w:rPr>
          <w:sz w:val="28"/>
          <w:szCs w:val="28"/>
        </w:rPr>
        <w:t xml:space="preserve"> – </w:t>
      </w:r>
      <w:r w:rsidRPr="00DF4DC6">
        <w:rPr>
          <w:sz w:val="28"/>
          <w:szCs w:val="28"/>
        </w:rPr>
        <w:t>Перечень</w:t>
      </w:r>
      <w:r w:rsidRPr="002F6500">
        <w:rPr>
          <w:sz w:val="28"/>
          <w:szCs w:val="28"/>
        </w:rPr>
        <w:t xml:space="preserve"> существующих, проектируемых и предлагаемых на перспективу до 2035 г. объектов обработки, утилизации и обезвреживания ТКО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
        <w:gridCol w:w="1747"/>
        <w:gridCol w:w="1624"/>
        <w:gridCol w:w="1569"/>
        <w:gridCol w:w="2849"/>
        <w:gridCol w:w="1486"/>
        <w:gridCol w:w="1477"/>
        <w:gridCol w:w="2263"/>
        <w:gridCol w:w="1385"/>
      </w:tblGrid>
      <w:tr w:rsidR="006E50BF" w:rsidTr="006E50BF">
        <w:trPr>
          <w:cantSplit/>
          <w:tblHeader/>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 объекта в ГСО</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Технологи</w:t>
            </w:r>
            <w:r>
              <w:rPr>
                <w:sz w:val="22"/>
                <w:szCs w:val="22"/>
              </w:rPr>
              <w:softHyphen/>
              <w:t>ческая зона</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MO</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lang w:bidi="ru-RU"/>
              </w:rPr>
            </w:pPr>
            <w:r>
              <w:rPr>
                <w:sz w:val="22"/>
                <w:szCs w:val="22"/>
              </w:rPr>
              <w:t>Населен</w:t>
            </w:r>
            <w:r>
              <w:rPr>
                <w:sz w:val="22"/>
                <w:szCs w:val="22"/>
              </w:rPr>
              <w:softHyphen/>
              <w:t>ный пункт</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spacing w:line="276" w:lineRule="auto"/>
              <w:ind w:right="-108" w:firstLine="0"/>
              <w:jc w:val="center"/>
              <w:rPr>
                <w:color w:val="000000"/>
                <w:sz w:val="22"/>
                <w:szCs w:val="22"/>
                <w:highlight w:val="green"/>
                <w:lang w:bidi="ru-RU"/>
              </w:rPr>
            </w:pPr>
            <w:r>
              <w:rPr>
                <w:sz w:val="22"/>
                <w:szCs w:val="22"/>
              </w:rPr>
              <w:t>Наименова</w:t>
            </w:r>
            <w:r>
              <w:rPr>
                <w:sz w:val="22"/>
                <w:szCs w:val="22"/>
              </w:rPr>
              <w:softHyphen/>
              <w:t>ние объекта</w:t>
            </w:r>
          </w:p>
        </w:tc>
        <w:tc>
          <w:tcPr>
            <w:tcW w:w="484"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Проект</w:t>
            </w:r>
            <w:r>
              <w:rPr>
                <w:b w:val="0"/>
                <w:sz w:val="22"/>
                <w:szCs w:val="22"/>
                <w:lang w:bidi="ru-RU"/>
              </w:rPr>
              <w:softHyphen/>
              <w:t>ная мощ</w:t>
            </w:r>
            <w:r>
              <w:rPr>
                <w:b w:val="0"/>
                <w:sz w:val="22"/>
                <w:szCs w:val="22"/>
                <w:lang w:bidi="ru-RU"/>
              </w:rPr>
              <w:softHyphen/>
              <w:t>ность объек</w:t>
            </w:r>
            <w:r>
              <w:rPr>
                <w:b w:val="0"/>
                <w:sz w:val="22"/>
                <w:szCs w:val="22"/>
                <w:lang w:bidi="ru-RU"/>
              </w:rPr>
              <w:softHyphen/>
              <w:t>та, тыс.т/год</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Тип объекта</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Готовая продукция</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rsidP="00202633">
            <w:pPr>
              <w:pStyle w:val="af7"/>
              <w:spacing w:line="276" w:lineRule="auto"/>
              <w:rPr>
                <w:b w:val="0"/>
                <w:sz w:val="22"/>
                <w:szCs w:val="22"/>
                <w:lang w:bidi="ru-RU"/>
              </w:rPr>
            </w:pPr>
            <w:r>
              <w:rPr>
                <w:b w:val="0"/>
                <w:sz w:val="22"/>
                <w:szCs w:val="22"/>
                <w:lang w:bidi="ru-RU"/>
              </w:rPr>
              <w:t>Вид обработки отходов</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48</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Красноярск г.о.</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Красноярск</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ный завод, предприя</w:t>
            </w:r>
            <w:r>
              <w:softHyphen/>
              <w:t>тие комплексной переработки «Чистый город» (существующий, предлагается увеличение мощности с реконструкцией)</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110, 150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51</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лево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Емельяновский район </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Солонцовский сельсовет</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ное предприя</w:t>
            </w:r>
            <w:r>
              <w:softHyphen/>
              <w:t>тие, предприятий комплексной переработки ТКО на базе полигона ТБО ОАО «Автоспецбаза» (проек</w:t>
            </w:r>
            <w:r>
              <w:softHyphen/>
              <w:t>тируемое, предлагается увеличение мощности с реконструкцией)</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120, 140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53</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право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Березовский район</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 xml:space="preserve">В районе кладбища Шинников у границы г. Красноярска </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ный завод, предприя</w:t>
            </w:r>
            <w:r>
              <w:softHyphen/>
              <w:t>тие комплексной переработки ТКО мусоросортировочное предприятие в районе кладбища «Шинников»  (существующее, предлагается реконструкция)</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220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r w:rsidR="006E50BF" w:rsidTr="006E50BF">
        <w:trPr>
          <w:cantSplit/>
        </w:trPr>
        <w:tc>
          <w:tcPr>
            <w:tcW w:w="310"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57</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Краснояр</w:t>
            </w:r>
            <w:r>
              <w:softHyphen/>
              <w:t>ская право</w:t>
            </w:r>
            <w:r>
              <w:softHyphen/>
              <w:t>бережная</w:t>
            </w:r>
          </w:p>
        </w:tc>
        <w:tc>
          <w:tcPr>
            <w:tcW w:w="529"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Емельяновский район</w:t>
            </w:r>
          </w:p>
        </w:tc>
        <w:tc>
          <w:tcPr>
            <w:tcW w:w="51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Солон</w:t>
            </w:r>
            <w:r>
              <w:softHyphen/>
              <w:t>цов</w:t>
            </w:r>
            <w:r>
              <w:softHyphen/>
              <w:t>ский сельсовет, Кубековская промзона</w:t>
            </w:r>
          </w:p>
        </w:tc>
        <w:tc>
          <w:tcPr>
            <w:tcW w:w="928"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Мусоросортировоч</w:t>
            </w:r>
            <w:r>
              <w:softHyphen/>
              <w:t>ный завод, предприя</w:t>
            </w:r>
            <w:r>
              <w:softHyphen/>
              <w:t>тие комплексной переработки ТКО «Технопарк» (планируемое, предлагается строительство в 2 очереди)</w:t>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50BF" w:rsidRDefault="006E50BF">
            <w:pPr>
              <w:pStyle w:val="afc"/>
              <w:rPr>
                <w:lang w:bidi="ru-RU"/>
              </w:rPr>
            </w:pPr>
            <w:r>
              <w:t>120</w:t>
            </w:r>
          </w:p>
        </w:tc>
        <w:tc>
          <w:tcPr>
            <w:tcW w:w="481"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сортировка, утилизация и обез</w:t>
            </w:r>
            <w:r>
              <w:softHyphen/>
              <w:t>врежи</w:t>
            </w:r>
            <w:r>
              <w:softHyphen/>
              <w:t>вание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Вторичные стекло, пластики, макула</w:t>
            </w:r>
            <w:r>
              <w:softHyphen/>
              <w:t>тура, лом черных и цветных металлов, возможно топливо RDF</w:t>
            </w:r>
          </w:p>
        </w:tc>
        <w:tc>
          <w:tcPr>
            <w:tcW w:w="452" w:type="pct"/>
            <w:tcBorders>
              <w:top w:val="single" w:sz="4" w:space="0" w:color="auto"/>
              <w:left w:val="single" w:sz="4" w:space="0" w:color="auto"/>
              <w:bottom w:val="single" w:sz="4" w:space="0" w:color="auto"/>
              <w:right w:val="single" w:sz="4" w:space="0" w:color="auto"/>
            </w:tcBorders>
            <w:shd w:val="clear" w:color="auto" w:fill="FFFFFF"/>
            <w:hideMark/>
          </w:tcPr>
          <w:p w:rsidR="006E50BF" w:rsidRDefault="006E50BF">
            <w:pPr>
              <w:pStyle w:val="afc"/>
              <w:rPr>
                <w:lang w:bidi="ru-RU"/>
              </w:rPr>
            </w:pPr>
            <w:r>
              <w:t>Отделение КГО, сортировка</w:t>
            </w:r>
          </w:p>
        </w:tc>
      </w:tr>
    </w:tbl>
    <w:p w:rsidR="006E50BF" w:rsidRDefault="006E50BF" w:rsidP="006E50BF">
      <w:pPr>
        <w:spacing w:line="276" w:lineRule="auto"/>
        <w:ind w:firstLine="709"/>
        <w:rPr>
          <w:snapToGrid w:val="0"/>
          <w:lang w:eastAsia="x-none"/>
        </w:rPr>
      </w:pPr>
    </w:p>
    <w:p w:rsidR="006E50BF" w:rsidRPr="002F6500" w:rsidRDefault="006E50BF" w:rsidP="002F6500">
      <w:pPr>
        <w:pageBreakBefore/>
        <w:spacing w:line="276" w:lineRule="auto"/>
        <w:ind w:right="-108"/>
        <w:rPr>
          <w:sz w:val="28"/>
          <w:szCs w:val="28"/>
        </w:rPr>
      </w:pPr>
      <w:bookmarkStart w:id="128" w:name="_Ref439075867"/>
      <w:r w:rsidRPr="00DF4DC6">
        <w:rPr>
          <w:sz w:val="28"/>
          <w:szCs w:val="28"/>
        </w:rPr>
        <w:lastRenderedPageBreak/>
        <w:t xml:space="preserve">Таблица </w:t>
      </w:r>
      <w:bookmarkEnd w:id="128"/>
      <w:r w:rsidR="00202633">
        <w:rPr>
          <w:sz w:val="28"/>
          <w:szCs w:val="28"/>
        </w:rPr>
        <w:t>92</w:t>
      </w:r>
      <w:r w:rsidRPr="00DF4DC6">
        <w:rPr>
          <w:sz w:val="28"/>
          <w:szCs w:val="28"/>
        </w:rPr>
        <w:t>.</w:t>
      </w:r>
      <w:r w:rsidR="00DF4DC6" w:rsidRPr="00DF4DC6">
        <w:rPr>
          <w:sz w:val="28"/>
          <w:szCs w:val="28"/>
        </w:rPr>
        <w:t xml:space="preserve"> – </w:t>
      </w:r>
      <w:r w:rsidRPr="00DF4DC6">
        <w:rPr>
          <w:sz w:val="28"/>
          <w:szCs w:val="28"/>
        </w:rPr>
        <w:t>Места</w:t>
      </w:r>
      <w:r w:rsidRPr="002F6500">
        <w:rPr>
          <w:sz w:val="28"/>
          <w:szCs w:val="28"/>
        </w:rPr>
        <w:t xml:space="preserve"> расположения объектов сортировки, утилизации, переработки, обезвреживания, размещения отходов </w:t>
      </w:r>
    </w:p>
    <w:tbl>
      <w:tblPr>
        <w:tblW w:w="151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984"/>
        <w:gridCol w:w="1134"/>
        <w:gridCol w:w="2268"/>
        <w:gridCol w:w="1984"/>
        <w:gridCol w:w="6069"/>
      </w:tblGrid>
      <w:tr w:rsidR="006E50BF" w:rsidTr="006E50BF">
        <w:trPr>
          <w:cantSplit/>
          <w:tblHeader/>
        </w:trPr>
        <w:tc>
          <w:tcPr>
            <w:tcW w:w="1706"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ind w:firstLine="0"/>
              <w:jc w:val="center"/>
              <w:rPr>
                <w:color w:val="000000"/>
                <w:sz w:val="22"/>
                <w:szCs w:val="22"/>
                <w:lang w:bidi="ru-RU"/>
              </w:rPr>
            </w:pPr>
            <w:r w:rsidRPr="00202633">
              <w:rPr>
                <w:sz w:val="22"/>
                <w:szCs w:val="22"/>
              </w:rPr>
              <w:t>Муниципаль</w:t>
            </w:r>
            <w:r w:rsidRPr="00202633">
              <w:rPr>
                <w:sz w:val="22"/>
                <w:szCs w:val="22"/>
              </w:rPr>
              <w:softHyphen/>
              <w:t>ное образование</w:t>
            </w:r>
          </w:p>
        </w:tc>
        <w:tc>
          <w:tcPr>
            <w:tcW w:w="1985"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 объекта в ГСО</w:t>
            </w:r>
          </w:p>
        </w:tc>
        <w:tc>
          <w:tcPr>
            <w:tcW w:w="2268"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Местоположение</w:t>
            </w:r>
          </w:p>
        </w:tc>
        <w:tc>
          <w:tcPr>
            <w:tcW w:w="1984" w:type="dxa"/>
            <w:tcBorders>
              <w:top w:val="single" w:sz="4" w:space="0" w:color="auto"/>
              <w:left w:val="single" w:sz="4" w:space="0" w:color="auto"/>
              <w:bottom w:val="single" w:sz="4" w:space="0" w:color="auto"/>
              <w:right w:val="single" w:sz="4" w:space="0" w:color="auto"/>
            </w:tcBorders>
            <w:hideMark/>
          </w:tcPr>
          <w:p w:rsidR="006E50BF" w:rsidRPr="00202633" w:rsidRDefault="006E50BF" w:rsidP="00202633">
            <w:pPr>
              <w:pStyle w:val="af7"/>
              <w:rPr>
                <w:b w:val="0"/>
                <w:sz w:val="22"/>
                <w:szCs w:val="22"/>
                <w:lang w:bidi="ru-RU"/>
              </w:rPr>
            </w:pPr>
            <w:r w:rsidRPr="00202633">
              <w:rPr>
                <w:b w:val="0"/>
                <w:sz w:val="22"/>
                <w:szCs w:val="22"/>
                <w:lang w:bidi="ru-RU"/>
              </w:rPr>
              <w:t>Земельный участок</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Pr="00202633" w:rsidRDefault="006E50BF" w:rsidP="00202633">
            <w:pPr>
              <w:pStyle w:val="af7"/>
              <w:rPr>
                <w:b w:val="0"/>
                <w:sz w:val="22"/>
                <w:szCs w:val="22"/>
                <w:lang w:bidi="ru-RU"/>
              </w:rPr>
            </w:pPr>
            <w:r w:rsidRPr="00202633">
              <w:rPr>
                <w:b w:val="0"/>
                <w:sz w:val="22"/>
                <w:szCs w:val="22"/>
                <w:lang w:bidi="ru-RU"/>
              </w:rPr>
              <w:t>Описание места расположения</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Красноярск г.о.</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Предприятие комплексной переработки ТКО «Чистый город»</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48</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Красноярск, Советский район </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24:50:0400410:145, 24:50:0400410:149</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полигон ТБО ОАО «Автоспец</w:t>
            </w:r>
            <w:r>
              <w:softHyphen/>
              <w:t>база»</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49</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в 22 км Енисейского тракта, 6 км от правого поворота по а/д "Емельяново-Частоостровское"</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24:11:0330203:67, 24:11:0330203:400</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w:t>
            </w:r>
            <w:r>
              <w:softHyphen/>
              <w:t>ский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Полигон ТКО «Кубеково»</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50</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Емельяновский район </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не выбран, кадастровый квартал </w:t>
            </w:r>
            <w:bookmarkStart w:id="129" w:name="OLE_LINK67"/>
            <w:bookmarkStart w:id="130" w:name="OLE_LINK68"/>
            <w:r>
              <w:t>24:11:0290202</w:t>
            </w:r>
            <w:bookmarkEnd w:id="129"/>
            <w:bookmarkEnd w:id="130"/>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w:t>
            </w:r>
            <w:r>
              <w:softHyphen/>
              <w:t>ский район / Красноярск</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Мусоросортировочное предприятие, Предприятие комплексной переработки ТКО на базе полигона ТБО ОАО «Автоспецбаза»</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51</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Емельяновский район</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не выбран</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Березовский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Мусоросортировочное предприятие, Предприятие комплексной переработки ТКО ООО «Экоресурс»</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53</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В районе кладбища Шинников у границы г. Красноярска </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24:04:0102001:313</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lastRenderedPageBreak/>
              <w:t xml:space="preserve">г.о. г. Красноярск </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Объект рекультивации земель с захоронением твердых промышленных и коммунальных отходов 4,5 класса опасности в отработанном карьере 2го кирпичного завода за кладбищем "Шинник"</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54</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Красноярск, ПБ</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 xml:space="preserve">не выбран, кадастровый квартал 24:50:0500431 </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w:t>
            </w:r>
            <w:r>
              <w:softHyphen/>
              <w:t>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Полигон ТКО</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56</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Солон</w:t>
            </w:r>
            <w:r>
              <w:softHyphen/>
              <w:t>цов</w:t>
            </w:r>
            <w:r>
              <w:softHyphen/>
              <w:t>ский сельсовет, Кубековская промзона</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24:11:0290202:242; 24:11:0290202:232; 24:11:0290202:231</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r w:rsidR="006E50BF" w:rsidTr="006E50BF">
        <w:trPr>
          <w:cantSplit/>
        </w:trPr>
        <w:tc>
          <w:tcPr>
            <w:tcW w:w="1706"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Емельяновс</w:t>
            </w:r>
            <w:r>
              <w:softHyphen/>
              <w:t>кий район</w:t>
            </w:r>
          </w:p>
        </w:tc>
        <w:tc>
          <w:tcPr>
            <w:tcW w:w="1985"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Предприятие комплексной переработки ТКО</w:t>
            </w:r>
          </w:p>
        </w:tc>
        <w:tc>
          <w:tcPr>
            <w:tcW w:w="113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57</w:t>
            </w:r>
          </w:p>
        </w:tc>
        <w:tc>
          <w:tcPr>
            <w:tcW w:w="2268"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Солонцовский сельсовет, Кубековская промзона</w:t>
            </w:r>
          </w:p>
        </w:tc>
        <w:tc>
          <w:tcPr>
            <w:tcW w:w="1984" w:type="dxa"/>
            <w:tcBorders>
              <w:top w:val="single" w:sz="4" w:space="0" w:color="auto"/>
              <w:left w:val="single" w:sz="4" w:space="0" w:color="auto"/>
              <w:bottom w:val="single" w:sz="4" w:space="0" w:color="auto"/>
              <w:right w:val="single" w:sz="4" w:space="0" w:color="auto"/>
            </w:tcBorders>
            <w:hideMark/>
          </w:tcPr>
          <w:p w:rsidR="006E50BF" w:rsidRDefault="006E50BF">
            <w:pPr>
              <w:pStyle w:val="afc"/>
              <w:rPr>
                <w:lang w:bidi="ru-RU"/>
              </w:rPr>
            </w:pPr>
            <w:r>
              <w:t>24:11:0290202:242; 24:11:0290202:232; 24:11:0290202:231</w:t>
            </w:r>
          </w:p>
        </w:tc>
        <w:tc>
          <w:tcPr>
            <w:tcW w:w="6070" w:type="dxa"/>
            <w:tcBorders>
              <w:top w:val="single" w:sz="4" w:space="0" w:color="auto"/>
              <w:left w:val="single" w:sz="4" w:space="0" w:color="auto"/>
              <w:bottom w:val="single" w:sz="4" w:space="0" w:color="auto"/>
              <w:right w:val="single" w:sz="4" w:space="0" w:color="auto"/>
            </w:tcBorders>
            <w:noWrap/>
            <w:hideMark/>
          </w:tcPr>
          <w:p w:rsidR="006E50BF" w:rsidRDefault="006E50BF">
            <w:pPr>
              <w:pStyle w:val="afc"/>
              <w:rPr>
                <w:lang w:bidi="ru-RU"/>
              </w:rPr>
            </w:pPr>
            <w:r>
              <w:t xml:space="preserve">Площадка на расстоянии не ближе 1000 м от селитебных, рекреационных зон, объектов подготовки питьевой воды, пищевого и фармацевтического производства. Категория земель согласно земельному кодексу РФ – земли промышленности. </w:t>
            </w:r>
          </w:p>
        </w:tc>
      </w:tr>
    </w:tbl>
    <w:p w:rsidR="006E50BF" w:rsidRDefault="006E50BF" w:rsidP="006E50BF">
      <w:pPr>
        <w:spacing w:line="276" w:lineRule="auto"/>
        <w:ind w:firstLine="709"/>
        <w:rPr>
          <w:rFonts w:ascii="Courier New" w:hAnsi="Courier New" w:cs="Courier New"/>
          <w:snapToGrid w:val="0"/>
          <w:color w:val="000000"/>
          <w:lang w:eastAsia="x-none" w:bidi="ru-RU"/>
        </w:rPr>
      </w:pPr>
    </w:p>
    <w:p w:rsidR="006E50BF" w:rsidRDefault="006E50BF" w:rsidP="006E50BF">
      <w:pPr>
        <w:spacing w:line="276" w:lineRule="auto"/>
        <w:ind w:firstLine="709"/>
        <w:rPr>
          <w:snapToGrid w:val="0"/>
          <w:lang w:eastAsia="x-none"/>
        </w:rPr>
      </w:pPr>
    </w:p>
    <w:p w:rsidR="006E50BF" w:rsidRDefault="006E50BF" w:rsidP="006E50BF">
      <w:pPr>
        <w:widowControl/>
        <w:spacing w:line="276" w:lineRule="auto"/>
        <w:rPr>
          <w:snapToGrid w:val="0"/>
          <w:lang w:eastAsia="x-none"/>
        </w:rPr>
        <w:sectPr w:rsidR="006E50BF">
          <w:pgSz w:w="16838" w:h="11906" w:orient="landscape"/>
          <w:pgMar w:top="1531" w:right="851" w:bottom="851" w:left="851" w:header="720" w:footer="720" w:gutter="0"/>
          <w:cols w:space="720"/>
        </w:sectPr>
      </w:pPr>
    </w:p>
    <w:p w:rsidR="006E50BF" w:rsidRDefault="006E50BF" w:rsidP="006E50BF">
      <w:pPr>
        <w:spacing w:line="276" w:lineRule="auto"/>
        <w:ind w:firstLine="709"/>
        <w:rPr>
          <w:snapToGrid w:val="0"/>
          <w:lang w:eastAsia="x-none"/>
        </w:rPr>
      </w:pPr>
    </w:p>
    <w:p w:rsidR="006E50BF" w:rsidRDefault="006E50BF" w:rsidP="00D36A5D">
      <w:pPr>
        <w:pStyle w:val="143"/>
        <w:rPr>
          <w:lang w:eastAsia="ru-RU"/>
        </w:rPr>
      </w:pPr>
      <w:r>
        <w:t>Сортировка отходов с целью их вторичного использования на всех стадиях образования снижает нагрузку на полигоны ТКО.</w:t>
      </w:r>
    </w:p>
    <w:p w:rsidR="006E50BF" w:rsidRDefault="006E50BF" w:rsidP="00D36A5D">
      <w:pPr>
        <w:pStyle w:val="143"/>
      </w:pPr>
      <w:r>
        <w:t>В составе образующихся отходов содержатся компоненты, которые исполь</w:t>
      </w:r>
      <w:r>
        <w:softHyphen/>
        <w:t xml:space="preserve">зуются в качестве вторичных материальных ресурсов. </w:t>
      </w:r>
    </w:p>
    <w:p w:rsidR="006E50BF" w:rsidRDefault="006E50BF" w:rsidP="00D36A5D">
      <w:pPr>
        <w:pStyle w:val="143"/>
      </w:pPr>
      <w:r>
        <w:t>С каждым годом в крае увеличивается число организаций, осуществляющих сбор и переработку отходов для получения вторичного сырья. К наиболее крупным предприятиям края, занимающимся сбором и переработкой ПЭТ-бутылок, пластика, полиэтилена, макулатуры, относятся: ООО «Экоресурс», ООО «Вторресурс24», ООО «Сырьевая альтернатива», ООО «Чистый город», ООО «Красноярская бумажная мануфактура», ИП «Яблончук» и др. Сбор и переработку стекла осуществляют ООО «Вторресурс24», ИП Краснова, ИП Лисин, ООО ТК «Мицар».</w:t>
      </w:r>
    </w:p>
    <w:p w:rsidR="006E50BF" w:rsidRDefault="006E50BF" w:rsidP="00D36A5D">
      <w:pPr>
        <w:pStyle w:val="143"/>
      </w:pPr>
      <w:r>
        <w:t>В 2017 г. в г. Красноярске сортировкой отходов занимались ООО «Чистый город» и ООО «Экоресурс».</w:t>
      </w:r>
    </w:p>
    <w:p w:rsidR="006E50BF" w:rsidRDefault="006E50BF" w:rsidP="00D36A5D">
      <w:pPr>
        <w:pStyle w:val="143"/>
        <w:rPr>
          <w:sz w:val="32"/>
          <w:szCs w:val="24"/>
        </w:rPr>
      </w:pPr>
      <w:r>
        <w:t>На территории Красноярского края налажены сбор, транспортирование и обезвреживание ртутьсодержащих отходов, в том числе ртутьсодержащих ламп (ООО «Экоресурс», ЗАО «Зелёный город»). Силами ООО «ЮРМА-М» осуществляется утилизация отработанных масел путем сжигания на установке «Форсаж-2 М». Для дальнейшей переработки отработанные аккумуляторные батареи принимает ООО «Медведь-АТЦ», ТД «Мир аккумуляторов», ООО «Сибирские экологические технологии», ООО «Вторичные ресурсы Красноярск» и др.</w:t>
      </w:r>
    </w:p>
    <w:p w:rsidR="00EC63EF" w:rsidRPr="00EC63EF" w:rsidRDefault="00EC63EF" w:rsidP="00EC63EF">
      <w:pPr>
        <w:pStyle w:val="143"/>
      </w:pPr>
      <w:r w:rsidRPr="00EC63EF">
        <w:t xml:space="preserve">В целях санитарной очистки городских территорий осуществляются мероприятия по ликвидации несанкционированных свалок. Согласно распоряжению администрации города от 26.02.2007 № 46-р «Об утверждении Положения об администрации района в городе Красноярске» данная работа закреплена по территориальному принципу за районными администрациями. </w:t>
      </w:r>
    </w:p>
    <w:p w:rsidR="006E50BF" w:rsidRDefault="006E50BF" w:rsidP="00D36A5D">
      <w:pPr>
        <w:pStyle w:val="143"/>
      </w:pPr>
      <w:r>
        <w:t xml:space="preserve">По материалам ТСО существующие места несанкционированного размещения отходов на территории городского округа отсутствуют. </w:t>
      </w:r>
    </w:p>
    <w:p w:rsidR="006E50BF" w:rsidRDefault="006E50BF" w:rsidP="00D36A5D">
      <w:pPr>
        <w:pStyle w:val="143"/>
        <w:rPr>
          <w:bCs/>
          <w:sz w:val="22"/>
          <w:szCs w:val="22"/>
        </w:rPr>
      </w:pPr>
      <w:r>
        <w:t>В соответствии со ст. 9 Закона Красноярского края от 07.06.2018 №5-1710 к функциям  регионального оператора относится в том числе ликвидация мест несанкционированного размещения твердых коммунальных отходов в случаях, предусмотренных соглашением, а также выявленных мест несанкционированного размещения твердых коммунальных отходов в порядке, установленном правилами обращения с твердыми коммунальными отходами.</w:t>
      </w:r>
    </w:p>
    <w:p w:rsidR="00AC0F49" w:rsidRDefault="00AC0F49" w:rsidP="00AC0F49"/>
    <w:p w:rsidR="0000142B" w:rsidRPr="00EA5F2A" w:rsidRDefault="0000142B" w:rsidP="008E2FF1">
      <w:pPr>
        <w:pStyle w:val="15"/>
        <w:keepNext/>
        <w:keepLines/>
        <w:pageBreakBefore/>
        <w:numPr>
          <w:ilvl w:val="1"/>
          <w:numId w:val="22"/>
        </w:numPr>
        <w:shd w:val="clear" w:color="auto" w:fill="auto"/>
        <w:tabs>
          <w:tab w:val="left" w:pos="562"/>
        </w:tabs>
        <w:spacing w:after="320"/>
        <w:ind w:left="862" w:hanging="862"/>
        <w:jc w:val="center"/>
        <w:rPr>
          <w:b w:val="0"/>
          <w:bCs w:val="0"/>
        </w:rPr>
      </w:pPr>
      <w:bookmarkStart w:id="131" w:name="bookmark73"/>
      <w:bookmarkStart w:id="132" w:name="_Toc522778401"/>
      <w:bookmarkStart w:id="133" w:name="_Toc525300671"/>
      <w:r>
        <w:lastRenderedPageBreak/>
        <w:t>Характеристика состояния и проблем в реализации энерго- и ресурсосбе</w:t>
      </w:r>
      <w:r>
        <w:softHyphen/>
        <w:t>режения и учета и сбора информации</w:t>
      </w:r>
      <w:bookmarkEnd w:id="131"/>
      <w:bookmarkEnd w:id="132"/>
      <w:bookmarkEnd w:id="133"/>
      <w:r w:rsidR="00EA5F2A">
        <w:br/>
      </w:r>
    </w:p>
    <w:p w:rsidR="00EA5F2A" w:rsidRPr="00EA5F2A" w:rsidRDefault="00EA5F2A" w:rsidP="00EA5F2A">
      <w:pPr>
        <w:pStyle w:val="12"/>
        <w:shd w:val="clear" w:color="auto" w:fill="auto"/>
        <w:ind w:firstLine="567"/>
      </w:pPr>
      <w:proofErr w:type="gramStart"/>
      <w:r w:rsidRPr="00EA5F2A">
        <w:t>Во исполнение Федерального закона от 23.11.2009 № 261-ФЗ «Об энерго</w:t>
      </w:r>
      <w:r w:rsidRPr="00EA5F2A">
        <w:softHyphen/>
        <w:t>сбережении и о повышении энергетической эффективности, и о внесении измене</w:t>
      </w:r>
      <w:r w:rsidRPr="00EA5F2A">
        <w:softHyphen/>
        <w:t>ний в отдельные законодательные акты Российской Федерации» в городе Красноярске реализуется муниципальная программа «Энергосбережение и повышение энергоэффективности в г. Красноярске на 2016 - 2018 годы» (да</w:t>
      </w:r>
      <w:r w:rsidRPr="00EA5F2A">
        <w:softHyphen/>
        <w:t>лее - муниципальная программа), утверждена постановлением администрации города Красноярска от 06.08.2016 № 453,, направленная на эффективное и рациональное использование энергетических ресурсов</w:t>
      </w:r>
      <w:proofErr w:type="gramEnd"/>
      <w:r w:rsidRPr="00EA5F2A">
        <w:t>, поддержку и стимулирование энергосбе</w:t>
      </w:r>
      <w:r w:rsidRPr="00EA5F2A">
        <w:softHyphen/>
        <w:t>режения и повышения энергетической эффективности.</w:t>
      </w:r>
    </w:p>
    <w:p w:rsidR="00EA5F2A" w:rsidRPr="00EA5F2A" w:rsidRDefault="00EA5F2A" w:rsidP="00EA5F2A">
      <w:pPr>
        <w:pStyle w:val="12"/>
        <w:shd w:val="clear" w:color="auto" w:fill="auto"/>
        <w:ind w:firstLine="567"/>
        <w:rPr>
          <w:color w:val="FF0000"/>
        </w:rPr>
      </w:pPr>
      <w:r w:rsidRPr="00EA5F2A">
        <w:t>Цели муниципальной программы являются:</w:t>
      </w:r>
      <w:r w:rsidRPr="00EA5F2A">
        <w:br/>
        <w:t>1. Снижение удельного потребления коммунальных ресурсов в муниципальных учреждениях и многоквартирных домах.</w:t>
      </w:r>
      <w:r w:rsidRPr="00EA5F2A">
        <w:br/>
        <w:t>2. Повышение эффективности производства коммунальных ресурсов.</w:t>
      </w:r>
      <w:r w:rsidRPr="00EA5F2A">
        <w:br/>
        <w:t>3. Снижение объемов потребления коммунальных ресурсов, используемых при выработке других коммунальных ресурсов.</w:t>
      </w:r>
      <w:r w:rsidRPr="00EA5F2A">
        <w:br/>
        <w:t xml:space="preserve">4. Снижение потерь </w:t>
      </w:r>
      <w:r>
        <w:t>коммунальных ресурсов при их передаче.</w:t>
      </w:r>
      <w:r>
        <w:br/>
        <w:t>5. Снижение объемов потребления коммунальных ресурсов, используемых при передаче других коммунальных ресурсов.</w:t>
      </w:r>
      <w:r>
        <w:br/>
        <w:t>6. Повышение надежности работы энергетического комплекса города Красноярска.</w:t>
      </w:r>
      <w:r>
        <w:br/>
        <w:t>7. Повышение энергоэффективности системы городского транспорта.</w:t>
      </w:r>
      <w:r>
        <w:br/>
        <w:t>8. Повышение энергоэффективности системы уличного освещения</w:t>
      </w:r>
    </w:p>
    <w:p w:rsidR="00EA5F2A" w:rsidRDefault="00EA5F2A" w:rsidP="00EA5F2A">
      <w:pPr>
        <w:pStyle w:val="12"/>
        <w:shd w:val="clear" w:color="auto" w:fill="auto"/>
        <w:ind w:firstLine="567"/>
      </w:pPr>
      <w:r w:rsidRPr="00EA5F2A">
        <w:t>Программные мероприятия представляют собой систему мер, которые сгруппированы по сферам реализации, скоординированы по срокам и ответствен</w:t>
      </w:r>
      <w:r w:rsidRPr="00EA5F2A">
        <w:softHyphen/>
        <w:t>ным исполнителям и обеспечивают комплексный подход и координацию работ всех участников муниципальной программы с целью достижения намеченных ре</w:t>
      </w:r>
      <w:r w:rsidRPr="00EA5F2A">
        <w:softHyphen/>
        <w:t>зультатов.</w:t>
      </w:r>
    </w:p>
    <w:p w:rsidR="00EA5F2A" w:rsidRDefault="00EA5F2A" w:rsidP="00EA5F2A">
      <w:pPr>
        <w:pStyle w:val="12"/>
        <w:shd w:val="clear" w:color="auto" w:fill="auto"/>
        <w:ind w:firstLine="567"/>
      </w:pPr>
      <w:r>
        <w:t xml:space="preserve">Планируемые результаты реализации Программы: </w:t>
      </w:r>
      <w:r>
        <w:br/>
        <w:t>1. Повышение доли объема коммунальных ресурсов, расчеты за которую осуществляются с использованием приборов учета, в общем объеме коммунальных ресурсов, потребляемых на территории города Красноярска.</w:t>
      </w:r>
      <w:r>
        <w:br/>
        <w:t>2. Снижение удельного расхода коммунальных ресурсов на снабжение органов местного самоуправления и муниципальных учреждений.</w:t>
      </w:r>
      <w:r>
        <w:br/>
        <w:t>3. Снижение удельного расхода коммунальных ресурсов в многоквартирных домах.</w:t>
      </w:r>
      <w:r>
        <w:br/>
        <w:t>4. Снижение удельного расхода коммунальных ресурсов, используемых в процессе выработки и передачи других коммунальных ресурсов.</w:t>
      </w:r>
      <w:r>
        <w:br/>
        <w:t>5. Снижение доли потерь коммунальных ресурсов при их передаче в общем объеме переданных коммунальных ресурсов.</w:t>
      </w:r>
      <w:r>
        <w:br/>
      </w:r>
      <w:r>
        <w:lastRenderedPageBreak/>
        <w:t>6. Повышение надежности работы энергетического комплекса города Красноярска.</w:t>
      </w:r>
      <w:r>
        <w:br/>
        <w:t>7. Повышение энергоэффективности системы городского транспорта.</w:t>
      </w:r>
      <w:r>
        <w:br/>
        <w:t>Повышение энергоэффективности системы уличного освещения.</w:t>
      </w:r>
      <w:r>
        <w:br/>
        <w:t>Ожидаемый экономический эффект от реализации программных мероприятий составляет 195838,5 тыс. руб., в том числе:</w:t>
      </w:r>
    </w:p>
    <w:p w:rsidR="00EA5F2A" w:rsidRDefault="00EA5F2A" w:rsidP="00EA5F2A">
      <w:pPr>
        <w:pStyle w:val="12"/>
        <w:shd w:val="clear" w:color="auto" w:fill="auto"/>
        <w:ind w:firstLine="567"/>
      </w:pPr>
      <w:r>
        <w:t>в 2016 году - 54747,9 тыс. руб.;</w:t>
      </w:r>
    </w:p>
    <w:p w:rsidR="00EA5F2A" w:rsidRDefault="00EA5F2A" w:rsidP="00EA5F2A">
      <w:pPr>
        <w:pStyle w:val="12"/>
        <w:shd w:val="clear" w:color="auto" w:fill="auto"/>
        <w:ind w:firstLine="567"/>
      </w:pPr>
      <w:r>
        <w:t>в 2017 году - 75227,1 тыс. руб.;</w:t>
      </w:r>
    </w:p>
    <w:p w:rsidR="00EA5F2A" w:rsidRDefault="00EA5F2A" w:rsidP="00EA5F2A">
      <w:pPr>
        <w:pStyle w:val="12"/>
        <w:shd w:val="clear" w:color="auto" w:fill="auto"/>
        <w:ind w:firstLine="567"/>
      </w:pPr>
      <w:r>
        <w:t>в 2018 году - 65863,5 тыс. руб.</w:t>
      </w:r>
    </w:p>
    <w:p w:rsidR="00EA5F2A" w:rsidRPr="00EA5F2A" w:rsidRDefault="00EA5F2A" w:rsidP="00EA5F2A">
      <w:pPr>
        <w:pStyle w:val="12"/>
        <w:shd w:val="clear" w:color="auto" w:fill="auto"/>
        <w:spacing w:after="300"/>
        <w:ind w:firstLine="567"/>
        <w:rPr>
          <w:color w:val="FF0000"/>
        </w:rPr>
      </w:pPr>
    </w:p>
    <w:p w:rsidR="0000142B" w:rsidRPr="00D625AD" w:rsidRDefault="0000142B" w:rsidP="008E2FF1">
      <w:pPr>
        <w:pStyle w:val="15"/>
        <w:keepNext/>
        <w:keepLines/>
        <w:numPr>
          <w:ilvl w:val="1"/>
          <w:numId w:val="22"/>
        </w:numPr>
        <w:shd w:val="clear" w:color="auto" w:fill="auto"/>
        <w:tabs>
          <w:tab w:val="left" w:pos="718"/>
        </w:tabs>
        <w:spacing w:after="320"/>
        <w:jc w:val="both"/>
        <w:rPr>
          <w:b w:val="0"/>
          <w:bCs w:val="0"/>
        </w:rPr>
      </w:pPr>
      <w:bookmarkStart w:id="134" w:name="_Toc522778402"/>
      <w:bookmarkStart w:id="135" w:name="_Toc525300672"/>
      <w:r>
        <w:t>Обоснование целевых показателей комплексного развития коммуналь</w:t>
      </w:r>
      <w:r>
        <w:softHyphen/>
        <w:t xml:space="preserve">ной инфраструктуры, а также мероприятий, входящих в план застройки </w:t>
      </w:r>
      <w:r w:rsidR="0063187A">
        <w:t>городского округа город Красноярск</w:t>
      </w:r>
      <w:bookmarkEnd w:id="134"/>
      <w:bookmarkEnd w:id="135"/>
      <w:r w:rsidR="00D625AD">
        <w:br/>
      </w:r>
    </w:p>
    <w:p w:rsidR="00D625AD" w:rsidRPr="00D625AD" w:rsidRDefault="00D625AD" w:rsidP="002F6500">
      <w:pPr>
        <w:pStyle w:val="12"/>
        <w:shd w:val="clear" w:color="auto" w:fill="auto"/>
        <w:spacing w:line="276" w:lineRule="auto"/>
        <w:ind w:firstLine="567"/>
      </w:pPr>
      <w:r w:rsidRPr="00D625AD">
        <w:t>Согласно статье 39 Федерального закона от 07.12.11 № 416-ФЗ «О водоснабжении и водоотведении»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D625AD" w:rsidRPr="00D625AD" w:rsidRDefault="00D625AD" w:rsidP="002F6500">
      <w:pPr>
        <w:pStyle w:val="12"/>
        <w:shd w:val="clear" w:color="auto" w:fill="auto"/>
        <w:spacing w:line="276" w:lineRule="auto"/>
        <w:ind w:firstLine="567"/>
      </w:pPr>
      <w:r w:rsidRPr="00D625AD">
        <w:t>показатели качества воды;</w:t>
      </w:r>
    </w:p>
    <w:p w:rsidR="00D625AD" w:rsidRPr="00D625AD" w:rsidRDefault="00D625AD" w:rsidP="002F6500">
      <w:pPr>
        <w:pStyle w:val="12"/>
        <w:shd w:val="clear" w:color="auto" w:fill="auto"/>
        <w:spacing w:line="276" w:lineRule="auto"/>
        <w:ind w:firstLine="567"/>
      </w:pPr>
      <w:r w:rsidRPr="00D625AD">
        <w:t>показатели надежности и бесперебойности водоснабжения и водоотведения; показатели очистки сточных вод;</w:t>
      </w:r>
    </w:p>
    <w:p w:rsidR="00D625AD" w:rsidRPr="00D625AD" w:rsidRDefault="00D625AD" w:rsidP="002F6500">
      <w:pPr>
        <w:pStyle w:val="12"/>
        <w:shd w:val="clear" w:color="auto" w:fill="auto"/>
        <w:spacing w:line="276" w:lineRule="auto"/>
        <w:ind w:firstLine="567"/>
      </w:pPr>
      <w:r w:rsidRPr="00D625AD">
        <w:t>показатели эффективности использования ресурсов, в том числе уровень</w:t>
      </w:r>
    </w:p>
    <w:p w:rsidR="00D625AD" w:rsidRPr="00D625AD" w:rsidRDefault="00D625AD" w:rsidP="002F6500">
      <w:pPr>
        <w:pStyle w:val="12"/>
        <w:shd w:val="clear" w:color="auto" w:fill="auto"/>
        <w:spacing w:line="276" w:lineRule="auto"/>
        <w:ind w:firstLine="567"/>
      </w:pPr>
      <w:r w:rsidRPr="00D625AD">
        <w:t>потерь воды (тепловой энергии в составе горячей воды);</w:t>
      </w:r>
    </w:p>
    <w:p w:rsidR="00D625AD" w:rsidRPr="00D625AD" w:rsidRDefault="00D625AD" w:rsidP="002F6500">
      <w:pPr>
        <w:pStyle w:val="12"/>
        <w:shd w:val="clear" w:color="auto" w:fill="auto"/>
        <w:spacing w:line="276" w:lineRule="auto"/>
        <w:ind w:firstLine="567"/>
      </w:pPr>
      <w:r w:rsidRPr="00D625AD">
        <w:t>иные показатели, установленные федеральным органом исполнительной</w:t>
      </w:r>
    </w:p>
    <w:p w:rsidR="00D625AD" w:rsidRPr="00D625AD" w:rsidRDefault="00D625AD" w:rsidP="002F6500">
      <w:pPr>
        <w:pStyle w:val="12"/>
        <w:shd w:val="clear" w:color="auto" w:fill="auto"/>
        <w:spacing w:line="276" w:lineRule="auto"/>
        <w:ind w:firstLine="567"/>
      </w:pPr>
      <w:r w:rsidRPr="00D625AD">
        <w:t>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625AD" w:rsidRPr="00D625AD" w:rsidRDefault="00D625AD" w:rsidP="002F6500">
      <w:pPr>
        <w:pStyle w:val="12"/>
        <w:shd w:val="clear" w:color="auto" w:fill="auto"/>
        <w:spacing w:line="276" w:lineRule="auto"/>
        <w:ind w:firstLine="567"/>
      </w:pPr>
      <w:r w:rsidRPr="00D625AD">
        <w:t>В соответствии с Водной стратегией Российской Федерации на период до 2020 года, утвержденной распоряжением Правительства Российской Федерации от 27.08.2009 № 1235-р, развитие жилищно-коммунального комплекса, ориентированное на обеспечение гарантированного доступа населения России к качественной питьевой воде, рассматривается как задача общегосударственного масштаба, решение которой должно быть осуществлено за счет реализации мероприятий федеральной целевой программы «Чистая вода» на 2011 - 2017 годы, утвержденной постановлением Правительства Российской Федерации от 22.12.2010 № 1092, которая также содержит в себе целевые показатели и индикаторы повышения качества водос</w:t>
      </w:r>
      <w:r w:rsidRPr="00AF5A65">
        <w:t>наб</w:t>
      </w:r>
      <w:r w:rsidRPr="00D625AD">
        <w:t>жения.</w:t>
      </w:r>
    </w:p>
    <w:p w:rsidR="00D625AD" w:rsidRDefault="00D625AD" w:rsidP="002F6500">
      <w:pPr>
        <w:pStyle w:val="12"/>
        <w:shd w:val="clear" w:color="auto" w:fill="auto"/>
        <w:spacing w:line="276" w:lineRule="auto"/>
        <w:ind w:firstLine="567"/>
      </w:pPr>
      <w:r w:rsidRPr="00D625AD">
        <w:t xml:space="preserve">Требования по качеству воды установлены приказом Федеральной </w:t>
      </w:r>
      <w:r w:rsidRPr="00D625AD">
        <w:lastRenderedPageBreak/>
        <w:t>службы по надзору в сфере защиты прав потребителей и благополучия человека от 28.12.2012 № 1204. «Об утверждении Критериев существенного ухудшения качества питьевой воды и горячей воды, показателей качества питьевой воды, характеризующих ее безопасность, по которым осуществляется производственный контроль качества питьевой воды, горячей воды и требований к частоте отбора проб воды».</w:t>
      </w:r>
      <w:r w:rsidR="00DF4DC6">
        <w:t xml:space="preserve"> </w:t>
      </w:r>
    </w:p>
    <w:p w:rsidR="00DF4DC6" w:rsidRPr="00D625AD" w:rsidRDefault="00DF4DC6" w:rsidP="002F6500">
      <w:pPr>
        <w:pStyle w:val="12"/>
        <w:shd w:val="clear" w:color="auto" w:fill="auto"/>
        <w:spacing w:line="276" w:lineRule="auto"/>
        <w:ind w:firstLine="567"/>
      </w:pPr>
      <w:r>
        <w:t>Таблица 9</w:t>
      </w:r>
      <w:r w:rsidR="00202633">
        <w:t>3</w:t>
      </w:r>
      <w:r>
        <w:t>.</w:t>
      </w:r>
    </w:p>
    <w:tbl>
      <w:tblPr>
        <w:tblStyle w:val="af1"/>
        <w:tblW w:w="5075" w:type="pct"/>
        <w:tblLook w:val="04A0" w:firstRow="1" w:lastRow="0" w:firstColumn="1" w:lastColumn="0" w:noHBand="0" w:noVBand="1"/>
      </w:tblPr>
      <w:tblGrid>
        <w:gridCol w:w="4220"/>
        <w:gridCol w:w="2347"/>
        <w:gridCol w:w="3147"/>
      </w:tblGrid>
      <w:tr w:rsidR="00654A0E" w:rsidTr="00A22F9D">
        <w:trPr>
          <w:tblHeader/>
        </w:trPr>
        <w:tc>
          <w:tcPr>
            <w:tcW w:w="2172" w:type="pct"/>
            <w:vAlign w:val="center"/>
          </w:tcPr>
          <w:p w:rsidR="00654A0E" w:rsidRPr="008C38D5" w:rsidRDefault="0000142B" w:rsidP="00A22F9D">
            <w:pPr>
              <w:pStyle w:val="12"/>
              <w:shd w:val="clear" w:color="auto" w:fill="auto"/>
              <w:spacing w:line="276" w:lineRule="auto"/>
              <w:ind w:firstLine="0"/>
              <w:jc w:val="center"/>
            </w:pPr>
            <w:bookmarkStart w:id="136" w:name="bookmark74"/>
            <w:bookmarkStart w:id="137" w:name="_Toc522778403"/>
            <w:r w:rsidRPr="008C38D5">
              <w:t>Перечень инвестиционных проектов в отношении соответствующей си</w:t>
            </w:r>
            <w:r w:rsidRPr="008C38D5">
              <w:softHyphen/>
              <w:t>стемы коммунальной инфраструктуры</w:t>
            </w:r>
            <w:bookmarkEnd w:id="136"/>
            <w:r w:rsidR="00A22F9D">
              <w:t>.</w:t>
            </w:r>
            <w:r w:rsidR="0063187A" w:rsidRPr="008C38D5">
              <w:br/>
            </w:r>
            <w:r w:rsidR="00654A0E" w:rsidRPr="008C38D5">
              <w:t>Наименовании программы</w:t>
            </w:r>
            <w:bookmarkEnd w:id="137"/>
          </w:p>
        </w:tc>
        <w:tc>
          <w:tcPr>
            <w:tcW w:w="1208" w:type="pct"/>
            <w:vAlign w:val="center"/>
          </w:tcPr>
          <w:p w:rsidR="00654A0E" w:rsidRPr="008C38D5" w:rsidRDefault="00654A0E" w:rsidP="00A22F9D">
            <w:pPr>
              <w:pStyle w:val="12"/>
              <w:shd w:val="clear" w:color="auto" w:fill="auto"/>
              <w:spacing w:line="276" w:lineRule="auto"/>
              <w:ind w:firstLine="0"/>
              <w:jc w:val="center"/>
            </w:pPr>
            <w:bookmarkStart w:id="138" w:name="_Toc522778404"/>
            <w:r w:rsidRPr="008C38D5">
              <w:t>Сроки</w:t>
            </w:r>
            <w:bookmarkEnd w:id="138"/>
          </w:p>
        </w:tc>
        <w:tc>
          <w:tcPr>
            <w:tcW w:w="1620" w:type="pct"/>
            <w:vAlign w:val="center"/>
          </w:tcPr>
          <w:p w:rsidR="00654A0E" w:rsidRPr="008C38D5" w:rsidRDefault="00654A0E" w:rsidP="00A22F9D">
            <w:pPr>
              <w:pStyle w:val="12"/>
              <w:shd w:val="clear" w:color="auto" w:fill="auto"/>
              <w:spacing w:line="276" w:lineRule="auto"/>
              <w:ind w:firstLine="0"/>
              <w:jc w:val="center"/>
            </w:pPr>
            <w:bookmarkStart w:id="139" w:name="_Toc522778405"/>
            <w:r w:rsidRPr="008C38D5">
              <w:t>Примечание</w:t>
            </w:r>
            <w:bookmarkEnd w:id="139"/>
          </w:p>
        </w:tc>
      </w:tr>
      <w:tr w:rsidR="00654A0E" w:rsidRPr="00031AFB" w:rsidTr="00A22F9D">
        <w:trPr>
          <w:trHeight w:val="328"/>
        </w:trPr>
        <w:tc>
          <w:tcPr>
            <w:tcW w:w="5000" w:type="pct"/>
            <w:gridSpan w:val="3"/>
            <w:vAlign w:val="center"/>
          </w:tcPr>
          <w:p w:rsidR="00654A0E" w:rsidRPr="008C38D5" w:rsidRDefault="00654A0E" w:rsidP="00A22F9D">
            <w:pPr>
              <w:pStyle w:val="12"/>
              <w:shd w:val="clear" w:color="auto" w:fill="auto"/>
              <w:spacing w:line="276" w:lineRule="auto"/>
              <w:ind w:firstLine="0"/>
              <w:jc w:val="center"/>
            </w:pPr>
            <w:bookmarkStart w:id="140" w:name="_Toc522778406"/>
            <w:r w:rsidRPr="008C38D5">
              <w:t>В сфере теплоснабжения</w:t>
            </w:r>
            <w:bookmarkEnd w:id="140"/>
          </w:p>
        </w:tc>
      </w:tr>
      <w:tr w:rsidR="00654A0E" w:rsidTr="00A22F9D">
        <w:tc>
          <w:tcPr>
            <w:tcW w:w="2172" w:type="pct"/>
            <w:vAlign w:val="center"/>
          </w:tcPr>
          <w:p w:rsidR="00654A0E" w:rsidRPr="008C38D5" w:rsidRDefault="00654A0E" w:rsidP="00A22F9D">
            <w:pPr>
              <w:pStyle w:val="12"/>
              <w:shd w:val="clear" w:color="auto" w:fill="auto"/>
              <w:spacing w:line="276" w:lineRule="auto"/>
              <w:ind w:firstLine="0"/>
              <w:jc w:val="center"/>
            </w:pPr>
            <w:bookmarkStart w:id="141" w:name="_Toc522778407"/>
            <w:r w:rsidRPr="008C38D5">
              <w:t>инвестиционная программа акционерного общества «Красноярская теплотранспортная компания» в сфере теплоснабжения города Красноярска</w:t>
            </w:r>
            <w:bookmarkEnd w:id="141"/>
          </w:p>
        </w:tc>
        <w:tc>
          <w:tcPr>
            <w:tcW w:w="1208" w:type="pct"/>
            <w:vAlign w:val="center"/>
          </w:tcPr>
          <w:p w:rsidR="00654A0E" w:rsidRPr="008C38D5" w:rsidRDefault="00654A0E" w:rsidP="00A22F9D">
            <w:pPr>
              <w:pStyle w:val="12"/>
              <w:shd w:val="clear" w:color="auto" w:fill="auto"/>
              <w:spacing w:line="276" w:lineRule="auto"/>
              <w:ind w:firstLine="0"/>
              <w:jc w:val="center"/>
            </w:pPr>
            <w:bookmarkStart w:id="142" w:name="_Toc522778408"/>
            <w:r w:rsidRPr="008C38D5">
              <w:t>2018 – 2019 годы</w:t>
            </w:r>
            <w:bookmarkEnd w:id="142"/>
          </w:p>
        </w:tc>
        <w:tc>
          <w:tcPr>
            <w:tcW w:w="1620" w:type="pct"/>
            <w:vAlign w:val="center"/>
          </w:tcPr>
          <w:p w:rsidR="00654A0E" w:rsidRPr="008C38D5" w:rsidRDefault="00654A0E" w:rsidP="00A22F9D">
            <w:pPr>
              <w:pStyle w:val="12"/>
              <w:shd w:val="clear" w:color="auto" w:fill="auto"/>
              <w:spacing w:line="276" w:lineRule="auto"/>
              <w:ind w:firstLine="0"/>
              <w:jc w:val="center"/>
            </w:pPr>
            <w:bookmarkStart w:id="143" w:name="_Toc522778409"/>
            <w:r w:rsidRPr="008C38D5">
              <w:t xml:space="preserve">приказ министерства промышленности, энергетики </w:t>
            </w:r>
            <w:r w:rsidRPr="008C38D5">
              <w:br/>
              <w:t xml:space="preserve">и жилищно-коммунального хозяйства Красноярского края </w:t>
            </w:r>
            <w:r w:rsidRPr="008C38D5">
              <w:br/>
              <w:t>от «21» февраля  2018 года № 01-01н</w:t>
            </w:r>
            <w:bookmarkEnd w:id="143"/>
          </w:p>
        </w:tc>
      </w:tr>
      <w:tr w:rsidR="00654A0E" w:rsidTr="00A22F9D">
        <w:tc>
          <w:tcPr>
            <w:tcW w:w="2172" w:type="pct"/>
            <w:vAlign w:val="center"/>
          </w:tcPr>
          <w:p w:rsidR="00654A0E" w:rsidRPr="008C38D5" w:rsidRDefault="00654A0E" w:rsidP="00A22F9D">
            <w:pPr>
              <w:pStyle w:val="12"/>
              <w:shd w:val="clear" w:color="auto" w:fill="auto"/>
              <w:spacing w:line="276" w:lineRule="auto"/>
              <w:ind w:firstLine="0"/>
              <w:jc w:val="center"/>
            </w:pPr>
            <w:bookmarkStart w:id="144" w:name="_Toc522778410"/>
            <w:r w:rsidRPr="008C38D5">
              <w:t>инвестиционная программа ООО «КрасТЭК» в сфере теплоснабжения города Красноярска</w:t>
            </w:r>
            <w:bookmarkEnd w:id="144"/>
          </w:p>
        </w:tc>
        <w:tc>
          <w:tcPr>
            <w:tcW w:w="1208" w:type="pct"/>
            <w:vAlign w:val="center"/>
          </w:tcPr>
          <w:p w:rsidR="00654A0E" w:rsidRPr="008C38D5" w:rsidRDefault="00654A0E" w:rsidP="00A22F9D">
            <w:pPr>
              <w:pStyle w:val="12"/>
              <w:shd w:val="clear" w:color="auto" w:fill="auto"/>
              <w:spacing w:line="276" w:lineRule="auto"/>
              <w:ind w:firstLine="0"/>
              <w:jc w:val="center"/>
            </w:pPr>
            <w:bookmarkStart w:id="145" w:name="_Toc522778411"/>
            <w:r w:rsidRPr="008C38D5">
              <w:t>2018 – 2020 годы</w:t>
            </w:r>
            <w:bookmarkEnd w:id="145"/>
          </w:p>
        </w:tc>
        <w:tc>
          <w:tcPr>
            <w:tcW w:w="1620" w:type="pct"/>
            <w:vAlign w:val="center"/>
          </w:tcPr>
          <w:p w:rsidR="00654A0E" w:rsidRPr="008C38D5" w:rsidRDefault="00654A0E" w:rsidP="00A22F9D">
            <w:pPr>
              <w:pStyle w:val="12"/>
              <w:shd w:val="clear" w:color="auto" w:fill="auto"/>
              <w:spacing w:line="276" w:lineRule="auto"/>
              <w:ind w:firstLine="0"/>
              <w:jc w:val="center"/>
            </w:pPr>
            <w:bookmarkStart w:id="146" w:name="_Toc522778412"/>
            <w:r w:rsidRPr="008C38D5">
              <w:t xml:space="preserve">приказ министерства промышленности, энергетики </w:t>
            </w:r>
            <w:r w:rsidRPr="008C38D5">
              <w:br/>
              <w:t xml:space="preserve">и жилищно-коммунального хозяйства Красноярского края </w:t>
            </w:r>
            <w:r w:rsidRPr="008C38D5">
              <w:br/>
              <w:t>от «05» июня 2018 года № 11-13н</w:t>
            </w:r>
            <w:bookmarkEnd w:id="146"/>
          </w:p>
        </w:tc>
      </w:tr>
      <w:tr w:rsidR="00295D74" w:rsidRPr="00031AFB" w:rsidTr="00A22F9D">
        <w:tc>
          <w:tcPr>
            <w:tcW w:w="5000" w:type="pct"/>
            <w:gridSpan w:val="3"/>
            <w:vAlign w:val="center"/>
          </w:tcPr>
          <w:p w:rsidR="00295D74" w:rsidRPr="008C38D5" w:rsidRDefault="00295D74" w:rsidP="00A22F9D">
            <w:pPr>
              <w:pStyle w:val="12"/>
              <w:shd w:val="clear" w:color="auto" w:fill="auto"/>
              <w:spacing w:line="276" w:lineRule="auto"/>
              <w:ind w:firstLine="0"/>
              <w:jc w:val="center"/>
            </w:pPr>
            <w:bookmarkStart w:id="147" w:name="_Toc522778413"/>
            <w:r w:rsidRPr="008C38D5">
              <w:t>В сфере водоснабжения</w:t>
            </w:r>
            <w:bookmarkEnd w:id="147"/>
          </w:p>
        </w:tc>
      </w:tr>
      <w:tr w:rsidR="00654A0E" w:rsidTr="00A22F9D">
        <w:tc>
          <w:tcPr>
            <w:tcW w:w="2172" w:type="pct"/>
            <w:vAlign w:val="center"/>
          </w:tcPr>
          <w:p w:rsidR="00654A0E" w:rsidRPr="008C38D5" w:rsidRDefault="00295D74" w:rsidP="00A22F9D">
            <w:pPr>
              <w:pStyle w:val="12"/>
              <w:shd w:val="clear" w:color="auto" w:fill="auto"/>
              <w:spacing w:line="276" w:lineRule="auto"/>
              <w:ind w:firstLine="0"/>
              <w:jc w:val="center"/>
            </w:pPr>
            <w:bookmarkStart w:id="148" w:name="_Toc522778414"/>
            <w:r w:rsidRPr="008C38D5">
              <w:t xml:space="preserve">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образования </w:t>
            </w:r>
            <w:r w:rsidRPr="008C38D5">
              <w:lastRenderedPageBreak/>
              <w:t>Красноярского края</w:t>
            </w:r>
            <w:bookmarkEnd w:id="148"/>
          </w:p>
        </w:tc>
        <w:tc>
          <w:tcPr>
            <w:tcW w:w="1208" w:type="pct"/>
            <w:vAlign w:val="center"/>
          </w:tcPr>
          <w:p w:rsidR="00654A0E" w:rsidRPr="008C38D5" w:rsidRDefault="00031AFB" w:rsidP="00A22F9D">
            <w:pPr>
              <w:pStyle w:val="12"/>
              <w:shd w:val="clear" w:color="auto" w:fill="auto"/>
              <w:spacing w:line="276" w:lineRule="auto"/>
              <w:ind w:firstLine="0"/>
              <w:jc w:val="center"/>
            </w:pPr>
            <w:bookmarkStart w:id="149" w:name="_Toc522778415"/>
            <w:r w:rsidRPr="008C38D5">
              <w:lastRenderedPageBreak/>
              <w:t>2018-2022 годы</w:t>
            </w:r>
            <w:bookmarkEnd w:id="149"/>
          </w:p>
        </w:tc>
        <w:tc>
          <w:tcPr>
            <w:tcW w:w="1620" w:type="pct"/>
            <w:vAlign w:val="center"/>
          </w:tcPr>
          <w:p w:rsidR="00FB3746" w:rsidRPr="008C38D5" w:rsidRDefault="00295D74" w:rsidP="00A22F9D">
            <w:pPr>
              <w:pStyle w:val="12"/>
              <w:shd w:val="clear" w:color="auto" w:fill="auto"/>
              <w:spacing w:line="276" w:lineRule="auto"/>
              <w:ind w:firstLine="0"/>
              <w:jc w:val="center"/>
            </w:pPr>
            <w:bookmarkStart w:id="150" w:name="_Toc522778416"/>
            <w:r w:rsidRPr="008C38D5">
              <w:t xml:space="preserve">приказ министерства строительства и эилищно-коммунального хозяйства Красноярского края то </w:t>
            </w:r>
            <w:r w:rsidRPr="008C38D5">
              <w:lastRenderedPageBreak/>
              <w:t>19.12.2017 №500-о</w:t>
            </w:r>
            <w:bookmarkEnd w:id="150"/>
          </w:p>
        </w:tc>
      </w:tr>
      <w:tr w:rsidR="00031AFB" w:rsidTr="00A22F9D">
        <w:tc>
          <w:tcPr>
            <w:tcW w:w="5000" w:type="pct"/>
            <w:gridSpan w:val="3"/>
            <w:vAlign w:val="center"/>
          </w:tcPr>
          <w:p w:rsidR="00031AFB" w:rsidRPr="008C38D5" w:rsidRDefault="00031AFB" w:rsidP="00A22F9D">
            <w:pPr>
              <w:pStyle w:val="12"/>
              <w:shd w:val="clear" w:color="auto" w:fill="auto"/>
              <w:spacing w:line="276" w:lineRule="auto"/>
              <w:ind w:firstLine="0"/>
              <w:jc w:val="center"/>
            </w:pPr>
            <w:bookmarkStart w:id="151" w:name="_Toc522778417"/>
            <w:r w:rsidRPr="008C38D5">
              <w:lastRenderedPageBreak/>
              <w:t>В сфере газоснабжения</w:t>
            </w:r>
            <w:bookmarkEnd w:id="151"/>
          </w:p>
        </w:tc>
      </w:tr>
      <w:tr w:rsidR="00654A0E" w:rsidTr="00A22F9D">
        <w:tc>
          <w:tcPr>
            <w:tcW w:w="2172" w:type="pct"/>
            <w:vAlign w:val="center"/>
          </w:tcPr>
          <w:p w:rsidR="00654A0E" w:rsidRPr="008C38D5" w:rsidRDefault="00FB3746" w:rsidP="00A22F9D">
            <w:pPr>
              <w:pStyle w:val="12"/>
              <w:shd w:val="clear" w:color="auto" w:fill="auto"/>
              <w:spacing w:line="276" w:lineRule="auto"/>
              <w:ind w:firstLine="0"/>
              <w:jc w:val="center"/>
            </w:pPr>
            <w:bookmarkStart w:id="152" w:name="_Toc522778418"/>
            <w:r>
              <w:t>п</w:t>
            </w:r>
            <w:r w:rsidR="00031AFB" w:rsidRPr="008C38D5">
              <w:t>рограмма газификации жилищно-коммунального хозяйства, промышленных и иных организаций Красноярского края</w:t>
            </w:r>
            <w:bookmarkEnd w:id="152"/>
          </w:p>
        </w:tc>
        <w:tc>
          <w:tcPr>
            <w:tcW w:w="1208" w:type="pct"/>
            <w:vAlign w:val="center"/>
          </w:tcPr>
          <w:p w:rsidR="00654A0E" w:rsidRPr="008C38D5" w:rsidRDefault="00031AFB" w:rsidP="00A22F9D">
            <w:pPr>
              <w:pStyle w:val="12"/>
              <w:shd w:val="clear" w:color="auto" w:fill="auto"/>
              <w:spacing w:line="276" w:lineRule="auto"/>
              <w:ind w:firstLine="0"/>
              <w:jc w:val="center"/>
            </w:pPr>
            <w:bookmarkStart w:id="153" w:name="_Toc522778419"/>
            <w:r w:rsidRPr="008C38D5">
              <w:t>2019-2023 годы</w:t>
            </w:r>
            <w:bookmarkEnd w:id="153"/>
          </w:p>
        </w:tc>
        <w:tc>
          <w:tcPr>
            <w:tcW w:w="1620" w:type="pct"/>
            <w:vAlign w:val="center"/>
          </w:tcPr>
          <w:p w:rsidR="00654A0E" w:rsidRPr="008C38D5" w:rsidRDefault="00031AFB" w:rsidP="00A22F9D">
            <w:pPr>
              <w:pStyle w:val="12"/>
              <w:shd w:val="clear" w:color="auto" w:fill="auto"/>
              <w:spacing w:line="276" w:lineRule="auto"/>
              <w:ind w:firstLine="0"/>
              <w:jc w:val="center"/>
            </w:pPr>
            <w:bookmarkStart w:id="154" w:name="_Toc522778420"/>
            <w:r w:rsidRPr="008C38D5">
              <w:t>утверждена Директором ИНГГ СО РАН, д.т.н. И.Н. Ельцовым в 2018 году</w:t>
            </w:r>
            <w:bookmarkEnd w:id="154"/>
          </w:p>
        </w:tc>
      </w:tr>
      <w:tr w:rsidR="00FB3746" w:rsidTr="00A22F9D">
        <w:tc>
          <w:tcPr>
            <w:tcW w:w="5000" w:type="pct"/>
            <w:gridSpan w:val="3"/>
            <w:vAlign w:val="center"/>
          </w:tcPr>
          <w:p w:rsidR="00FB3746" w:rsidRPr="008C38D5" w:rsidRDefault="00FB3746" w:rsidP="00A22F9D">
            <w:pPr>
              <w:pStyle w:val="12"/>
              <w:shd w:val="clear" w:color="auto" w:fill="auto"/>
              <w:spacing w:line="276" w:lineRule="auto"/>
              <w:ind w:firstLine="0"/>
              <w:jc w:val="center"/>
            </w:pPr>
            <w:r w:rsidRPr="008C38D5">
              <w:t xml:space="preserve">В сфере </w:t>
            </w:r>
            <w:r>
              <w:t>электроснабжения</w:t>
            </w:r>
          </w:p>
        </w:tc>
      </w:tr>
      <w:tr w:rsidR="00FB3746" w:rsidTr="00A22F9D">
        <w:tc>
          <w:tcPr>
            <w:tcW w:w="2172" w:type="pct"/>
            <w:vAlign w:val="center"/>
          </w:tcPr>
          <w:p w:rsidR="00FB3746" w:rsidRPr="008C38D5" w:rsidRDefault="00FB3746" w:rsidP="00A22F9D">
            <w:pPr>
              <w:pStyle w:val="12"/>
              <w:shd w:val="clear" w:color="auto" w:fill="auto"/>
              <w:spacing w:line="276" w:lineRule="auto"/>
              <w:ind w:firstLine="0"/>
              <w:jc w:val="center"/>
            </w:pPr>
            <w:r>
              <w:t>инвистиционная программа ПАО «МРСК Сибири» на 2019-2023 г</w:t>
            </w:r>
          </w:p>
        </w:tc>
        <w:tc>
          <w:tcPr>
            <w:tcW w:w="1208" w:type="pct"/>
            <w:vAlign w:val="center"/>
          </w:tcPr>
          <w:p w:rsidR="00FB3746" w:rsidRPr="008C38D5" w:rsidRDefault="00FB3746" w:rsidP="00A22F9D">
            <w:pPr>
              <w:pStyle w:val="12"/>
              <w:shd w:val="clear" w:color="auto" w:fill="auto"/>
              <w:spacing w:line="276" w:lineRule="auto"/>
              <w:ind w:firstLine="0"/>
              <w:jc w:val="center"/>
            </w:pPr>
            <w:r>
              <w:t>2018-2022годы</w:t>
            </w:r>
          </w:p>
        </w:tc>
        <w:tc>
          <w:tcPr>
            <w:tcW w:w="1620" w:type="pct"/>
            <w:vAlign w:val="center"/>
          </w:tcPr>
          <w:p w:rsidR="00FB3746" w:rsidRPr="008C38D5" w:rsidRDefault="00FB3746" w:rsidP="00A22F9D">
            <w:pPr>
              <w:pStyle w:val="12"/>
              <w:shd w:val="clear" w:color="auto" w:fill="auto"/>
              <w:spacing w:line="276" w:lineRule="auto"/>
              <w:ind w:firstLine="0"/>
              <w:jc w:val="center"/>
            </w:pPr>
            <w:r>
              <w:t>утверждена приказом Минэрго России от 28.12.2017. №30 а.</w:t>
            </w:r>
          </w:p>
        </w:tc>
      </w:tr>
    </w:tbl>
    <w:p w:rsidR="00FB3746" w:rsidRDefault="00FB3746" w:rsidP="00D36A5D">
      <w:pPr>
        <w:pStyle w:val="143"/>
      </w:pPr>
    </w:p>
    <w:p w:rsidR="002F6500" w:rsidRDefault="002F6500" w:rsidP="00D36A5D">
      <w:pPr>
        <w:pStyle w:val="143"/>
      </w:pPr>
      <w:r>
        <w:t>Оценка значения индикаторов на 2015 г. для Красноярского края была выполнена на основании форм стато</w:t>
      </w:r>
      <w:r w:rsidRPr="00DF4DC6">
        <w:t>тчетности 2-ТП (отходы) (</w:t>
      </w:r>
      <w:r w:rsidRPr="00DF4DC6">
        <w:fldChar w:fldCharType="begin"/>
      </w:r>
      <w:r w:rsidRPr="00DF4DC6">
        <w:instrText xml:space="preserve"> REF _Ref459921350 \h  \* MERGEFORMAT </w:instrText>
      </w:r>
      <w:r w:rsidRPr="00DF4DC6">
        <w:fldChar w:fldCharType="separate"/>
      </w:r>
      <w:r w:rsidR="003C0F63" w:rsidRPr="00DF4DC6">
        <w:t>Таблица</w:t>
      </w:r>
      <w:r w:rsidRPr="00DF4DC6">
        <w:fldChar w:fldCharType="end"/>
      </w:r>
      <w:r w:rsidRPr="00DF4DC6">
        <w:t>). Значения индикаторов на временные срезы реализации ТСО Красноярского края (2020, 2025, 2030 и 2035 гг.) рассчитывались методом линейной экстраполяции на основе параметров тенденции, определенных для соответствующих показателей и приведенных в Постановлении Правительства РФ от 15.04.2014 № 326. Порядок изменения основных показателей описан уравнением: Y = 0,2893X + 79,611; показатель R2 составил 0,9961, что свидетельствует о высокой степени адекватности выбранной модели (</w:t>
      </w:r>
      <w:r w:rsidRPr="00DF4DC6">
        <w:fldChar w:fldCharType="begin"/>
      </w:r>
      <w:r w:rsidRPr="00DF4DC6">
        <w:instrText xml:space="preserve"> REF _Ref459921350 \h  \* MERGEFORMAT </w:instrText>
      </w:r>
      <w:r w:rsidRPr="00DF4DC6">
        <w:fldChar w:fldCharType="separate"/>
      </w:r>
      <w:r w:rsidR="003C0F63" w:rsidRPr="00DF4DC6">
        <w:t>Таблица</w:t>
      </w:r>
      <w:r w:rsidRPr="00DF4DC6">
        <w:fldChar w:fldCharType="end"/>
      </w:r>
      <w:r w:rsidRPr="00DF4DC6">
        <w:t>).</w:t>
      </w:r>
    </w:p>
    <w:p w:rsidR="002F6500" w:rsidRDefault="002F6500" w:rsidP="00D36A5D">
      <w:pPr>
        <w:pStyle w:val="143"/>
      </w:pPr>
    </w:p>
    <w:p w:rsidR="002F6500" w:rsidRDefault="002F6500" w:rsidP="00D36A5D">
      <w:pPr>
        <w:pStyle w:val="143"/>
      </w:pPr>
    </w:p>
    <w:p w:rsidR="002F6500" w:rsidRDefault="002F6500" w:rsidP="002F6500">
      <w:pPr>
        <w:widowControl/>
        <w:rPr>
          <w:snapToGrid w:val="0"/>
          <w:sz w:val="28"/>
          <w:szCs w:val="28"/>
        </w:rPr>
        <w:sectPr w:rsidR="002F6500">
          <w:pgSz w:w="11906" w:h="16838"/>
          <w:pgMar w:top="1134" w:right="851" w:bottom="1134" w:left="1701" w:header="709" w:footer="709" w:gutter="0"/>
          <w:cols w:space="720"/>
        </w:sectPr>
      </w:pPr>
    </w:p>
    <w:p w:rsidR="002F6500" w:rsidRDefault="002F6500" w:rsidP="00D36A5D">
      <w:pPr>
        <w:pStyle w:val="143"/>
      </w:pPr>
      <w:bookmarkStart w:id="155" w:name="_Ref439079106"/>
      <w:r w:rsidRPr="00DF4DC6">
        <w:lastRenderedPageBreak/>
        <w:t xml:space="preserve">Таблица </w:t>
      </w:r>
      <w:bookmarkEnd w:id="155"/>
      <w:r w:rsidR="00DF4DC6" w:rsidRPr="00DF4DC6">
        <w:t>9</w:t>
      </w:r>
      <w:r w:rsidR="00202633">
        <w:t>4</w:t>
      </w:r>
      <w:r w:rsidRPr="00DF4DC6">
        <w:t>.</w:t>
      </w:r>
      <w:r w:rsidRPr="00DF4DC6">
        <w:rPr>
          <w:rFonts w:ascii="Arial" w:hAnsi="Arial" w:cs="Arial"/>
          <w:sz w:val="20"/>
        </w:rPr>
        <w:t xml:space="preserve"> </w:t>
      </w:r>
      <w:r w:rsidRPr="00DF4DC6">
        <w:t>Оценка целевых показателей, характеризующих деятельность по обращению с ТКО на Центральных территориях (Центральный</w:t>
      </w:r>
      <w:r>
        <w:t>, Восточный и Западный макрорайоны) Красноярского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1810"/>
        <w:gridCol w:w="1473"/>
        <w:gridCol w:w="1180"/>
        <w:gridCol w:w="1180"/>
        <w:gridCol w:w="1183"/>
      </w:tblGrid>
      <w:tr w:rsidR="002F6500" w:rsidTr="002F6500">
        <w:trPr>
          <w:trHeight w:val="20"/>
          <w:tblHeader/>
        </w:trPr>
        <w:tc>
          <w:tcPr>
            <w:tcW w:w="2692" w:type="pct"/>
            <w:vMerge w:val="restart"/>
            <w:tcBorders>
              <w:top w:val="single" w:sz="4" w:space="0" w:color="auto"/>
              <w:left w:val="single" w:sz="4" w:space="0" w:color="auto"/>
              <w:bottom w:val="single" w:sz="4" w:space="0" w:color="auto"/>
              <w:right w:val="single" w:sz="4" w:space="0" w:color="auto"/>
            </w:tcBorders>
            <w:vAlign w:val="bottom"/>
            <w:hideMark/>
          </w:tcPr>
          <w:p w:rsidR="002F6500" w:rsidRDefault="002F6500">
            <w:pPr>
              <w:jc w:val="center"/>
              <w:rPr>
                <w:b/>
                <w:bCs/>
                <w:color w:val="000000"/>
                <w:szCs w:val="24"/>
                <w:lang w:bidi="ru-RU"/>
              </w:rPr>
            </w:pPr>
            <w:r>
              <w:rPr>
                <w:b/>
                <w:bCs/>
              </w:rPr>
              <w:t>Целевой показатель</w:t>
            </w:r>
          </w:p>
        </w:tc>
        <w:tc>
          <w:tcPr>
            <w:tcW w:w="612" w:type="pct"/>
            <w:vMerge w:val="restart"/>
            <w:tcBorders>
              <w:top w:val="single" w:sz="4" w:space="0" w:color="auto"/>
              <w:left w:val="single" w:sz="4" w:space="0" w:color="auto"/>
              <w:bottom w:val="single" w:sz="4" w:space="0" w:color="auto"/>
              <w:right w:val="single" w:sz="4" w:space="0" w:color="auto"/>
            </w:tcBorders>
            <w:vAlign w:val="bottom"/>
            <w:hideMark/>
          </w:tcPr>
          <w:p w:rsidR="002F6500" w:rsidRDefault="002F6500">
            <w:pPr>
              <w:jc w:val="center"/>
              <w:rPr>
                <w:b/>
                <w:bCs/>
                <w:color w:val="000000"/>
                <w:szCs w:val="24"/>
                <w:lang w:bidi="ru-RU"/>
              </w:rPr>
            </w:pPr>
            <w:r>
              <w:rPr>
                <w:b/>
                <w:bCs/>
              </w:rPr>
              <w:t>Единицы измерения</w:t>
            </w:r>
          </w:p>
        </w:tc>
        <w:tc>
          <w:tcPr>
            <w:tcW w:w="1696" w:type="pct"/>
            <w:gridSpan w:val="4"/>
            <w:tcBorders>
              <w:top w:val="single" w:sz="4" w:space="0" w:color="auto"/>
              <w:left w:val="single" w:sz="4" w:space="0" w:color="auto"/>
              <w:bottom w:val="single" w:sz="4" w:space="0" w:color="auto"/>
              <w:right w:val="single" w:sz="4" w:space="0" w:color="auto"/>
            </w:tcBorders>
            <w:vAlign w:val="bottom"/>
            <w:hideMark/>
          </w:tcPr>
          <w:p w:rsidR="002F6500" w:rsidRDefault="002F6500">
            <w:pPr>
              <w:jc w:val="center"/>
              <w:rPr>
                <w:b/>
                <w:bCs/>
                <w:color w:val="000000"/>
                <w:szCs w:val="24"/>
                <w:lang w:bidi="ru-RU"/>
              </w:rPr>
            </w:pPr>
            <w:r>
              <w:rPr>
                <w:b/>
                <w:bCs/>
              </w:rPr>
              <w:t>Целевое значение</w:t>
            </w:r>
          </w:p>
        </w:tc>
      </w:tr>
      <w:tr w:rsidR="002F6500" w:rsidTr="002F650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500" w:rsidRDefault="002F6500">
            <w:pPr>
              <w:widowControl/>
              <w:rPr>
                <w:b/>
                <w:bCs/>
                <w:color w:val="000000"/>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500" w:rsidRDefault="002F6500">
            <w:pPr>
              <w:widowControl/>
              <w:rPr>
                <w:b/>
                <w:bCs/>
                <w:color w:val="000000"/>
                <w:szCs w:val="24"/>
                <w:lang w:bidi="ru-RU"/>
              </w:rPr>
            </w:pP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2015</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2020</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2025</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center"/>
              <w:rPr>
                <w:b/>
                <w:bCs/>
                <w:color w:val="000000"/>
                <w:szCs w:val="24"/>
                <w:lang w:bidi="ru-RU"/>
              </w:rPr>
            </w:pPr>
            <w:r>
              <w:rPr>
                <w:b/>
                <w:bCs/>
              </w:rPr>
              <w:t>2035</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bookmarkStart w:id="156" w:name="_Hlk459903884"/>
            <w:bookmarkStart w:id="157" w:name="_Hlk459906437"/>
            <w:r>
              <w:t>Количество образующихся ТКО</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тонн/год</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1 081 698</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1 105 998</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1 080 318</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1 100 517</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Количество образующихся ТКО на душу населения</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тонн/(год-чел)</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0,504</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0,515</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0,519</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0,533</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Количество ТКО, направляемых на захоронение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тонн/год</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 xml:space="preserve">1 065 557 </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 xml:space="preserve">723 822 </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673 177</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ind w:firstLine="0"/>
              <w:jc w:val="right"/>
              <w:rPr>
                <w:color w:val="000000"/>
                <w:szCs w:val="24"/>
                <w:lang w:bidi="ru-RU"/>
              </w:rPr>
            </w:pPr>
            <w:r>
              <w:t>675 579</w:t>
            </w:r>
          </w:p>
        </w:tc>
      </w:tr>
      <w:bookmarkEnd w:id="156"/>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 xml:space="preserve">Доля ТКО, направляемых на захоронение </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98,5%</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65,4%</w:t>
            </w:r>
          </w:p>
        </w:tc>
        <w:tc>
          <w:tcPr>
            <w:tcW w:w="399"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62,3%</w:t>
            </w:r>
          </w:p>
        </w:tc>
        <w:tc>
          <w:tcPr>
            <w:tcW w:w="400" w:type="pct"/>
            <w:tcBorders>
              <w:top w:val="single" w:sz="4" w:space="0" w:color="auto"/>
              <w:left w:val="single" w:sz="4" w:space="0" w:color="auto"/>
              <w:bottom w:val="single" w:sz="4" w:space="0" w:color="auto"/>
              <w:right w:val="single" w:sz="4" w:space="0" w:color="auto"/>
            </w:tcBorders>
            <w:vAlign w:val="bottom"/>
            <w:hideMark/>
          </w:tcPr>
          <w:p w:rsidR="002F6500" w:rsidRDefault="002F6500" w:rsidP="00DF4DC6">
            <w:pPr>
              <w:pStyle w:val="afc"/>
              <w:jc w:val="right"/>
              <w:rPr>
                <w:color w:val="auto"/>
                <w:lang w:bidi="ru-RU"/>
              </w:rPr>
            </w:pPr>
            <w:r>
              <w:rPr>
                <w:color w:val="auto"/>
              </w:rPr>
              <w:t>61,4%</w:t>
            </w:r>
          </w:p>
        </w:tc>
      </w:tr>
      <w:bookmarkEnd w:id="157"/>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подвергающихся обезвреживанию в общей массе образовавшихся ТКО,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32</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98</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100</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подвергающихся термическому обезвреживанию (сжиганию) в общей массе образовавшихся ТКО,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использованных в качестве энергетических ресурсов,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0</w:t>
            </w:r>
          </w:p>
        </w:tc>
      </w:tr>
      <w:tr w:rsidR="002F6500" w:rsidTr="002F6500">
        <w:trPr>
          <w:trHeight w:val="20"/>
        </w:trPr>
        <w:tc>
          <w:tcPr>
            <w:tcW w:w="2692" w:type="pct"/>
            <w:tcBorders>
              <w:top w:val="single" w:sz="4" w:space="0" w:color="auto"/>
              <w:left w:val="single" w:sz="4" w:space="0" w:color="auto"/>
              <w:bottom w:val="single" w:sz="4" w:space="0" w:color="auto"/>
              <w:right w:val="single" w:sz="4" w:space="0" w:color="auto"/>
            </w:tcBorders>
            <w:hideMark/>
          </w:tcPr>
          <w:p w:rsidR="002F6500" w:rsidRDefault="002F6500">
            <w:pPr>
              <w:rPr>
                <w:color w:val="000000"/>
                <w:szCs w:val="24"/>
                <w:lang w:bidi="ru-RU"/>
              </w:rPr>
            </w:pPr>
            <w:r>
              <w:t>Доля ТКО, использованных в качестве вторичного сырья, не менее</w:t>
            </w:r>
          </w:p>
        </w:tc>
        <w:tc>
          <w:tcPr>
            <w:tcW w:w="612" w:type="pct"/>
            <w:tcBorders>
              <w:top w:val="single" w:sz="4" w:space="0" w:color="auto"/>
              <w:left w:val="single" w:sz="4" w:space="0" w:color="auto"/>
              <w:bottom w:val="single" w:sz="4" w:space="0" w:color="auto"/>
              <w:right w:val="single" w:sz="4" w:space="0" w:color="auto"/>
            </w:tcBorders>
            <w:hideMark/>
          </w:tcPr>
          <w:p w:rsidR="002F6500" w:rsidRDefault="002F6500">
            <w:pPr>
              <w:jc w:val="center"/>
              <w:rPr>
                <w:color w:val="000000"/>
                <w:szCs w:val="24"/>
                <w:lang w:bidi="ru-RU"/>
              </w:rPr>
            </w:pPr>
            <w:r>
              <w:t>масс.%</w:t>
            </w:r>
          </w:p>
        </w:tc>
        <w:tc>
          <w:tcPr>
            <w:tcW w:w="498"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1,5</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9</w:t>
            </w:r>
          </w:p>
        </w:tc>
        <w:tc>
          <w:tcPr>
            <w:tcW w:w="399"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14</w:t>
            </w:r>
          </w:p>
        </w:tc>
        <w:tc>
          <w:tcPr>
            <w:tcW w:w="400" w:type="pct"/>
            <w:tcBorders>
              <w:top w:val="single" w:sz="4" w:space="0" w:color="auto"/>
              <w:left w:val="single" w:sz="4" w:space="0" w:color="auto"/>
              <w:bottom w:val="single" w:sz="4" w:space="0" w:color="auto"/>
              <w:right w:val="single" w:sz="4" w:space="0" w:color="auto"/>
            </w:tcBorders>
            <w:hideMark/>
          </w:tcPr>
          <w:p w:rsidR="002F6500" w:rsidRDefault="002F6500" w:rsidP="00DF4DC6">
            <w:pPr>
              <w:ind w:firstLine="0"/>
              <w:jc w:val="right"/>
              <w:rPr>
                <w:color w:val="000000"/>
                <w:szCs w:val="24"/>
                <w:lang w:bidi="ru-RU"/>
              </w:rPr>
            </w:pPr>
            <w:r>
              <w:t>14,4</w:t>
            </w:r>
          </w:p>
        </w:tc>
      </w:tr>
    </w:tbl>
    <w:p w:rsidR="002F6500" w:rsidRDefault="002F6500" w:rsidP="00D36A5D">
      <w:pPr>
        <w:pStyle w:val="143"/>
      </w:pPr>
    </w:p>
    <w:p w:rsidR="002F6500" w:rsidRDefault="002F6500" w:rsidP="00202633">
      <w:pPr>
        <w:pStyle w:val="143"/>
        <w:pageBreakBefore/>
        <w:ind w:firstLine="851"/>
      </w:pPr>
      <w:bookmarkStart w:id="158" w:name="_Ref459921350"/>
      <w:bookmarkStart w:id="159" w:name="_Ref459921346"/>
      <w:r w:rsidRPr="00DF4DC6">
        <w:lastRenderedPageBreak/>
        <w:t>Таблица</w:t>
      </w:r>
      <w:bookmarkEnd w:id="158"/>
      <w:r w:rsidR="00DF4DC6" w:rsidRPr="00DF4DC6">
        <w:t xml:space="preserve"> 9</w:t>
      </w:r>
      <w:r w:rsidR="00202633">
        <w:t>5</w:t>
      </w:r>
      <w:r w:rsidRPr="00DF4DC6">
        <w:t>. Оценка целевых показателей по обезвреживанию, утилизации и размещению отходов производства и потребления</w:t>
      </w:r>
      <w:r>
        <w:t xml:space="preserve"> в Красноярском крае.</w:t>
      </w:r>
      <w:bookmarkEnd w:id="159"/>
      <w:r>
        <w:t xml:space="preserve"> </w:t>
      </w:r>
    </w:p>
    <w:tbl>
      <w:tblPr>
        <w:tblW w:w="4950" w:type="pct"/>
        <w:tblLayout w:type="fixed"/>
        <w:tblLook w:val="04A0" w:firstRow="1" w:lastRow="0" w:firstColumn="1" w:lastColumn="0" w:noHBand="0" w:noVBand="1"/>
      </w:tblPr>
      <w:tblGrid>
        <w:gridCol w:w="2084"/>
        <w:gridCol w:w="5218"/>
        <w:gridCol w:w="1467"/>
        <w:gridCol w:w="1467"/>
        <w:gridCol w:w="1467"/>
        <w:gridCol w:w="1467"/>
        <w:gridCol w:w="1468"/>
      </w:tblGrid>
      <w:tr w:rsidR="002F6500" w:rsidTr="002F6500">
        <w:trPr>
          <w:trHeight w:val="113"/>
          <w:tblHeader/>
        </w:trPr>
        <w:tc>
          <w:tcPr>
            <w:tcW w:w="7338" w:type="dxa"/>
            <w:gridSpan w:val="2"/>
            <w:tcBorders>
              <w:top w:val="single" w:sz="4" w:space="0" w:color="auto"/>
              <w:left w:val="single" w:sz="4" w:space="0" w:color="auto"/>
              <w:bottom w:val="single" w:sz="4" w:space="0" w:color="auto"/>
              <w:right w:val="single" w:sz="4" w:space="0" w:color="auto"/>
            </w:tcBorders>
            <w:noWrap/>
            <w:vAlign w:val="center"/>
            <w:hideMark/>
          </w:tcPr>
          <w:p w:rsidR="002F6500" w:rsidRDefault="002F6500">
            <w:pPr>
              <w:pStyle w:val="af7"/>
              <w:rPr>
                <w:sz w:val="24"/>
                <w:lang w:bidi="ru-RU"/>
              </w:rPr>
            </w:pPr>
            <w:r>
              <w:rPr>
                <w:sz w:val="24"/>
                <w:lang w:bidi="ru-RU"/>
              </w:rPr>
              <w:t>Наименование показателя (индикатора)</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2015 г.</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2020 г.</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2025 г.</w:t>
            </w:r>
          </w:p>
        </w:tc>
        <w:tc>
          <w:tcPr>
            <w:tcW w:w="1474"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2030 г.</w:t>
            </w:r>
          </w:p>
        </w:tc>
        <w:tc>
          <w:tcPr>
            <w:tcW w:w="1475" w:type="dxa"/>
            <w:tcBorders>
              <w:top w:val="single" w:sz="4" w:space="0" w:color="auto"/>
              <w:left w:val="nil"/>
              <w:bottom w:val="single" w:sz="4" w:space="0" w:color="auto"/>
              <w:right w:val="single" w:sz="4" w:space="0" w:color="auto"/>
            </w:tcBorders>
            <w:vAlign w:val="center"/>
            <w:hideMark/>
          </w:tcPr>
          <w:p w:rsidR="002F6500" w:rsidRDefault="002F6500">
            <w:pPr>
              <w:pStyle w:val="af7"/>
              <w:rPr>
                <w:sz w:val="24"/>
                <w:lang w:bidi="ru-RU"/>
              </w:rPr>
            </w:pPr>
            <w:r>
              <w:rPr>
                <w:sz w:val="24"/>
                <w:lang w:bidi="ru-RU"/>
              </w:rPr>
              <w:t>2035 г.</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(I-IV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6 648 512,2</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7 224 756,5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7 893 789,5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8 538 248,8</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9 182 708,1</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4 626 048,6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3 784 834,6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2 943 681,2</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2 102 496,8</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1 261 312,4</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30,4</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47,6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62,7</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75,4</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710,1</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771,6</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843,1</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912,0</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980,8</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370,0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251,3</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186,5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98,7</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10,9</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47,9</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67,4</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77,9</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89,2</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98,9</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(II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701,5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762,3</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832,9</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900,9</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968,8</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248,0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204,7</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168,0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123,3</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78,6</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64,6</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73,1</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79,8</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91,9</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(III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1 094 182,8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1 189 042,6</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1 299 201,0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1 405 262,4</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1 511 323,9</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543 750,3</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459 710,5</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375 670,7</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291 630,9</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207 591,1</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50,3</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61,3</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71,1</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79,2</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r>
      <w:tr w:rsidR="002F6500" w:rsidTr="002F6500">
        <w:trPr>
          <w:trHeight w:val="113"/>
        </w:trPr>
        <w:tc>
          <w:tcPr>
            <w:tcW w:w="2093" w:type="dxa"/>
            <w:vMerge w:val="restart"/>
            <w:tcBorders>
              <w:top w:val="nil"/>
              <w:left w:val="single" w:sz="4" w:space="0" w:color="auto"/>
              <w:bottom w:val="single" w:sz="4" w:space="0" w:color="auto"/>
              <w:right w:val="single" w:sz="4" w:space="0" w:color="auto"/>
            </w:tcBorders>
            <w:vAlign w:val="center"/>
            <w:hideMark/>
          </w:tcPr>
          <w:p w:rsidR="002F6500" w:rsidRDefault="002F6500">
            <w:pPr>
              <w:pStyle w:val="afc"/>
              <w:rPr>
                <w:color w:val="auto"/>
                <w:lang w:bidi="ru-RU"/>
              </w:rPr>
            </w:pPr>
            <w:r>
              <w:rPr>
                <w:color w:val="auto"/>
              </w:rPr>
              <w:t>(IV класс опасности)</w:t>
            </w: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Образование отходов,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5 552 917,8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6 034 985,8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6 593 833,8</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7 132 290,0</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7 670 746,3</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Не обезврежено и не использовано, т</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4 081 680,2</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3 324 668,1</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2 567 656,0</w:t>
            </w:r>
          </w:p>
        </w:tc>
        <w:tc>
          <w:tcPr>
            <w:tcW w:w="1474"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1 810 643,9</w:t>
            </w:r>
          </w:p>
        </w:tc>
        <w:tc>
          <w:tcPr>
            <w:tcW w:w="1475" w:type="dxa"/>
            <w:tcBorders>
              <w:top w:val="nil"/>
              <w:left w:val="nil"/>
              <w:bottom w:val="single" w:sz="4" w:space="0" w:color="auto"/>
              <w:right w:val="single" w:sz="4" w:space="0" w:color="auto"/>
            </w:tcBorders>
            <w:vAlign w:val="bottom"/>
            <w:hideMark/>
          </w:tcPr>
          <w:p w:rsidR="002F6500" w:rsidRDefault="002F6500">
            <w:pPr>
              <w:pStyle w:val="afc"/>
              <w:jc w:val="right"/>
              <w:rPr>
                <w:color w:val="auto"/>
                <w:lang w:bidi="ru-RU"/>
              </w:rPr>
            </w:pPr>
            <w:r>
              <w:rPr>
                <w:color w:val="auto"/>
              </w:rPr>
              <w:t>1 053 631,8</w:t>
            </w:r>
          </w:p>
        </w:tc>
      </w:tr>
      <w:tr w:rsidR="002F6500" w:rsidTr="002F6500">
        <w:trPr>
          <w:trHeight w:val="113"/>
        </w:trPr>
        <w:tc>
          <w:tcPr>
            <w:tcW w:w="7338" w:type="dxa"/>
            <w:vMerge/>
            <w:tcBorders>
              <w:top w:val="nil"/>
              <w:left w:val="single" w:sz="4" w:space="0" w:color="auto"/>
              <w:bottom w:val="single" w:sz="4" w:space="0" w:color="auto"/>
              <w:right w:val="single" w:sz="4" w:space="0" w:color="auto"/>
            </w:tcBorders>
            <w:vAlign w:val="center"/>
            <w:hideMark/>
          </w:tcPr>
          <w:p w:rsidR="002F6500" w:rsidRDefault="002F6500">
            <w:pPr>
              <w:widowControl/>
              <w:rPr>
                <w:szCs w:val="24"/>
                <w:lang w:bidi="ru-RU"/>
              </w:rPr>
            </w:pPr>
          </w:p>
        </w:tc>
        <w:tc>
          <w:tcPr>
            <w:tcW w:w="5245" w:type="dxa"/>
            <w:tcBorders>
              <w:top w:val="nil"/>
              <w:left w:val="nil"/>
              <w:bottom w:val="single" w:sz="4" w:space="0" w:color="auto"/>
              <w:right w:val="single" w:sz="4" w:space="0" w:color="auto"/>
            </w:tcBorders>
            <w:vAlign w:val="center"/>
            <w:hideMark/>
          </w:tcPr>
          <w:p w:rsidR="002F6500" w:rsidRDefault="002F6500">
            <w:pPr>
              <w:pStyle w:val="afc"/>
              <w:rPr>
                <w:color w:val="auto"/>
                <w:lang w:bidi="ru-RU"/>
              </w:rPr>
            </w:pPr>
            <w:r>
              <w:rPr>
                <w:color w:val="auto"/>
              </w:rPr>
              <w:t>Доля обезвреженных и/ или использованных отходов, %</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26,5</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44,9</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61,1</w:t>
            </w:r>
          </w:p>
        </w:tc>
        <w:tc>
          <w:tcPr>
            <w:tcW w:w="1474"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74,6</w:t>
            </w:r>
          </w:p>
        </w:tc>
        <w:tc>
          <w:tcPr>
            <w:tcW w:w="1475" w:type="dxa"/>
            <w:tcBorders>
              <w:top w:val="nil"/>
              <w:left w:val="nil"/>
              <w:bottom w:val="single" w:sz="4" w:space="0" w:color="auto"/>
              <w:right w:val="single" w:sz="4" w:space="0" w:color="auto"/>
            </w:tcBorders>
            <w:noWrap/>
            <w:vAlign w:val="bottom"/>
            <w:hideMark/>
          </w:tcPr>
          <w:p w:rsidR="002F6500" w:rsidRDefault="002F6500">
            <w:pPr>
              <w:pStyle w:val="afc"/>
              <w:jc w:val="right"/>
              <w:rPr>
                <w:color w:val="auto"/>
                <w:lang w:bidi="ru-RU"/>
              </w:rPr>
            </w:pPr>
            <w:r>
              <w:rPr>
                <w:color w:val="auto"/>
              </w:rPr>
              <w:t>86,3</w:t>
            </w:r>
          </w:p>
        </w:tc>
      </w:tr>
    </w:tbl>
    <w:p w:rsidR="002F6500" w:rsidRDefault="002F6500" w:rsidP="002F6500">
      <w:pPr>
        <w:rPr>
          <w:rFonts w:ascii="Courier New" w:hAnsi="Courier New" w:cs="Courier New"/>
          <w:color w:val="000000"/>
          <w:lang w:bidi="ru-RU"/>
        </w:rPr>
      </w:pPr>
    </w:p>
    <w:p w:rsidR="002F6500" w:rsidRDefault="002F6500" w:rsidP="002F6500"/>
    <w:p w:rsidR="002F6500" w:rsidRDefault="002F6500" w:rsidP="002F6500">
      <w:pPr>
        <w:widowControl/>
        <w:sectPr w:rsidR="002F6500">
          <w:pgSz w:w="16838" w:h="11906" w:orient="landscape"/>
          <w:pgMar w:top="850" w:right="1134" w:bottom="1701" w:left="1134" w:header="708" w:footer="708" w:gutter="0"/>
          <w:cols w:space="720"/>
        </w:sectPr>
      </w:pPr>
    </w:p>
    <w:p w:rsidR="002F6500" w:rsidRDefault="002F6500" w:rsidP="00D36A5D">
      <w:pPr>
        <w:pStyle w:val="143"/>
      </w:pPr>
      <w:r>
        <w:lastRenderedPageBreak/>
        <w:t>Плановые значения показателей эффективности объектов устанавливаются уполномоченным органом на основании предложения оператора, осуществляющего регулируемые виды деятельности в сфере обращения с отходами и эксплуатирующего объекты, в т.ч. на основании утвержденных территориальных схем по обращению с отходами, в том числе с твердыми коммунальными отходами, а также на основании 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 органом государственной власти субъекта Российской Федерации и региональным оператором по обращению с твердыми коммунальными отходами</w:t>
      </w:r>
    </w:p>
    <w:p w:rsidR="00D625AD" w:rsidRPr="00D625AD" w:rsidRDefault="00D625AD" w:rsidP="00DA476B">
      <w:pPr>
        <w:autoSpaceDE/>
        <w:autoSpaceDN/>
        <w:adjustRightInd/>
        <w:spacing w:before="0"/>
        <w:rPr>
          <w:color w:val="5B9BD5"/>
          <w:lang w:eastAsia="ru-RU" w:bidi="ru-RU"/>
        </w:rPr>
      </w:pPr>
    </w:p>
    <w:p w:rsidR="00D625AD" w:rsidRPr="00D625AD" w:rsidRDefault="00D625AD" w:rsidP="008E2FF1">
      <w:pPr>
        <w:pStyle w:val="15"/>
        <w:keepNext/>
        <w:keepLines/>
        <w:numPr>
          <w:ilvl w:val="1"/>
          <w:numId w:val="22"/>
        </w:numPr>
        <w:shd w:val="clear" w:color="auto" w:fill="auto"/>
        <w:tabs>
          <w:tab w:val="left" w:pos="718"/>
        </w:tabs>
        <w:spacing w:after="320"/>
        <w:jc w:val="both"/>
      </w:pPr>
      <w:bookmarkStart w:id="160" w:name="bookmark75"/>
      <w:bookmarkStart w:id="161" w:name="_Toc522778421"/>
      <w:bookmarkStart w:id="162" w:name="_Toc525300673"/>
      <w:r w:rsidRPr="00D625AD">
        <w:t>Общая программа проектов, финансовые потребности для реализации Программы</w:t>
      </w:r>
      <w:bookmarkEnd w:id="160"/>
      <w:bookmarkEnd w:id="161"/>
      <w:bookmarkEnd w:id="162"/>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Перечни инвестиционных проектов в отношении соответствующих систем коммунальной инфраструктуры представлены в разделе 5 Программы и разработаны на основании:</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Генеральной схемы размещения объектов электроэнергетики до 2035 года, утвержденной распоряжением Правительства Российской Федерации от 09.06.2017 № 1209-р;</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Энергетической стратегии России на период до 2030 года, утвержденной распоряжением Правительства Российской Федерации от 13.11.2009 № 1715-р;</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схемы и программы развития Единой энергетической системы России на 2017 - 2023 годы, утвержденной приказом Министерства энергетики Российской Федерации от 01.03.2017 № 142;</w:t>
      </w:r>
    </w:p>
    <w:p w:rsidR="00D625AD" w:rsidRP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образований Красноярского края на 2018 – 2022 годы» утвержденная приказом №500 от 19.12.2017г. Министерством строительства и жилищно-коммунального хозяйства Красноярского края.</w:t>
      </w:r>
    </w:p>
    <w:p w:rsidR="00D625AD" w:rsidRDefault="00D625AD" w:rsidP="002F6500">
      <w:pPr>
        <w:autoSpaceDE/>
        <w:autoSpaceDN/>
        <w:adjustRightInd/>
        <w:spacing w:before="0" w:line="276" w:lineRule="auto"/>
        <w:rPr>
          <w:sz w:val="28"/>
          <w:szCs w:val="28"/>
          <w:lang w:eastAsia="ru-RU" w:bidi="ru-RU"/>
        </w:rPr>
      </w:pPr>
      <w:r w:rsidRPr="00D625AD">
        <w:rPr>
          <w:sz w:val="28"/>
          <w:szCs w:val="28"/>
          <w:lang w:eastAsia="ru-RU" w:bidi="ru-RU"/>
        </w:rPr>
        <w:t>Проектная документация - «Разработка схем водоснабжения и водоотведения г. Красноярска на 2015 и до 2033 годы»</w:t>
      </w:r>
      <w:r>
        <w:rPr>
          <w:sz w:val="28"/>
          <w:szCs w:val="28"/>
          <w:lang w:eastAsia="ru-RU" w:bidi="ru-RU"/>
        </w:rPr>
        <w:t>.</w:t>
      </w:r>
    </w:p>
    <w:p w:rsidR="002F6500" w:rsidRDefault="002F6500" w:rsidP="00D36A5D">
      <w:pPr>
        <w:pStyle w:val="143"/>
      </w:pPr>
      <w:r>
        <w:t>Планом перспективного развития для г. Красноярска может являться территориальная схема обращения с отходами, в том числе с твердыми коммунальными отходами, в Красноярском крае, утвержденная приказом министерства природных ресурсов и экологии Красноярского края от 23.09.2016 № 1/451-од (далее – территориальная схема), и региональная программа в области обращения с отходами на территории Красноярского края, на 2018-2035 годы.</w:t>
      </w:r>
    </w:p>
    <w:p w:rsidR="00C968A5" w:rsidRPr="00D625AD" w:rsidRDefault="00C968A5" w:rsidP="00D625AD">
      <w:pPr>
        <w:autoSpaceDE/>
        <w:autoSpaceDN/>
        <w:adjustRightInd/>
        <w:spacing w:before="0"/>
        <w:rPr>
          <w:sz w:val="28"/>
          <w:szCs w:val="28"/>
          <w:lang w:eastAsia="ru-RU" w:bidi="ru-RU"/>
        </w:rPr>
      </w:pPr>
    </w:p>
    <w:p w:rsidR="00A22F9D" w:rsidRPr="00A22F9D" w:rsidRDefault="002F6500" w:rsidP="008E2FF1">
      <w:pPr>
        <w:pStyle w:val="15"/>
        <w:keepNext/>
        <w:keepLines/>
        <w:numPr>
          <w:ilvl w:val="1"/>
          <w:numId w:val="22"/>
        </w:numPr>
        <w:shd w:val="clear" w:color="auto" w:fill="auto"/>
        <w:tabs>
          <w:tab w:val="left" w:pos="718"/>
        </w:tabs>
        <w:spacing w:after="320"/>
        <w:jc w:val="both"/>
      </w:pPr>
      <w:bookmarkStart w:id="163" w:name="_Toc525300674"/>
      <w:r w:rsidRPr="00A22F9D">
        <w:t>Предложения по организации реализации инвестиционных проектов</w:t>
      </w:r>
      <w:bookmarkEnd w:id="163"/>
      <w:r w:rsidR="00D625AD" w:rsidRPr="00C968A5">
        <w:rPr>
          <w:b w:val="0"/>
          <w:bCs w:val="0"/>
        </w:rPr>
        <w:br/>
      </w:r>
    </w:p>
    <w:p w:rsidR="00D625AD" w:rsidRDefault="00D625AD" w:rsidP="00A22F9D">
      <w:pPr>
        <w:autoSpaceDE/>
        <w:autoSpaceDN/>
        <w:adjustRightInd/>
        <w:spacing w:before="0" w:line="276" w:lineRule="auto"/>
      </w:pPr>
      <w:r w:rsidRPr="00A22F9D">
        <w:rPr>
          <w:sz w:val="28"/>
          <w:szCs w:val="28"/>
          <w:lang w:eastAsia="ru-RU" w:bidi="ru-RU"/>
        </w:rPr>
        <w:t>Общая программа проектов развития соответствующей системы коммунальной инфраструктуры представлена в разделе 4 Программы.</w:t>
      </w:r>
    </w:p>
    <w:p w:rsidR="00D625AD" w:rsidRDefault="00D625AD" w:rsidP="00D625AD">
      <w:pPr>
        <w:pStyle w:val="12"/>
        <w:shd w:val="clear" w:color="auto" w:fill="auto"/>
        <w:ind w:firstLine="567"/>
      </w:pPr>
      <w:r w:rsidRPr="00DF4DC6">
        <w:t>Финансовые потребности для реализации Программы представлены в таблице 9</w:t>
      </w:r>
      <w:r w:rsidR="00DF4DC6" w:rsidRPr="00DF4DC6">
        <w:t>3</w:t>
      </w:r>
      <w:r w:rsidRPr="00DF4DC6">
        <w:t>.</w:t>
      </w:r>
    </w:p>
    <w:p w:rsidR="00D625AD" w:rsidRDefault="00D625AD" w:rsidP="00D625AD">
      <w:pPr>
        <w:pStyle w:val="12"/>
        <w:shd w:val="clear" w:color="auto" w:fill="auto"/>
        <w:ind w:firstLine="567"/>
        <w:rPr>
          <w:highlight w:val="yellow"/>
        </w:rPr>
      </w:pPr>
    </w:p>
    <w:p w:rsidR="00EC63EF" w:rsidRDefault="00EC63EF" w:rsidP="00D625AD">
      <w:pPr>
        <w:pStyle w:val="12"/>
        <w:shd w:val="clear" w:color="auto" w:fill="auto"/>
        <w:ind w:firstLine="567"/>
        <w:rPr>
          <w:highlight w:val="yellow"/>
        </w:rPr>
        <w:sectPr w:rsidR="00EC63EF" w:rsidSect="007B26F2">
          <w:pgSz w:w="11907" w:h="16840" w:code="9"/>
          <w:pgMar w:top="1134" w:right="850" w:bottom="1134" w:left="1560" w:header="708" w:footer="708" w:gutter="0"/>
          <w:cols w:space="708"/>
          <w:docGrid w:linePitch="360"/>
        </w:sectPr>
      </w:pPr>
    </w:p>
    <w:p w:rsidR="00D625AD" w:rsidRPr="00DF4DC6" w:rsidRDefault="00D625AD" w:rsidP="00D625AD">
      <w:pPr>
        <w:pStyle w:val="12"/>
        <w:shd w:val="clear" w:color="auto" w:fill="auto"/>
        <w:ind w:firstLine="567"/>
      </w:pPr>
      <w:r w:rsidRPr="00DF4DC6">
        <w:lastRenderedPageBreak/>
        <w:t>Таблица 9</w:t>
      </w:r>
      <w:r w:rsidR="00202633">
        <w:t>6</w:t>
      </w:r>
      <w:r w:rsidRPr="00DF4DC6">
        <w:t xml:space="preserve">. </w:t>
      </w:r>
    </w:p>
    <w:tbl>
      <w:tblPr>
        <w:tblW w:w="154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784"/>
        <w:gridCol w:w="709"/>
        <w:gridCol w:w="960"/>
        <w:gridCol w:w="960"/>
        <w:gridCol w:w="960"/>
        <w:gridCol w:w="960"/>
        <w:gridCol w:w="960"/>
        <w:gridCol w:w="960"/>
        <w:gridCol w:w="960"/>
        <w:gridCol w:w="960"/>
        <w:gridCol w:w="960"/>
        <w:gridCol w:w="960"/>
        <w:gridCol w:w="960"/>
        <w:gridCol w:w="960"/>
        <w:gridCol w:w="960"/>
      </w:tblGrid>
      <w:tr w:rsidR="004B7DF4" w:rsidRPr="004B7DF4" w:rsidTr="004B7DF4">
        <w:trPr>
          <w:trHeight w:val="588"/>
        </w:trPr>
        <w:tc>
          <w:tcPr>
            <w:tcW w:w="499" w:type="dxa"/>
            <w:shd w:val="clear" w:color="000000" w:fill="FFFFFF"/>
            <w:vAlign w:val="center"/>
            <w:hideMark/>
          </w:tcPr>
          <w:p w:rsidR="004B7DF4" w:rsidRPr="004B7DF4" w:rsidRDefault="00D625AD" w:rsidP="004B7DF4">
            <w:pPr>
              <w:widowControl/>
              <w:autoSpaceDE/>
              <w:autoSpaceDN/>
              <w:adjustRightInd/>
              <w:spacing w:before="0"/>
              <w:ind w:firstLine="0"/>
              <w:jc w:val="center"/>
              <w:rPr>
                <w:sz w:val="18"/>
                <w:szCs w:val="18"/>
                <w:lang w:eastAsia="ru-RU"/>
              </w:rPr>
            </w:pPr>
            <w:r>
              <w:rPr>
                <w:highlight w:val="yellow"/>
              </w:rPr>
              <w:br/>
            </w:r>
            <w:r w:rsidR="004B7DF4" w:rsidRPr="004B7DF4">
              <w:rPr>
                <w:sz w:val="18"/>
                <w:szCs w:val="18"/>
                <w:lang w:eastAsia="ru-RU" w:bidi="ru-RU"/>
              </w:rPr>
              <w:t>№ п.п.</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Наименование пока</w:t>
            </w:r>
            <w:r w:rsidRPr="004B7DF4">
              <w:rPr>
                <w:sz w:val="18"/>
                <w:szCs w:val="18"/>
                <w:lang w:eastAsia="ru-RU" w:bidi="ru-RU"/>
              </w:rPr>
              <w:softHyphen/>
              <w:t>зателя</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Ед. изм.</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2018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2019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2029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2030</w:t>
            </w:r>
          </w:p>
        </w:tc>
      </w:tr>
      <w:tr w:rsidR="004B7DF4" w:rsidRPr="004B7DF4" w:rsidTr="004B7DF4">
        <w:trPr>
          <w:trHeigh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16</w:t>
            </w:r>
          </w:p>
        </w:tc>
      </w:tr>
      <w:tr w:rsidR="004B7DF4" w:rsidRPr="004B7DF4" w:rsidTr="004B7DF4">
        <w:trPr>
          <w:trHeigh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Электроснабже</w:t>
            </w:r>
            <w:r w:rsidRPr="004B7DF4">
              <w:rPr>
                <w:sz w:val="18"/>
                <w:szCs w:val="18"/>
                <w:lang w:eastAsia="ru-RU" w:bidi="ru-RU"/>
              </w:rPr>
              <w:softHyphen/>
              <w:t>ние, в том числе: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885,256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3353,037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214,638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208,092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1003,683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424,662</w:t>
            </w:r>
          </w:p>
        </w:tc>
        <w:tc>
          <w:tcPr>
            <w:tcW w:w="5760" w:type="dxa"/>
            <w:gridSpan w:val="6"/>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2041,955</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xml:space="preserve">ПАО «МРСК Сибири» </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885,256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3353,037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214,638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208,092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1003,683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424,662</w:t>
            </w:r>
          </w:p>
        </w:tc>
        <w:tc>
          <w:tcPr>
            <w:tcW w:w="5760" w:type="dxa"/>
            <w:gridSpan w:val="6"/>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2041,955</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Теплоснабжение, в том числе: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626,851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2161,213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731,892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358,516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5760" w:type="dxa"/>
            <w:gridSpan w:val="6"/>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4995,0</w:t>
            </w:r>
          </w:p>
        </w:tc>
      </w:tr>
      <w:tr w:rsidR="004B7DF4" w:rsidRPr="004B7DF4" w:rsidTr="004B7DF4">
        <w:trPr>
          <w:trHeight w:hRule="exact" w:val="492"/>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xml:space="preserve">АО «Красноярская теплотранспортная компания» </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73,823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1527,024</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358,516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5760" w:type="dxa"/>
            <w:gridSpan w:val="6"/>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4995,0</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2.2.</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xml:space="preserve">ООО «КрасТЭК»  </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553,028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634,189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731,892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w:t>
            </w:r>
          </w:p>
        </w:tc>
        <w:tc>
          <w:tcPr>
            <w:tcW w:w="5760" w:type="dxa"/>
            <w:gridSpan w:val="6"/>
            <w:vMerge/>
            <w:vAlign w:val="center"/>
            <w:hideMark/>
          </w:tcPr>
          <w:p w:rsidR="004B7DF4" w:rsidRPr="004B7DF4" w:rsidRDefault="004B7DF4" w:rsidP="004B7DF4">
            <w:pPr>
              <w:widowControl/>
              <w:autoSpaceDE/>
              <w:autoSpaceDN/>
              <w:adjustRightInd/>
              <w:spacing w:before="0"/>
              <w:ind w:firstLine="0"/>
              <w:jc w:val="left"/>
              <w:rPr>
                <w:sz w:val="18"/>
                <w:szCs w:val="18"/>
                <w:lang w:eastAsia="ru-RU"/>
              </w:rPr>
            </w:pPr>
          </w:p>
        </w:tc>
      </w:tr>
      <w:tr w:rsidR="004B7DF4" w:rsidRPr="004B7DF4" w:rsidTr="004B7DF4">
        <w:trPr>
          <w:trHeight w:hRule="exact" w:val="54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 xml:space="preserve">Водоснабжение и водоотведение </w:t>
            </w:r>
          </w:p>
        </w:tc>
        <w:tc>
          <w:tcPr>
            <w:tcW w:w="709"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млн. руб.</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3626,14</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3626,14</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2547,06</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882,81</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1308,64</w:t>
            </w:r>
          </w:p>
        </w:tc>
        <w:tc>
          <w:tcPr>
            <w:tcW w:w="960" w:type="dxa"/>
            <w:vMerge w:val="restart"/>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1308,64</w:t>
            </w: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3.1.</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20"/>
                <w:lang w:eastAsia="ru-RU"/>
              </w:rPr>
            </w:pPr>
            <w:r w:rsidRPr="004B7DF4">
              <w:rPr>
                <w:sz w:val="20"/>
                <w:lang w:eastAsia="ru-RU" w:bidi="ru-RU"/>
              </w:rPr>
              <w:t>ООО «КрасКом»</w:t>
            </w:r>
          </w:p>
        </w:tc>
        <w:tc>
          <w:tcPr>
            <w:tcW w:w="709"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c>
          <w:tcPr>
            <w:tcW w:w="960" w:type="dxa"/>
            <w:vMerge/>
            <w:vAlign w:val="center"/>
            <w:hideMark/>
          </w:tcPr>
          <w:p w:rsidR="004B7DF4" w:rsidRPr="004B7DF4" w:rsidRDefault="004B7DF4" w:rsidP="004B7DF4">
            <w:pPr>
              <w:widowControl/>
              <w:autoSpaceDE/>
              <w:autoSpaceDN/>
              <w:adjustRightInd/>
              <w:spacing w:before="0"/>
              <w:ind w:firstLine="0"/>
              <w:jc w:val="left"/>
              <w:rPr>
                <w:sz w:val="20"/>
                <w:lang w:eastAsia="ru-RU"/>
              </w:rPr>
            </w:pPr>
          </w:p>
        </w:tc>
      </w:tr>
      <w:tr w:rsidR="004B7DF4" w:rsidRPr="004B7DF4" w:rsidTr="004B7DF4">
        <w:trPr>
          <w:trHeight w:hRule="exac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Газоснабжение, в том числе: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0,46</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2,12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5,39</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4,72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4,73</w:t>
            </w:r>
          </w:p>
        </w:tc>
        <w:tc>
          <w:tcPr>
            <w:tcW w:w="6720" w:type="dxa"/>
            <w:gridSpan w:val="7"/>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w:t>
            </w:r>
          </w:p>
        </w:tc>
      </w:tr>
      <w:tr w:rsidR="004B7DF4" w:rsidRPr="004B7DF4" w:rsidTr="004B7DF4">
        <w:trPr>
          <w:trHeight w:val="300"/>
        </w:trPr>
        <w:tc>
          <w:tcPr>
            <w:tcW w:w="49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1784"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Итого по Про</w:t>
            </w:r>
            <w:r w:rsidRPr="004B7DF4">
              <w:rPr>
                <w:sz w:val="18"/>
                <w:szCs w:val="18"/>
                <w:lang w:eastAsia="ru-RU" w:bidi="ru-RU"/>
              </w:rPr>
              <w:softHyphen/>
              <w:t>грамме</w:t>
            </w:r>
          </w:p>
        </w:tc>
        <w:tc>
          <w:tcPr>
            <w:tcW w:w="709"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млн. руб.</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5138,247</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9140,85</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3495,71</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3119,058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2551,78</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3555,473</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bidi="ru-RU"/>
              </w:rPr>
              <w:t>1307,472</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c>
          <w:tcPr>
            <w:tcW w:w="960" w:type="dxa"/>
            <w:shd w:val="clear" w:color="000000" w:fill="FFFFFF"/>
            <w:vAlign w:val="center"/>
            <w:hideMark/>
          </w:tcPr>
          <w:p w:rsidR="004B7DF4" w:rsidRPr="004B7DF4" w:rsidRDefault="004B7DF4" w:rsidP="004B7DF4">
            <w:pPr>
              <w:widowControl/>
              <w:autoSpaceDE/>
              <w:autoSpaceDN/>
              <w:adjustRightInd/>
              <w:spacing w:before="0"/>
              <w:ind w:firstLine="0"/>
              <w:jc w:val="center"/>
              <w:rPr>
                <w:sz w:val="18"/>
                <w:szCs w:val="18"/>
                <w:lang w:eastAsia="ru-RU"/>
              </w:rPr>
            </w:pPr>
            <w:r w:rsidRPr="004B7DF4">
              <w:rPr>
                <w:sz w:val="18"/>
                <w:szCs w:val="18"/>
                <w:lang w:eastAsia="ru-RU"/>
              </w:rPr>
              <w:t> </w:t>
            </w:r>
          </w:p>
        </w:tc>
      </w:tr>
      <w:tr w:rsidR="004B7DF4" w:rsidRPr="004B7DF4" w:rsidTr="004B7DF4">
        <w:trPr>
          <w:trHeight w:val="336"/>
        </w:trPr>
        <w:tc>
          <w:tcPr>
            <w:tcW w:w="499" w:type="dxa"/>
            <w:shd w:val="clear" w:color="auto" w:fill="auto"/>
            <w:noWrap/>
            <w:vAlign w:val="bottom"/>
            <w:hideMark/>
          </w:tcPr>
          <w:p w:rsidR="004B7DF4" w:rsidRPr="004B7DF4" w:rsidRDefault="004B7DF4" w:rsidP="004B7DF4">
            <w:pPr>
              <w:widowControl/>
              <w:autoSpaceDE/>
              <w:autoSpaceDN/>
              <w:adjustRightInd/>
              <w:spacing w:before="0"/>
              <w:ind w:firstLine="0"/>
              <w:jc w:val="left"/>
              <w:rPr>
                <w:rFonts w:ascii="Calibri" w:hAnsi="Calibri"/>
                <w:color w:val="000000"/>
                <w:sz w:val="22"/>
                <w:szCs w:val="22"/>
                <w:lang w:eastAsia="ru-RU"/>
              </w:rPr>
            </w:pPr>
          </w:p>
        </w:tc>
        <w:tc>
          <w:tcPr>
            <w:tcW w:w="14973" w:type="dxa"/>
            <w:gridSpan w:val="15"/>
            <w:shd w:val="clear" w:color="000000" w:fill="FFFFFF"/>
            <w:vAlign w:val="center"/>
            <w:hideMark/>
          </w:tcPr>
          <w:p w:rsidR="004B7DF4" w:rsidRPr="004B7DF4" w:rsidRDefault="004B7DF4" w:rsidP="004B7DF4">
            <w:pPr>
              <w:widowControl/>
              <w:autoSpaceDE/>
              <w:autoSpaceDN/>
              <w:adjustRightInd/>
              <w:spacing w:before="0"/>
              <w:ind w:firstLine="0"/>
              <w:jc w:val="left"/>
              <w:rPr>
                <w:color w:val="000000"/>
                <w:sz w:val="20"/>
                <w:lang w:eastAsia="ru-RU"/>
              </w:rPr>
            </w:pPr>
            <w:r w:rsidRPr="004B7DF4">
              <w:rPr>
                <w:color w:val="000000"/>
                <w:sz w:val="20"/>
                <w:lang w:eastAsia="ru-RU"/>
              </w:rPr>
              <w:t>*-</w:t>
            </w:r>
            <w:proofErr w:type="gramStart"/>
            <w:r w:rsidRPr="004B7DF4">
              <w:rPr>
                <w:color w:val="000000"/>
                <w:sz w:val="20"/>
                <w:lang w:eastAsia="ru-RU"/>
              </w:rPr>
              <w:t>финансирование</w:t>
            </w:r>
            <w:proofErr w:type="gramEnd"/>
            <w:r w:rsidRPr="004B7DF4">
              <w:rPr>
                <w:color w:val="000000"/>
                <w:sz w:val="20"/>
                <w:lang w:eastAsia="ru-RU"/>
              </w:rPr>
              <w:t xml:space="preserve"> предусмотренное инвестиционной программой газофикации расчитана на весь край</w:t>
            </w:r>
          </w:p>
        </w:tc>
      </w:tr>
      <w:tr w:rsidR="004B7DF4" w:rsidRPr="004B7DF4" w:rsidTr="004B7DF4">
        <w:trPr>
          <w:trHeight w:val="288"/>
        </w:trPr>
        <w:tc>
          <w:tcPr>
            <w:tcW w:w="499" w:type="dxa"/>
            <w:shd w:val="clear" w:color="auto" w:fill="auto"/>
            <w:noWrap/>
            <w:vAlign w:val="bottom"/>
            <w:hideMark/>
          </w:tcPr>
          <w:p w:rsidR="004B7DF4" w:rsidRPr="004B7DF4" w:rsidRDefault="004B7DF4" w:rsidP="004B7DF4">
            <w:pPr>
              <w:widowControl/>
              <w:autoSpaceDE/>
              <w:autoSpaceDN/>
              <w:adjustRightInd/>
              <w:spacing w:before="0"/>
              <w:ind w:firstLine="0"/>
              <w:jc w:val="left"/>
              <w:rPr>
                <w:rFonts w:ascii="Calibri" w:hAnsi="Calibri"/>
                <w:color w:val="000000"/>
                <w:sz w:val="22"/>
                <w:szCs w:val="22"/>
                <w:lang w:eastAsia="ru-RU"/>
              </w:rPr>
            </w:pPr>
          </w:p>
        </w:tc>
        <w:tc>
          <w:tcPr>
            <w:tcW w:w="14973" w:type="dxa"/>
            <w:gridSpan w:val="15"/>
            <w:shd w:val="clear" w:color="000000" w:fill="FFFFFF"/>
            <w:vAlign w:val="center"/>
            <w:hideMark/>
          </w:tcPr>
          <w:p w:rsidR="004B7DF4" w:rsidRPr="004B7DF4" w:rsidRDefault="004B7DF4" w:rsidP="004B7DF4">
            <w:pPr>
              <w:widowControl/>
              <w:autoSpaceDE/>
              <w:autoSpaceDN/>
              <w:adjustRightInd/>
              <w:spacing w:before="0"/>
              <w:ind w:firstLine="0"/>
              <w:jc w:val="left"/>
              <w:rPr>
                <w:color w:val="000000"/>
                <w:sz w:val="20"/>
                <w:lang w:eastAsia="ru-RU"/>
              </w:rPr>
            </w:pPr>
            <w:r w:rsidRPr="004B7DF4">
              <w:rPr>
                <w:color w:val="000000"/>
                <w:sz w:val="20"/>
                <w:lang w:eastAsia="ru-RU"/>
              </w:rPr>
              <w:t xml:space="preserve">**- генеральным планом ГО г. Красноярск не предусмотрены мероприятия по газоснабжения </w:t>
            </w:r>
          </w:p>
        </w:tc>
      </w:tr>
    </w:tbl>
    <w:p w:rsidR="00D625AD" w:rsidRDefault="00D625AD" w:rsidP="00D625AD">
      <w:pPr>
        <w:pStyle w:val="12"/>
        <w:shd w:val="clear" w:color="auto" w:fill="auto"/>
        <w:ind w:firstLine="567"/>
        <w:rPr>
          <w:highlight w:val="yellow"/>
        </w:rPr>
        <w:sectPr w:rsidR="00D625AD" w:rsidSect="00D625AD">
          <w:pgSz w:w="16840" w:h="11907" w:orient="landscape" w:code="9"/>
          <w:pgMar w:top="1559" w:right="1134" w:bottom="851" w:left="1134" w:header="709" w:footer="709" w:gutter="0"/>
          <w:cols w:space="708"/>
          <w:docGrid w:linePitch="360"/>
        </w:sectPr>
      </w:pPr>
    </w:p>
    <w:p w:rsidR="0000142B" w:rsidRPr="00CD3DD1" w:rsidRDefault="0000142B" w:rsidP="00D625AD">
      <w:pPr>
        <w:pStyle w:val="12"/>
        <w:shd w:val="clear" w:color="auto" w:fill="auto"/>
        <w:ind w:firstLine="567"/>
        <w:rPr>
          <w:highlight w:val="yellow"/>
        </w:rPr>
      </w:pPr>
    </w:p>
    <w:p w:rsidR="0000142B" w:rsidRDefault="0000142B" w:rsidP="00202633">
      <w:pPr>
        <w:pStyle w:val="15"/>
        <w:keepNext/>
        <w:keepLines/>
        <w:numPr>
          <w:ilvl w:val="1"/>
          <w:numId w:val="22"/>
        </w:numPr>
        <w:shd w:val="clear" w:color="auto" w:fill="auto"/>
        <w:tabs>
          <w:tab w:val="left" w:pos="842"/>
        </w:tabs>
        <w:spacing w:after="320"/>
        <w:ind w:hanging="13"/>
        <w:jc w:val="center"/>
      </w:pPr>
      <w:bookmarkStart w:id="164" w:name="bookmark78"/>
      <w:bookmarkStart w:id="165" w:name="_Toc522778422"/>
      <w:bookmarkStart w:id="166" w:name="_Toc525300675"/>
      <w:r>
        <w:t>Программы инвестиционных проектов, тариф и плата (тариф) за под</w:t>
      </w:r>
      <w:r>
        <w:softHyphen/>
        <w:t>ключение (присоединение)</w:t>
      </w:r>
      <w:bookmarkEnd w:id="164"/>
      <w:bookmarkEnd w:id="165"/>
      <w:bookmarkEnd w:id="166"/>
    </w:p>
    <w:p w:rsidR="0063187A" w:rsidRDefault="0063187A" w:rsidP="00202633">
      <w:pPr>
        <w:pStyle w:val="12"/>
        <w:shd w:val="clear" w:color="auto" w:fill="auto"/>
        <w:ind w:left="567" w:firstLine="567"/>
      </w:pPr>
      <w:r>
        <w:t>Общая программа проектов развития соответствующих систем коммуналь</w:t>
      </w:r>
      <w:r>
        <w:softHyphen/>
        <w:t>ной инфраструктуры представлена в разделе 4 Программы, тариф и плата (тариф) за подключение (присоединение) представлены в разделах 2, 5.2 Программы.</w:t>
      </w:r>
    </w:p>
    <w:p w:rsidR="0063187A" w:rsidRDefault="0063187A" w:rsidP="00202633">
      <w:pPr>
        <w:pStyle w:val="12"/>
        <w:shd w:val="clear" w:color="auto" w:fill="auto"/>
        <w:spacing w:after="320"/>
        <w:ind w:left="567" w:firstLine="567"/>
      </w:pPr>
      <w:r>
        <w:t>Использование в качестве источников финансирования инвестиционных проектов тарифов, платы за подключение (технологическое присоединение) объ</w:t>
      </w:r>
      <w:r>
        <w:softHyphen/>
        <w:t>ектов капитального строительства к системам коммунальной инфраструктуры напрямую предусмотрено законодательством и является необходимым инстру</w:t>
      </w:r>
      <w:r>
        <w:softHyphen/>
        <w:t>ментом, позволяющим расширить источники финансирования инвестиционных мероприятий, реализуемых организациями коммунального комплекса.</w:t>
      </w:r>
    </w:p>
    <w:p w:rsidR="00EC63EF" w:rsidRPr="00BA1360" w:rsidRDefault="00EC63EF" w:rsidP="00EC63EF">
      <w:pPr>
        <w:pStyle w:val="143"/>
      </w:pPr>
      <w:proofErr w:type="gramStart"/>
      <w:r>
        <w:t>Планом перспективного развития для г. Красноярска в области обращения с твердыми коммунальными отходами может являться территориальная схема</w:t>
      </w:r>
      <w:r w:rsidRPr="00BA1360">
        <w:t xml:space="preserve"> обращения с отходами, в том числе с твердыми коммунальными отходами, в</w:t>
      </w:r>
      <w:r>
        <w:t xml:space="preserve"> Красноярском крае, утвержденная</w:t>
      </w:r>
      <w:r w:rsidRPr="00BA1360">
        <w:t xml:space="preserve"> приказом министерства природных ресурсов и экологии Красноярского края от 23.09.2016 № 1/451-од (далее – территориальная с</w:t>
      </w:r>
      <w:r>
        <w:t>хема), и региональная программа</w:t>
      </w:r>
      <w:r w:rsidRPr="00BA1360">
        <w:t xml:space="preserve"> в области обращения с отходами на территории Красноярского края, на 2018-2035</w:t>
      </w:r>
      <w:proofErr w:type="gramEnd"/>
      <w:r w:rsidRPr="00BA1360">
        <w:t xml:space="preserve"> годы.</w:t>
      </w:r>
    </w:p>
    <w:p w:rsidR="00EC63EF" w:rsidRDefault="00EC63EF" w:rsidP="00EC63EF">
      <w:pPr>
        <w:pStyle w:val="143"/>
      </w:pPr>
      <w:r>
        <w:t xml:space="preserve">К северо-востоку от г.о. Красноярск (кадастровый квартал 24:11:0330203, Емельяновский район) ООО «Экоресурс» </w:t>
      </w:r>
      <w:proofErr w:type="gramStart"/>
      <w:r>
        <w:t>и ООО</w:t>
      </w:r>
      <w:proofErr w:type="gramEnd"/>
      <w:r>
        <w:t xml:space="preserve"> «Чистый город» планируют размещение 2 полигонов ТКО.</w:t>
      </w:r>
    </w:p>
    <w:p w:rsidR="00EC63EF" w:rsidRDefault="00EC63EF" w:rsidP="00EC63EF">
      <w:pPr>
        <w:pStyle w:val="143"/>
      </w:pPr>
      <w:r>
        <w:t>ООО «Экоресурс» планирует к 2017 г. открыть полигон ТКО общей емкостью 8 млн. куб. м (объект «Технопарк» №56)</w:t>
      </w:r>
      <w:r>
        <w:rPr>
          <w:sz w:val="16"/>
          <w:szCs w:val="16"/>
        </w:rPr>
        <w:t>5</w:t>
      </w:r>
      <w:r>
        <w:t>. Предлагается разбить его на 2 очереди, первую – обслуживающую Красноярскую левобережную зону (с 2017 г.), и вторую (с 2024 г.) – обслуживающую Красноярскую правобережную зону (см. выше). I очередь мощностью 120 тыс. т/год будет принимать первичный поток ТКО, а после ввода в эксплуатацию мусоросортировочного завода/предприятия комплексной переработки (объект 57) – отходы сортировки и обезвреживания. II очередь мощностью 125 тыс. т/год будет принимать отходы сортировки и обезвреживания от предприятия комплексной переработки (объект 53).</w:t>
      </w:r>
    </w:p>
    <w:p w:rsidR="00EC63EF" w:rsidRDefault="00EC63EF" w:rsidP="00EC63EF">
      <w:pPr>
        <w:pStyle w:val="143"/>
      </w:pPr>
      <w:r>
        <w:t>ООО «Чистый город» планирует открыть полигон ТКО емкостью 3,1 млн. куб</w:t>
      </w:r>
      <w:proofErr w:type="gramStart"/>
      <w:r>
        <w:t>.м</w:t>
      </w:r>
      <w:proofErr w:type="gramEnd"/>
      <w:r>
        <w:t xml:space="preserve"> (объект «Кубеково» №50) с вводом в эксплуатацию в 2018 г.</w:t>
      </w:r>
    </w:p>
    <w:p w:rsidR="00EC63EF" w:rsidRDefault="00EC63EF" w:rsidP="0063187A">
      <w:pPr>
        <w:pStyle w:val="12"/>
        <w:shd w:val="clear" w:color="auto" w:fill="auto"/>
        <w:spacing w:after="320"/>
        <w:ind w:firstLine="567"/>
      </w:pPr>
    </w:p>
    <w:p w:rsidR="0000142B" w:rsidRPr="004D7068" w:rsidRDefault="0000142B" w:rsidP="008E2FF1">
      <w:pPr>
        <w:pStyle w:val="15"/>
        <w:keepNext/>
        <w:keepLines/>
        <w:numPr>
          <w:ilvl w:val="1"/>
          <w:numId w:val="22"/>
        </w:numPr>
        <w:shd w:val="clear" w:color="auto" w:fill="auto"/>
        <w:tabs>
          <w:tab w:val="left" w:pos="842"/>
        </w:tabs>
        <w:spacing w:after="320"/>
        <w:jc w:val="center"/>
      </w:pPr>
      <w:bookmarkStart w:id="167" w:name="_Toc522778423"/>
      <w:bookmarkStart w:id="168" w:name="_Toc525300676"/>
      <w:r w:rsidRPr="004D7068">
        <w:lastRenderedPageBreak/>
        <w:t>Прогноз расходов населения на коммунальные ресурсы, расходов бюд</w:t>
      </w:r>
      <w:r w:rsidRPr="004D7068">
        <w:softHyphen/>
        <w:t>жета</w:t>
      </w:r>
      <w:r w:rsidR="0063187A" w:rsidRPr="004D7068">
        <w:t xml:space="preserve"> городского округа</w:t>
      </w:r>
      <w:r w:rsidRPr="004D7068">
        <w:t xml:space="preserve"> города</w:t>
      </w:r>
      <w:r w:rsidR="0063187A" w:rsidRPr="004D7068">
        <w:t xml:space="preserve"> Красноярск</w:t>
      </w:r>
      <w:r w:rsidRPr="004D7068">
        <w:t xml:space="preserve"> на социальную </w:t>
      </w:r>
      <w:r w:rsidR="0063187A" w:rsidRPr="004D7068">
        <w:t>п</w:t>
      </w:r>
      <w:r w:rsidRPr="004D7068">
        <w:t>оддержку и субсидии, проверка доступности тарифов на коммунальные услуги</w:t>
      </w:r>
      <w:bookmarkEnd w:id="167"/>
      <w:bookmarkEnd w:id="168"/>
    </w:p>
    <w:p w:rsidR="00BE504A" w:rsidRDefault="00BE504A" w:rsidP="00BE504A">
      <w:pPr>
        <w:pStyle w:val="12"/>
        <w:shd w:val="clear" w:color="auto" w:fill="auto"/>
        <w:spacing w:line="276" w:lineRule="auto"/>
        <w:ind w:firstLine="567"/>
      </w:pPr>
      <w:r>
        <w:t>Общая программа проектов развития соответствующих систем коммуналь</w:t>
      </w:r>
      <w:r>
        <w:softHyphen/>
        <w:t>ной инфраструктуры представлена в разделе 4 Программы, тариф и плата (тариф) за подключение (присоединение) представлены в разделах 2, 5.2 Программы.</w:t>
      </w:r>
    </w:p>
    <w:p w:rsidR="00BE504A" w:rsidRDefault="00BE504A" w:rsidP="00BE504A">
      <w:pPr>
        <w:pStyle w:val="12"/>
        <w:shd w:val="clear" w:color="auto" w:fill="auto"/>
        <w:spacing w:line="276" w:lineRule="auto"/>
        <w:ind w:firstLine="567"/>
      </w:pPr>
      <w:r>
        <w:t>Использование в качестве источников финансирования инвестиционных проектов тарифов, платы за подключение (технологическое присоединение) объ</w:t>
      </w:r>
      <w:r>
        <w:softHyphen/>
        <w:t>ектов капитального строительства к системам коммунальной инфраструктуры напрямую предусмотрено законодательством и является необходимым инстру</w:t>
      </w:r>
      <w:r>
        <w:softHyphen/>
        <w:t>ментом, позволяющим расширить источники финансирования инвестиционных мероприятий, реализуемых организациями коммунального комплекса.</w:t>
      </w:r>
    </w:p>
    <w:p w:rsidR="00BE504A" w:rsidRPr="00BE504A" w:rsidRDefault="00BE504A" w:rsidP="00BE504A">
      <w:pPr>
        <w:pStyle w:val="12"/>
        <w:shd w:val="clear" w:color="auto" w:fill="auto"/>
        <w:tabs>
          <w:tab w:val="left" w:pos="724"/>
        </w:tabs>
        <w:spacing w:after="320"/>
        <w:ind w:firstLine="0"/>
      </w:pPr>
    </w:p>
    <w:p w:rsidR="00BE504A" w:rsidRPr="00B43592" w:rsidRDefault="00BE504A" w:rsidP="008E2FF1">
      <w:pPr>
        <w:pStyle w:val="15"/>
        <w:keepNext/>
        <w:keepLines/>
        <w:numPr>
          <w:ilvl w:val="1"/>
          <w:numId w:val="22"/>
        </w:numPr>
        <w:shd w:val="clear" w:color="auto" w:fill="auto"/>
        <w:tabs>
          <w:tab w:val="left" w:pos="842"/>
        </w:tabs>
        <w:spacing w:after="320"/>
        <w:jc w:val="center"/>
      </w:pPr>
      <w:bookmarkStart w:id="169" w:name="_Toc522778424"/>
      <w:bookmarkStart w:id="170" w:name="_Toc525300677"/>
      <w:r w:rsidRPr="00B43592">
        <w:t>Прогноз расходов населения на коммунальные ресурсы, расходов бюд</w:t>
      </w:r>
      <w:r w:rsidRPr="00B43592">
        <w:softHyphen/>
        <w:t xml:space="preserve">жета города </w:t>
      </w:r>
      <w:r w:rsidR="002F6500" w:rsidRPr="00B43592">
        <w:t>Красноярска</w:t>
      </w:r>
      <w:r w:rsidRPr="00B43592">
        <w:t xml:space="preserve"> на социальную поддержку и субсидии, проверка доступности тарифов на коммунальные услуги</w:t>
      </w:r>
      <w:bookmarkEnd w:id="169"/>
      <w:bookmarkEnd w:id="170"/>
    </w:p>
    <w:p w:rsidR="00BE504A" w:rsidRDefault="00BE504A" w:rsidP="00BE504A">
      <w:pPr>
        <w:pStyle w:val="12"/>
        <w:shd w:val="clear" w:color="auto" w:fill="auto"/>
        <w:ind w:firstLine="709"/>
      </w:pPr>
      <w:r w:rsidRPr="00B43592">
        <w:t>Прогноз расходов населения на коммунальные ресурсы, расходов бюджета на социальную поддержку</w:t>
      </w:r>
      <w:r>
        <w:t xml:space="preserve"> и субсидии, проверка доступности тарифов на комму</w:t>
      </w:r>
      <w:r>
        <w:softHyphen/>
        <w:t>нальные услуги представлены в разделе 5.3 Программы.</w:t>
      </w:r>
    </w:p>
    <w:p w:rsidR="00BE504A" w:rsidRDefault="00BE504A" w:rsidP="00BE504A">
      <w:pPr>
        <w:pStyle w:val="12"/>
        <w:shd w:val="clear" w:color="auto" w:fill="auto"/>
        <w:ind w:firstLine="709"/>
      </w:pPr>
      <w:r>
        <w:t>Платеж населения по каждому виду услуг определен как произведение среднего потребления ресурса (в расчете на одного человека) на проект тарифа на соответствующую услугу для населения. Прогноз тарифов на коммунальные ре</w:t>
      </w:r>
      <w:r>
        <w:softHyphen/>
        <w:t>сурсы и услуги осуществлен согласно прогнозу долгосрочного социально</w:t>
      </w:r>
      <w:r>
        <w:softHyphen/>
        <w:t>экономического развития Российской Федерации, на период до 2030 года, опуб</w:t>
      </w:r>
      <w:r>
        <w:softHyphen/>
        <w:t>ликованному 08.11.2013.</w:t>
      </w:r>
    </w:p>
    <w:p w:rsidR="00BE504A" w:rsidRPr="00B43592" w:rsidRDefault="00BE504A" w:rsidP="00BE504A">
      <w:pPr>
        <w:autoSpaceDE/>
        <w:autoSpaceDN/>
        <w:adjustRightInd/>
        <w:spacing w:before="0"/>
        <w:rPr>
          <w:color w:val="000000"/>
          <w:sz w:val="28"/>
          <w:szCs w:val="28"/>
          <w:lang w:eastAsia="ru-RU" w:bidi="ru-RU"/>
        </w:rPr>
      </w:pPr>
      <w:proofErr w:type="gramStart"/>
      <w:r w:rsidRPr="00BE504A">
        <w:rPr>
          <w:color w:val="000000"/>
          <w:sz w:val="28"/>
          <w:szCs w:val="28"/>
          <w:lang w:eastAsia="ru-RU" w:bidi="ru-RU"/>
        </w:rPr>
        <w:t xml:space="preserve">Для расчета доли </w:t>
      </w:r>
      <w:r w:rsidRPr="00B43592">
        <w:rPr>
          <w:color w:val="000000"/>
          <w:sz w:val="28"/>
          <w:szCs w:val="28"/>
          <w:lang w:eastAsia="ru-RU" w:bidi="ru-RU"/>
        </w:rPr>
        <w:t xml:space="preserve">расходов на коммунальные услуги в совокупном доходе семьи принимается среднедушевой денежный доход за 2015 год в размере 31912,3 рубля по данным территориального органа Федеральной службы государственной статистики по </w:t>
      </w:r>
      <w:r w:rsidR="00B43592" w:rsidRPr="00B43592">
        <w:rPr>
          <w:color w:val="000000"/>
          <w:sz w:val="28"/>
          <w:szCs w:val="28"/>
          <w:lang w:eastAsia="ru-RU" w:bidi="ru-RU"/>
        </w:rPr>
        <w:t>Красноярского края</w:t>
      </w:r>
      <w:r w:rsidRPr="00B43592">
        <w:rPr>
          <w:color w:val="000000"/>
          <w:sz w:val="28"/>
          <w:szCs w:val="28"/>
          <w:lang w:eastAsia="ru-RU" w:bidi="ru-RU"/>
        </w:rPr>
        <w:t>.</w:t>
      </w:r>
      <w:proofErr w:type="gramEnd"/>
    </w:p>
    <w:p w:rsidR="00BE504A" w:rsidRPr="00BE504A" w:rsidRDefault="00BE504A" w:rsidP="00BE504A">
      <w:pPr>
        <w:autoSpaceDE/>
        <w:autoSpaceDN/>
        <w:adjustRightInd/>
        <w:spacing w:before="0"/>
        <w:rPr>
          <w:color w:val="000000"/>
          <w:sz w:val="28"/>
          <w:szCs w:val="28"/>
          <w:lang w:eastAsia="ru-RU" w:bidi="ru-RU"/>
        </w:rPr>
      </w:pPr>
      <w:r w:rsidRPr="00B43592">
        <w:rPr>
          <w:color w:val="000000"/>
          <w:sz w:val="28"/>
          <w:szCs w:val="28"/>
          <w:lang w:eastAsia="ru-RU" w:bidi="ru-RU"/>
        </w:rPr>
        <w:t>Для расчета величины платежей населения за коммунальные услуги не при</w:t>
      </w:r>
      <w:r w:rsidRPr="00B43592">
        <w:rPr>
          <w:color w:val="000000"/>
          <w:sz w:val="28"/>
          <w:szCs w:val="28"/>
          <w:lang w:eastAsia="ru-RU" w:bidi="ru-RU"/>
        </w:rPr>
        <w:softHyphen/>
        <w:t>нят платеж за газоснабжение, так как в процентном соотношении</w:t>
      </w:r>
      <w:r w:rsidRPr="00BE504A">
        <w:rPr>
          <w:color w:val="000000"/>
          <w:sz w:val="28"/>
          <w:szCs w:val="28"/>
          <w:lang w:eastAsia="ru-RU" w:bidi="ru-RU"/>
        </w:rPr>
        <w:t xml:space="preserve"> доля населения, обеспеченного централизованным теплоснабжением и горячим водоснабжением, превышает долю населения, подключенного к системе газоснабжения.</w:t>
      </w:r>
    </w:p>
    <w:p w:rsidR="005B0199" w:rsidRDefault="005B0199"/>
    <w:sectPr w:rsidR="005B0199" w:rsidSect="007B26F2">
      <w:pgSz w:w="11907" w:h="16840" w:code="9"/>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8A7" w:rsidRDefault="00FA28A7" w:rsidP="00A459EF">
      <w:pPr>
        <w:spacing w:before="0"/>
      </w:pPr>
      <w:r>
        <w:separator/>
      </w:r>
    </w:p>
  </w:endnote>
  <w:endnote w:type="continuationSeparator" w:id="0">
    <w:p w:rsidR="00FA28A7" w:rsidRDefault="00FA28A7" w:rsidP="00A459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203" w:usb1="08070000" w:usb2="00000010" w:usb3="00000000" w:csb0="00020005" w:csb1="00000000"/>
  </w:font>
  <w:font w:name="SimSun">
    <w:altName w:val="?????????§ЮЎм§Ў?Ўм§А?§Ю???Ўм§А?"/>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8A7" w:rsidRDefault="00FA28A7">
    <w:pPr>
      <w:pStyle w:val="afd"/>
      <w:jc w:val="right"/>
    </w:pPr>
  </w:p>
  <w:p w:rsidR="00FA28A7" w:rsidRDefault="00FA28A7">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8A7" w:rsidRDefault="00FA28A7">
    <w:pPr>
      <w:pStyle w:val="afd"/>
      <w:jc w:val="right"/>
    </w:pPr>
  </w:p>
  <w:p w:rsidR="00FA28A7" w:rsidRDefault="00FA28A7">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8A7" w:rsidRDefault="00FA28A7">
    <w:pPr>
      <w:pStyle w:val="afd"/>
      <w:jc w:val="right"/>
    </w:pPr>
  </w:p>
  <w:p w:rsidR="00FA28A7" w:rsidRPr="00910865" w:rsidRDefault="00FA28A7" w:rsidP="00FA28A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8A7" w:rsidRDefault="00FA28A7" w:rsidP="00A459EF">
      <w:pPr>
        <w:spacing w:before="0"/>
      </w:pPr>
      <w:r>
        <w:separator/>
      </w:r>
    </w:p>
  </w:footnote>
  <w:footnote w:type="continuationSeparator" w:id="0">
    <w:p w:rsidR="00FA28A7" w:rsidRDefault="00FA28A7" w:rsidP="00A459EF">
      <w:pPr>
        <w:spacing w:before="0"/>
      </w:pPr>
      <w:r>
        <w:continuationSeparator/>
      </w:r>
    </w:p>
  </w:footnote>
  <w:footnote w:id="1">
    <w:p w:rsidR="00FA28A7" w:rsidRDefault="00FA28A7" w:rsidP="00834364">
      <w:pPr>
        <w:pStyle w:val="aff"/>
      </w:pPr>
      <w:r>
        <w:rPr>
          <w:rStyle w:val="aff1"/>
        </w:rPr>
        <w:footnoteRef/>
      </w:r>
      <w:r>
        <w:t xml:space="preserve"> МДК 7-01.2003. Методические рекомендации о порядке </w:t>
      </w:r>
      <w:proofErr w:type="gramStart"/>
      <w:r>
        <w:t>разработки генеральных схем очистки территорий населенных пунктов Российской</w:t>
      </w:r>
      <w:proofErr w:type="gramEnd"/>
      <w:r>
        <w:t xml:space="preserve"> Федерации, утв. Постановлением Госстроя РФ от 21.08.2003 № 152.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4" w:rsidRDefault="007B1D04" w:rsidP="007B1D04">
    <w:pPr>
      <w:pStyle w:val="aff4"/>
      <w:jc w:val="center"/>
    </w:pPr>
    <w: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614611"/>
      <w:docPartObj>
        <w:docPartGallery w:val="Page Numbers (Top of Page)"/>
        <w:docPartUnique/>
      </w:docPartObj>
    </w:sdtPr>
    <w:sdtEndPr/>
    <w:sdtContent>
      <w:p w:rsidR="007B1D04" w:rsidRDefault="007B1D04">
        <w:pPr>
          <w:pStyle w:val="aff4"/>
          <w:jc w:val="center"/>
        </w:pPr>
        <w:r>
          <w:fldChar w:fldCharType="begin"/>
        </w:r>
        <w:r>
          <w:instrText>PAGE   \* MERGEFORMAT</w:instrText>
        </w:r>
        <w:r>
          <w:fldChar w:fldCharType="separate"/>
        </w:r>
        <w:r w:rsidR="009B5547">
          <w:rPr>
            <w:noProof/>
          </w:rPr>
          <w:t>335</w:t>
        </w:r>
        <w:r>
          <w:fldChar w:fldCharType="end"/>
        </w:r>
      </w:p>
    </w:sdtContent>
  </w:sdt>
  <w:p w:rsidR="007B1D04" w:rsidRDefault="007B1D04">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04" w:rsidRDefault="007B1D04" w:rsidP="007B1D04">
    <w:pPr>
      <w:pStyle w:val="aff4"/>
      <w:jc w:val="center"/>
    </w:pPr>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DA0"/>
    <w:multiLevelType w:val="hybridMultilevel"/>
    <w:tmpl w:val="ABB4CD2A"/>
    <w:lvl w:ilvl="0" w:tplc="04190001">
      <w:start w:val="1"/>
      <w:numFmt w:val="bullet"/>
      <w:lvlText w:val="•"/>
      <w:lvlJc w:val="left"/>
      <w:pPr>
        <w:ind w:left="1354" w:hanging="360"/>
      </w:pPr>
      <w:rPr>
        <w:rFonts w:ascii="Arial" w:hAnsi="Aria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
    <w:nsid w:val="033A7121"/>
    <w:multiLevelType w:val="hybridMultilevel"/>
    <w:tmpl w:val="8500DD44"/>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4E5E45"/>
    <w:multiLevelType w:val="hybridMultilevel"/>
    <w:tmpl w:val="0D2494D2"/>
    <w:lvl w:ilvl="0" w:tplc="19AC226C">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054545BF"/>
    <w:multiLevelType w:val="hybridMultilevel"/>
    <w:tmpl w:val="D27A4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035C03"/>
    <w:multiLevelType w:val="hybridMultilevel"/>
    <w:tmpl w:val="4D2AC74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09996B83"/>
    <w:multiLevelType w:val="hybridMultilevel"/>
    <w:tmpl w:val="32F69886"/>
    <w:lvl w:ilvl="0" w:tplc="6684666C">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nsid w:val="14913002"/>
    <w:multiLevelType w:val="hybridMultilevel"/>
    <w:tmpl w:val="04A0C0C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371FDC"/>
    <w:multiLevelType w:val="hybridMultilevel"/>
    <w:tmpl w:val="C5E46DDC"/>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EF25E1"/>
    <w:multiLevelType w:val="hybridMultilevel"/>
    <w:tmpl w:val="8A346FDE"/>
    <w:styleLink w:val="24"/>
    <w:lvl w:ilvl="0" w:tplc="74126B9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1841289E"/>
    <w:multiLevelType w:val="hybridMultilevel"/>
    <w:tmpl w:val="C9DC80BE"/>
    <w:lvl w:ilvl="0" w:tplc="C4B60C4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B503B7"/>
    <w:multiLevelType w:val="hybridMultilevel"/>
    <w:tmpl w:val="B0AAEBC4"/>
    <w:lvl w:ilvl="0" w:tplc="F60A914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3">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250B4C3D"/>
    <w:multiLevelType w:val="hybridMultilevel"/>
    <w:tmpl w:val="03180974"/>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50E3487"/>
    <w:multiLevelType w:val="multilevel"/>
    <w:tmpl w:val="E45AF37E"/>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9FC72C1"/>
    <w:multiLevelType w:val="hybridMultilevel"/>
    <w:tmpl w:val="67908DA6"/>
    <w:styleLink w:val="-4"/>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6301DF"/>
    <w:multiLevelType w:val="hybridMultilevel"/>
    <w:tmpl w:val="05E46C4C"/>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D832FCE"/>
    <w:multiLevelType w:val="multilevel"/>
    <w:tmpl w:val="37C28E1E"/>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5601DB"/>
    <w:multiLevelType w:val="hybridMultilevel"/>
    <w:tmpl w:val="DB7808A2"/>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3A8411A8"/>
    <w:multiLevelType w:val="multilevel"/>
    <w:tmpl w:val="FA7612B0"/>
    <w:lvl w:ilvl="0">
      <w:start w:val="7"/>
      <w:numFmt w:val="decimal"/>
      <w:lvlText w:val="%1."/>
      <w:lvlJc w:val="left"/>
      <w:pPr>
        <w:ind w:left="864" w:hanging="864"/>
      </w:pPr>
      <w:rPr>
        <w:rFonts w:ascii="Times New Roman" w:hAnsi="Times New Roman" w:hint="default"/>
        <w:b/>
        <w:color w:val="000000"/>
      </w:rPr>
    </w:lvl>
    <w:lvl w:ilvl="1">
      <w:start w:val="3"/>
      <w:numFmt w:val="decimal"/>
      <w:lvlText w:val="%1.%2."/>
      <w:lvlJc w:val="left"/>
      <w:pPr>
        <w:ind w:left="864" w:hanging="864"/>
      </w:pPr>
      <w:rPr>
        <w:rFonts w:ascii="Times New Roman" w:hAnsi="Times New Roman" w:hint="default"/>
        <w:b/>
        <w:color w:val="000000"/>
      </w:rPr>
    </w:lvl>
    <w:lvl w:ilvl="2">
      <w:start w:val="4"/>
      <w:numFmt w:val="decimal"/>
      <w:lvlText w:val="%1.%2.%3."/>
      <w:lvlJc w:val="left"/>
      <w:pPr>
        <w:ind w:left="864" w:hanging="864"/>
      </w:pPr>
      <w:rPr>
        <w:rFonts w:ascii="Times New Roman" w:hAnsi="Times New Roman" w:hint="default"/>
        <w:b/>
        <w:color w:val="000000"/>
      </w:rPr>
    </w:lvl>
    <w:lvl w:ilvl="3">
      <w:start w:val="2"/>
      <w:numFmt w:val="decimal"/>
      <w:lvlText w:val="%1.%2.%3.%4."/>
      <w:lvlJc w:val="left"/>
      <w:pPr>
        <w:ind w:left="1080" w:hanging="1080"/>
      </w:pPr>
      <w:rPr>
        <w:rFonts w:ascii="Times New Roman" w:hAnsi="Times New Roman" w:hint="default"/>
        <w:b/>
        <w:color w:val="000000"/>
      </w:rPr>
    </w:lvl>
    <w:lvl w:ilvl="4">
      <w:start w:val="1"/>
      <w:numFmt w:val="decimal"/>
      <w:lvlText w:val="%1.%2.%3.%4.%5."/>
      <w:lvlJc w:val="left"/>
      <w:pPr>
        <w:ind w:left="1080" w:hanging="1080"/>
      </w:pPr>
      <w:rPr>
        <w:rFonts w:ascii="Times New Roman" w:hAnsi="Times New Roman" w:hint="default"/>
        <w:b/>
        <w:color w:val="000000"/>
      </w:rPr>
    </w:lvl>
    <w:lvl w:ilvl="5">
      <w:start w:val="1"/>
      <w:numFmt w:val="decimal"/>
      <w:lvlText w:val="%1.%2.%3.%4.%5.%6."/>
      <w:lvlJc w:val="left"/>
      <w:pPr>
        <w:ind w:left="1440" w:hanging="1440"/>
      </w:pPr>
      <w:rPr>
        <w:rFonts w:ascii="Times New Roman" w:hAnsi="Times New Roman" w:hint="default"/>
        <w:b/>
        <w:color w:val="000000"/>
      </w:rPr>
    </w:lvl>
    <w:lvl w:ilvl="6">
      <w:start w:val="1"/>
      <w:numFmt w:val="decimal"/>
      <w:lvlText w:val="%1.%2.%3.%4.%5.%6.%7."/>
      <w:lvlJc w:val="left"/>
      <w:pPr>
        <w:ind w:left="1800" w:hanging="1800"/>
      </w:pPr>
      <w:rPr>
        <w:rFonts w:ascii="Times New Roman" w:hAnsi="Times New Roman" w:hint="default"/>
        <w:b/>
        <w:color w:val="000000"/>
      </w:rPr>
    </w:lvl>
    <w:lvl w:ilvl="7">
      <w:start w:val="1"/>
      <w:numFmt w:val="decimal"/>
      <w:lvlText w:val="%1.%2.%3.%4.%5.%6.%7.%8."/>
      <w:lvlJc w:val="left"/>
      <w:pPr>
        <w:ind w:left="1800" w:hanging="1800"/>
      </w:pPr>
      <w:rPr>
        <w:rFonts w:ascii="Times New Roman" w:hAnsi="Times New Roman" w:hint="default"/>
        <w:b/>
        <w:color w:val="000000"/>
      </w:rPr>
    </w:lvl>
    <w:lvl w:ilvl="8">
      <w:start w:val="1"/>
      <w:numFmt w:val="decimal"/>
      <w:lvlText w:val="%1.%2.%3.%4.%5.%6.%7.%8.%9."/>
      <w:lvlJc w:val="left"/>
      <w:pPr>
        <w:ind w:left="2160" w:hanging="2160"/>
      </w:pPr>
      <w:rPr>
        <w:rFonts w:ascii="Times New Roman" w:hAnsi="Times New Roman" w:hint="default"/>
        <w:b/>
        <w:color w:val="000000"/>
      </w:rPr>
    </w:lvl>
  </w:abstractNum>
  <w:abstractNum w:abstractNumId="21">
    <w:nsid w:val="3D105228"/>
    <w:multiLevelType w:val="hybridMultilevel"/>
    <w:tmpl w:val="529CC50A"/>
    <w:styleLink w:val="14"/>
    <w:lvl w:ilvl="0" w:tplc="4B009E5A">
      <w:start w:val="1"/>
      <w:numFmt w:val="decimal"/>
      <w:lvlText w:val="%1"/>
      <w:lvlJc w:val="left"/>
      <w:pPr>
        <w:ind w:left="1494" w:hanging="360"/>
      </w:pPr>
      <w:rPr>
        <w:rFonts w:hint="default"/>
        <w:b/>
        <w:i/>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3D594A66"/>
    <w:multiLevelType w:val="hybridMultilevel"/>
    <w:tmpl w:val="ECF05214"/>
    <w:lvl w:ilvl="0" w:tplc="0419000B">
      <w:start w:val="1"/>
      <w:numFmt w:val="bullet"/>
      <w:lvlText w:val=""/>
      <w:lvlJc w:val="left"/>
      <w:pPr>
        <w:tabs>
          <w:tab w:val="num" w:pos="800"/>
        </w:tabs>
        <w:ind w:left="800" w:hanging="360"/>
      </w:pPr>
      <w:rPr>
        <w:rFonts w:ascii="Symbol" w:hAnsi="Symbol" w:hint="default"/>
      </w:rPr>
    </w:lvl>
    <w:lvl w:ilvl="1" w:tplc="04190003">
      <w:start w:val="1"/>
      <w:numFmt w:val="bullet"/>
      <w:pStyle w:val="a0"/>
      <w:lvlText w:val=""/>
      <w:lvlJc w:val="left"/>
      <w:pPr>
        <w:tabs>
          <w:tab w:val="num" w:pos="1520"/>
        </w:tabs>
        <w:ind w:left="480" w:firstLine="680"/>
      </w:pPr>
      <w:rPr>
        <w:rFonts w:ascii="Symbol" w:hAnsi="Symbol" w:hint="default"/>
      </w:rPr>
    </w:lvl>
    <w:lvl w:ilvl="2" w:tplc="04190005">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Wingdings"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Wingdings"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3">
    <w:nsid w:val="3DDF43BA"/>
    <w:multiLevelType w:val="hybridMultilevel"/>
    <w:tmpl w:val="F5880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FDC0A6B"/>
    <w:multiLevelType w:val="hybridMultilevel"/>
    <w:tmpl w:val="BE9E5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840BCF"/>
    <w:multiLevelType w:val="hybridMultilevel"/>
    <w:tmpl w:val="642ECFCC"/>
    <w:lvl w:ilvl="0" w:tplc="74126B9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nsid w:val="52490DB6"/>
    <w:multiLevelType w:val="hybridMultilevel"/>
    <w:tmpl w:val="4906DC2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C72611"/>
    <w:multiLevelType w:val="hybridMultilevel"/>
    <w:tmpl w:val="0A8E6356"/>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CDA5789"/>
    <w:multiLevelType w:val="hybridMultilevel"/>
    <w:tmpl w:val="EDE2AEF8"/>
    <w:lvl w:ilvl="0" w:tplc="96D259D8">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0">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9CC7D6D"/>
    <w:multiLevelType w:val="hybridMultilevel"/>
    <w:tmpl w:val="05A60508"/>
    <w:lvl w:ilvl="0" w:tplc="96D259D8">
      <w:start w:val="1"/>
      <w:numFmt w:val="bullet"/>
      <w:lvlText w:val=""/>
      <w:lvlJc w:val="left"/>
      <w:pPr>
        <w:ind w:left="1429" w:hanging="360"/>
      </w:pPr>
      <w:rPr>
        <w:rFonts w:ascii="Symbol" w:hAnsi="Symbol" w:hint="default"/>
      </w:rPr>
    </w:lvl>
    <w:lvl w:ilvl="1" w:tplc="3E0CA938">
      <w:start w:val="1"/>
      <w:numFmt w:val="bullet"/>
      <w:lvlText w:val="-"/>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6CE270A0"/>
    <w:multiLevelType w:val="hybridMultilevel"/>
    <w:tmpl w:val="035052D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D0237A6"/>
    <w:multiLevelType w:val="multilevel"/>
    <w:tmpl w:val="2E2476FC"/>
    <w:lvl w:ilvl="0">
      <w:start w:val="1"/>
      <w:numFmt w:val="decimal"/>
      <w:pStyle w:val="10"/>
      <w:suff w:val="space"/>
      <w:lvlText w:val="Глава %1"/>
      <w:lvlJc w:val="left"/>
      <w:pPr>
        <w:ind w:left="0" w:firstLine="0"/>
      </w:pPr>
      <w:rPr>
        <w:rFonts w:hint="default"/>
      </w:rPr>
    </w:lvl>
    <w:lvl w:ilvl="1">
      <w:start w:val="1"/>
      <w:numFmt w:val="decimal"/>
      <w:pStyle w:val="20"/>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none"/>
      <w:lvlRestart w:val="0"/>
      <w:pStyle w:val="5"/>
      <w:suff w:val="nothing"/>
      <w:lvlText w:val="%5"/>
      <w:lvlJc w:val="left"/>
      <w:pPr>
        <w:ind w:left="0" w:firstLine="0"/>
      </w:pPr>
      <w:rPr>
        <w:rFonts w:hint="default"/>
      </w:rPr>
    </w:lvl>
    <w:lvl w:ilvl="5">
      <w:start w:val="1"/>
      <w:numFmt w:val="none"/>
      <w:lvlRestart w:val="0"/>
      <w:pStyle w:val="6"/>
      <w:suff w:val="nothing"/>
      <w:lvlText w:val=""/>
      <w:lvlJc w:val="left"/>
      <w:pPr>
        <w:ind w:left="0" w:firstLine="0"/>
      </w:pPr>
      <w:rPr>
        <w:rFonts w:hint="default"/>
      </w:rPr>
    </w:lvl>
    <w:lvl w:ilvl="6">
      <w:start w:val="1"/>
      <w:numFmt w:val="none"/>
      <w:lvlRestart w:val="0"/>
      <w:pStyle w:val="7"/>
      <w:suff w:val="space"/>
      <w:lvlText w:val=""/>
      <w:lvlJc w:val="left"/>
      <w:pPr>
        <w:ind w:left="0" w:firstLine="720"/>
      </w:pPr>
      <w:rPr>
        <w:rFonts w:hint="default"/>
      </w:rPr>
    </w:lvl>
    <w:lvl w:ilvl="7">
      <w:start w:val="1"/>
      <w:numFmt w:val="none"/>
      <w:suff w:val="space"/>
      <w:lvlText w:val=""/>
      <w:lvlJc w:val="left"/>
      <w:pPr>
        <w:ind w:left="0" w:firstLine="0"/>
      </w:pPr>
      <w:rPr>
        <w:rFonts w:hint="default"/>
      </w:rPr>
    </w:lvl>
    <w:lvl w:ilvl="8">
      <w:start w:val="1"/>
      <w:numFmt w:val="none"/>
      <w:lvlRestart w:val="0"/>
      <w:suff w:val="space"/>
      <w:lvlText w:val=""/>
      <w:lvlJc w:val="left"/>
      <w:pPr>
        <w:ind w:left="720" w:hanging="720"/>
      </w:pPr>
      <w:rPr>
        <w:rFonts w:hint="default"/>
      </w:rPr>
    </w:lvl>
  </w:abstractNum>
  <w:abstractNum w:abstractNumId="34">
    <w:nsid w:val="6F1C558A"/>
    <w:multiLevelType w:val="multilevel"/>
    <w:tmpl w:val="A7C0E81C"/>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71D66196"/>
    <w:multiLevelType w:val="hybridMultilevel"/>
    <w:tmpl w:val="2A2AF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E7632F"/>
    <w:multiLevelType w:val="hybridMultilevel"/>
    <w:tmpl w:val="7892F11A"/>
    <w:lvl w:ilvl="0" w:tplc="04190001">
      <w:start w:val="1"/>
      <w:numFmt w:val="bullet"/>
      <w:lvlText w:val=""/>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37">
    <w:nsid w:val="79CB24AB"/>
    <w:multiLevelType w:val="multilevel"/>
    <w:tmpl w:val="F996A076"/>
    <w:lvl w:ilvl="0">
      <w:start w:val="1"/>
      <w:numFmt w:val="decimal"/>
      <w:lvlText w:val="%1."/>
      <w:lvlJc w:val="left"/>
      <w:pPr>
        <w:ind w:left="900" w:hanging="540"/>
      </w:pPr>
      <w:rPr>
        <w:rFonts w:hint="default"/>
      </w:rPr>
    </w:lvl>
    <w:lvl w:ilvl="1">
      <w:start w:val="1"/>
      <w:numFmt w:val="decimal"/>
      <w:isLgl/>
      <w:lvlText w:val="%1.%2."/>
      <w:lvlJc w:val="left"/>
      <w:pPr>
        <w:ind w:left="1712" w:hanging="720"/>
      </w:pPr>
      <w:rPr>
        <w:rFonts w:ascii="Times New Roman" w:hAnsi="Times New Roman" w:cs="Times New Roman"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num w:numId="1">
    <w:abstractNumId w:val="33"/>
  </w:num>
  <w:num w:numId="2">
    <w:abstractNumId w:val="34"/>
  </w:num>
  <w:num w:numId="3">
    <w:abstractNumId w:val="0"/>
  </w:num>
  <w:num w:numId="4">
    <w:abstractNumId w:val="37"/>
  </w:num>
  <w:num w:numId="5">
    <w:abstractNumId w:val="36"/>
  </w:num>
  <w:num w:numId="6">
    <w:abstractNumId w:val="5"/>
  </w:num>
  <w:num w:numId="7">
    <w:abstractNumId w:val="10"/>
  </w:num>
  <w:num w:numId="8">
    <w:abstractNumId w:val="26"/>
  </w:num>
  <w:num w:numId="9">
    <w:abstractNumId w:val="2"/>
  </w:num>
  <w:num w:numId="10">
    <w:abstractNumId w:val="13"/>
  </w:num>
  <w:num w:numId="11">
    <w:abstractNumId w:val="30"/>
  </w:num>
  <w:num w:numId="12">
    <w:abstractNumId w:val="12"/>
  </w:num>
  <w:num w:numId="13">
    <w:abstractNumId w:val="22"/>
  </w:num>
  <w:num w:numId="14">
    <w:abstractNumId w:val="28"/>
  </w:num>
  <w:num w:numId="15">
    <w:abstractNumId w:val="11"/>
  </w:num>
  <w:num w:numId="16">
    <w:abstractNumId w:val="4"/>
  </w:num>
  <w:num w:numId="17">
    <w:abstractNumId w:val="3"/>
  </w:num>
  <w:num w:numId="18">
    <w:abstractNumId w:val="16"/>
  </w:num>
  <w:num w:numId="19">
    <w:abstractNumId w:val="21"/>
  </w:num>
  <w:num w:numId="20">
    <w:abstractNumId w:val="9"/>
  </w:num>
  <w:num w:numId="21">
    <w:abstractNumId w:val="15"/>
  </w:num>
  <w:num w:numId="22">
    <w:abstractNumId w:val="2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8"/>
  </w:num>
  <w:num w:numId="26">
    <w:abstractNumId w:val="17"/>
  </w:num>
  <w:num w:numId="27">
    <w:abstractNumId w:val="19"/>
  </w:num>
  <w:num w:numId="28">
    <w:abstractNumId w:val="1"/>
  </w:num>
  <w:num w:numId="29">
    <w:abstractNumId w:val="24"/>
  </w:num>
  <w:num w:numId="30">
    <w:abstractNumId w:val="35"/>
  </w:num>
  <w:num w:numId="31">
    <w:abstractNumId w:val="18"/>
  </w:num>
  <w:num w:numId="32">
    <w:abstractNumId w:val="29"/>
  </w:num>
  <w:num w:numId="33">
    <w:abstractNumId w:val="27"/>
  </w:num>
  <w:num w:numId="34">
    <w:abstractNumId w:val="31"/>
  </w:num>
  <w:num w:numId="35">
    <w:abstractNumId w:val="32"/>
  </w:num>
  <w:num w:numId="36">
    <w:abstractNumId w:val="23"/>
  </w:num>
  <w:num w:numId="37">
    <w:abstractNumId w:val="7"/>
  </w:num>
  <w:num w:numId="3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42B"/>
    <w:rsid w:val="00001020"/>
    <w:rsid w:val="0000142B"/>
    <w:rsid w:val="00031AFB"/>
    <w:rsid w:val="00051CD3"/>
    <w:rsid w:val="00063046"/>
    <w:rsid w:val="0009668C"/>
    <w:rsid w:val="000B37B1"/>
    <w:rsid w:val="000C3F0B"/>
    <w:rsid w:val="000D07F8"/>
    <w:rsid w:val="000E1188"/>
    <w:rsid w:val="000F5933"/>
    <w:rsid w:val="00103A25"/>
    <w:rsid w:val="001056C8"/>
    <w:rsid w:val="001067B7"/>
    <w:rsid w:val="00125B89"/>
    <w:rsid w:val="00131676"/>
    <w:rsid w:val="001B1965"/>
    <w:rsid w:val="001E2562"/>
    <w:rsid w:val="001F6295"/>
    <w:rsid w:val="00202633"/>
    <w:rsid w:val="0023536F"/>
    <w:rsid w:val="002539D7"/>
    <w:rsid w:val="00270BD0"/>
    <w:rsid w:val="00295D74"/>
    <w:rsid w:val="002F6500"/>
    <w:rsid w:val="00305EDD"/>
    <w:rsid w:val="00332C80"/>
    <w:rsid w:val="00344B6F"/>
    <w:rsid w:val="003C0F63"/>
    <w:rsid w:val="003C1146"/>
    <w:rsid w:val="003C299E"/>
    <w:rsid w:val="003C61CF"/>
    <w:rsid w:val="003D24A1"/>
    <w:rsid w:val="003D7F18"/>
    <w:rsid w:val="00431971"/>
    <w:rsid w:val="00460F3E"/>
    <w:rsid w:val="00464D86"/>
    <w:rsid w:val="00466198"/>
    <w:rsid w:val="00481BED"/>
    <w:rsid w:val="004A0327"/>
    <w:rsid w:val="004A0520"/>
    <w:rsid w:val="004A417D"/>
    <w:rsid w:val="004A6BCA"/>
    <w:rsid w:val="004B187C"/>
    <w:rsid w:val="004B7DF4"/>
    <w:rsid w:val="004C28B8"/>
    <w:rsid w:val="004D3CA7"/>
    <w:rsid w:val="004D7068"/>
    <w:rsid w:val="005052CE"/>
    <w:rsid w:val="00512BE9"/>
    <w:rsid w:val="005141A6"/>
    <w:rsid w:val="00515038"/>
    <w:rsid w:val="00517DCC"/>
    <w:rsid w:val="00517DFD"/>
    <w:rsid w:val="00535E54"/>
    <w:rsid w:val="00584DA6"/>
    <w:rsid w:val="005B0199"/>
    <w:rsid w:val="005B13FD"/>
    <w:rsid w:val="005D45FA"/>
    <w:rsid w:val="005E1B9F"/>
    <w:rsid w:val="0063187A"/>
    <w:rsid w:val="00654A0E"/>
    <w:rsid w:val="00660449"/>
    <w:rsid w:val="006A0294"/>
    <w:rsid w:val="006B2EC9"/>
    <w:rsid w:val="006B7130"/>
    <w:rsid w:val="006E50BF"/>
    <w:rsid w:val="006F52BB"/>
    <w:rsid w:val="006F770F"/>
    <w:rsid w:val="00702C23"/>
    <w:rsid w:val="00715370"/>
    <w:rsid w:val="007377B6"/>
    <w:rsid w:val="00756322"/>
    <w:rsid w:val="00772FE5"/>
    <w:rsid w:val="007730A1"/>
    <w:rsid w:val="00780E54"/>
    <w:rsid w:val="007A6124"/>
    <w:rsid w:val="007B1D04"/>
    <w:rsid w:val="007B26F2"/>
    <w:rsid w:val="007E37CB"/>
    <w:rsid w:val="007F4E3E"/>
    <w:rsid w:val="007F4EB8"/>
    <w:rsid w:val="00811710"/>
    <w:rsid w:val="008119B1"/>
    <w:rsid w:val="00811CDD"/>
    <w:rsid w:val="00830F5F"/>
    <w:rsid w:val="00834364"/>
    <w:rsid w:val="0088053D"/>
    <w:rsid w:val="008854AF"/>
    <w:rsid w:val="008C32E1"/>
    <w:rsid w:val="008C38D5"/>
    <w:rsid w:val="008C4D33"/>
    <w:rsid w:val="008D4CB5"/>
    <w:rsid w:val="008E0C2A"/>
    <w:rsid w:val="008E2DFF"/>
    <w:rsid w:val="008E2FF1"/>
    <w:rsid w:val="00931AAF"/>
    <w:rsid w:val="00947309"/>
    <w:rsid w:val="00952187"/>
    <w:rsid w:val="00965A32"/>
    <w:rsid w:val="00972ACC"/>
    <w:rsid w:val="009800FF"/>
    <w:rsid w:val="009803C9"/>
    <w:rsid w:val="00980F3D"/>
    <w:rsid w:val="009B5547"/>
    <w:rsid w:val="009B5D73"/>
    <w:rsid w:val="009C5A4F"/>
    <w:rsid w:val="009E5A9B"/>
    <w:rsid w:val="009E7459"/>
    <w:rsid w:val="009F7A52"/>
    <w:rsid w:val="00A0271B"/>
    <w:rsid w:val="00A22F9D"/>
    <w:rsid w:val="00A459EF"/>
    <w:rsid w:val="00A9640D"/>
    <w:rsid w:val="00AA43B1"/>
    <w:rsid w:val="00AC0F49"/>
    <w:rsid w:val="00AC11CC"/>
    <w:rsid w:val="00AF5A65"/>
    <w:rsid w:val="00AF5F21"/>
    <w:rsid w:val="00B04D8A"/>
    <w:rsid w:val="00B25242"/>
    <w:rsid w:val="00B425CC"/>
    <w:rsid w:val="00B43592"/>
    <w:rsid w:val="00B733D3"/>
    <w:rsid w:val="00B8192B"/>
    <w:rsid w:val="00BB6B69"/>
    <w:rsid w:val="00BC179B"/>
    <w:rsid w:val="00BC6CF0"/>
    <w:rsid w:val="00BE192B"/>
    <w:rsid w:val="00BE504A"/>
    <w:rsid w:val="00C0792D"/>
    <w:rsid w:val="00C10BD0"/>
    <w:rsid w:val="00C143E9"/>
    <w:rsid w:val="00C14526"/>
    <w:rsid w:val="00C22232"/>
    <w:rsid w:val="00C233CC"/>
    <w:rsid w:val="00C24163"/>
    <w:rsid w:val="00C366E7"/>
    <w:rsid w:val="00C5233A"/>
    <w:rsid w:val="00C87A6D"/>
    <w:rsid w:val="00C968A5"/>
    <w:rsid w:val="00CD3DD1"/>
    <w:rsid w:val="00D036ED"/>
    <w:rsid w:val="00D24665"/>
    <w:rsid w:val="00D334E3"/>
    <w:rsid w:val="00D36A5D"/>
    <w:rsid w:val="00D44089"/>
    <w:rsid w:val="00D47268"/>
    <w:rsid w:val="00D55C4E"/>
    <w:rsid w:val="00D625AD"/>
    <w:rsid w:val="00D76BEB"/>
    <w:rsid w:val="00D87D36"/>
    <w:rsid w:val="00DA476B"/>
    <w:rsid w:val="00DF4DC6"/>
    <w:rsid w:val="00E156DB"/>
    <w:rsid w:val="00E40626"/>
    <w:rsid w:val="00E50BF6"/>
    <w:rsid w:val="00E651F1"/>
    <w:rsid w:val="00E775FC"/>
    <w:rsid w:val="00E8080C"/>
    <w:rsid w:val="00EA5F2A"/>
    <w:rsid w:val="00EC63EF"/>
    <w:rsid w:val="00ED20A0"/>
    <w:rsid w:val="00F13CE0"/>
    <w:rsid w:val="00F4747B"/>
    <w:rsid w:val="00F54979"/>
    <w:rsid w:val="00F8391E"/>
    <w:rsid w:val="00F96F45"/>
    <w:rsid w:val="00FA28A7"/>
    <w:rsid w:val="00FB3746"/>
    <w:rsid w:val="00FD387F"/>
    <w:rsid w:val="00FD3EF6"/>
    <w:rsid w:val="00FE2525"/>
    <w:rsid w:val="00FE6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10BD0"/>
    <w:pPr>
      <w:widowControl w:val="0"/>
      <w:autoSpaceDE w:val="0"/>
      <w:autoSpaceDN w:val="0"/>
      <w:adjustRightInd w:val="0"/>
      <w:spacing w:before="120"/>
      <w:ind w:firstLine="720"/>
      <w:jc w:val="both"/>
    </w:pPr>
    <w:rPr>
      <w:sz w:val="24"/>
    </w:rPr>
  </w:style>
  <w:style w:type="paragraph" w:styleId="10">
    <w:name w:val="heading 1"/>
    <w:basedOn w:val="a1"/>
    <w:next w:val="a1"/>
    <w:link w:val="11"/>
    <w:qFormat/>
    <w:rsid w:val="00C10BD0"/>
    <w:pPr>
      <w:keepNext/>
      <w:pageBreakBefore/>
      <w:numPr>
        <w:numId w:val="1"/>
      </w:numPr>
      <w:spacing w:before="0" w:after="60"/>
      <w:jc w:val="left"/>
      <w:outlineLvl w:val="0"/>
    </w:pPr>
    <w:rPr>
      <w:rFonts w:ascii="Arial" w:hAnsi="Arial" w:cs="Arial"/>
      <w:b/>
      <w:bCs/>
      <w:kern w:val="32"/>
      <w:sz w:val="28"/>
      <w:szCs w:val="32"/>
    </w:rPr>
  </w:style>
  <w:style w:type="paragraph" w:styleId="20">
    <w:name w:val="heading 2"/>
    <w:basedOn w:val="a1"/>
    <w:next w:val="a1"/>
    <w:link w:val="21"/>
    <w:qFormat/>
    <w:rsid w:val="00C10BD0"/>
    <w:pPr>
      <w:keepNext/>
      <w:numPr>
        <w:ilvl w:val="1"/>
        <w:numId w:val="1"/>
      </w:numPr>
      <w:spacing w:before="480" w:after="60"/>
      <w:jc w:val="left"/>
      <w:outlineLvl w:val="1"/>
    </w:pPr>
    <w:rPr>
      <w:rFonts w:ascii="Arial" w:hAnsi="Arial" w:cs="Arial"/>
      <w:b/>
      <w:bCs/>
      <w:i/>
      <w:iCs/>
      <w:sz w:val="28"/>
      <w:szCs w:val="28"/>
    </w:rPr>
  </w:style>
  <w:style w:type="paragraph" w:styleId="3">
    <w:name w:val="heading 3"/>
    <w:basedOn w:val="a1"/>
    <w:next w:val="a1"/>
    <w:link w:val="30"/>
    <w:qFormat/>
    <w:rsid w:val="00C10BD0"/>
    <w:pPr>
      <w:keepNext/>
      <w:numPr>
        <w:ilvl w:val="2"/>
        <w:numId w:val="1"/>
      </w:numPr>
      <w:spacing w:before="360" w:after="60"/>
      <w:jc w:val="left"/>
      <w:outlineLvl w:val="2"/>
    </w:pPr>
    <w:rPr>
      <w:rFonts w:ascii="Arial" w:hAnsi="Arial" w:cs="Arial"/>
      <w:b/>
      <w:bCs/>
      <w:szCs w:val="26"/>
    </w:rPr>
  </w:style>
  <w:style w:type="paragraph" w:styleId="4">
    <w:name w:val="heading 4"/>
    <w:basedOn w:val="a1"/>
    <w:next w:val="a1"/>
    <w:link w:val="40"/>
    <w:uiPriority w:val="9"/>
    <w:qFormat/>
    <w:rsid w:val="00C10BD0"/>
    <w:pPr>
      <w:keepNext/>
      <w:numPr>
        <w:ilvl w:val="3"/>
        <w:numId w:val="1"/>
      </w:numPr>
      <w:spacing w:before="360" w:after="60"/>
      <w:outlineLvl w:val="3"/>
    </w:pPr>
    <w:rPr>
      <w:rFonts w:ascii="Arial" w:hAnsi="Arial"/>
      <w:b/>
      <w:bCs/>
      <w:i/>
      <w:szCs w:val="28"/>
    </w:rPr>
  </w:style>
  <w:style w:type="paragraph" w:styleId="5">
    <w:name w:val="heading 5"/>
    <w:basedOn w:val="a1"/>
    <w:next w:val="a1"/>
    <w:link w:val="50"/>
    <w:qFormat/>
    <w:rsid w:val="00C10BD0"/>
    <w:pPr>
      <w:keepNext/>
      <w:numPr>
        <w:ilvl w:val="4"/>
        <w:numId w:val="1"/>
      </w:numPr>
      <w:spacing w:before="360" w:after="60"/>
      <w:jc w:val="left"/>
      <w:outlineLvl w:val="4"/>
    </w:pPr>
    <w:rPr>
      <w:rFonts w:ascii="Arial" w:hAnsi="Arial"/>
      <w:b/>
      <w:bCs/>
      <w:iCs/>
      <w:szCs w:val="26"/>
    </w:rPr>
  </w:style>
  <w:style w:type="paragraph" w:styleId="6">
    <w:name w:val="heading 6"/>
    <w:basedOn w:val="a1"/>
    <w:next w:val="a1"/>
    <w:link w:val="60"/>
    <w:qFormat/>
    <w:rsid w:val="00C10BD0"/>
    <w:pPr>
      <w:numPr>
        <w:ilvl w:val="5"/>
        <w:numId w:val="1"/>
      </w:numPr>
      <w:spacing w:before="360" w:after="60"/>
      <w:jc w:val="left"/>
      <w:outlineLvl w:val="5"/>
    </w:pPr>
    <w:rPr>
      <w:rFonts w:ascii="Arial" w:hAnsi="Arial"/>
      <w:b/>
      <w:bCs/>
      <w:i/>
      <w:szCs w:val="22"/>
    </w:rPr>
  </w:style>
  <w:style w:type="paragraph" w:styleId="7">
    <w:name w:val="heading 7"/>
    <w:basedOn w:val="a1"/>
    <w:next w:val="a1"/>
    <w:link w:val="70"/>
    <w:qFormat/>
    <w:rsid w:val="00C10BD0"/>
    <w:pPr>
      <w:numPr>
        <w:ilvl w:val="6"/>
        <w:numId w:val="1"/>
      </w:numPr>
      <w:spacing w:before="360" w:after="60"/>
      <w:jc w:val="left"/>
      <w:outlineLvl w:val="6"/>
    </w:pPr>
    <w:rPr>
      <w:rFonts w:ascii="Arial" w:hAnsi="Arial"/>
      <w:b/>
      <w:i/>
    </w:rPr>
  </w:style>
  <w:style w:type="paragraph" w:styleId="8">
    <w:name w:val="heading 8"/>
    <w:basedOn w:val="a1"/>
    <w:next w:val="a1"/>
    <w:link w:val="80"/>
    <w:qFormat/>
    <w:rsid w:val="00C10BD0"/>
    <w:pPr>
      <w:spacing w:before="240" w:after="60"/>
      <w:ind w:firstLine="0"/>
      <w:jc w:val="left"/>
      <w:outlineLvl w:val="7"/>
    </w:pPr>
    <w:rPr>
      <w:b/>
      <w:iCs/>
    </w:rPr>
  </w:style>
  <w:style w:type="paragraph" w:styleId="9">
    <w:name w:val="heading 9"/>
    <w:basedOn w:val="a1"/>
    <w:next w:val="a1"/>
    <w:link w:val="90"/>
    <w:qFormat/>
    <w:rsid w:val="00C10BD0"/>
    <w:pPr>
      <w:spacing w:before="240" w:after="60"/>
      <w:ind w:firstLine="0"/>
      <w:jc w:val="left"/>
      <w:outlineLvl w:val="8"/>
    </w:pPr>
    <w:rPr>
      <w:rFonts w:cs="Arial"/>
      <w:b/>
      <w:i/>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бзац"/>
    <w:basedOn w:val="a1"/>
    <w:qFormat/>
    <w:rsid w:val="00C10BD0"/>
    <w:pPr>
      <w:widowControl/>
      <w:autoSpaceDE/>
      <w:autoSpaceDN/>
      <w:adjustRightInd/>
      <w:spacing w:before="0"/>
      <w:ind w:firstLine="567"/>
    </w:pPr>
    <w:rPr>
      <w:szCs w:val="24"/>
    </w:rPr>
  </w:style>
  <w:style w:type="character" w:customStyle="1" w:styleId="11">
    <w:name w:val="Заголовок 1 Знак"/>
    <w:link w:val="10"/>
    <w:rsid w:val="00C10BD0"/>
    <w:rPr>
      <w:rFonts w:ascii="Arial" w:hAnsi="Arial" w:cs="Arial"/>
      <w:b/>
      <w:bCs/>
      <w:kern w:val="32"/>
      <w:sz w:val="28"/>
      <w:szCs w:val="32"/>
    </w:rPr>
  </w:style>
  <w:style w:type="character" w:customStyle="1" w:styleId="21">
    <w:name w:val="Заголовок 2 Знак"/>
    <w:link w:val="20"/>
    <w:rsid w:val="00C10BD0"/>
    <w:rPr>
      <w:rFonts w:ascii="Arial" w:hAnsi="Arial" w:cs="Arial"/>
      <w:b/>
      <w:bCs/>
      <w:i/>
      <w:iCs/>
      <w:sz w:val="28"/>
      <w:szCs w:val="28"/>
    </w:rPr>
  </w:style>
  <w:style w:type="character" w:customStyle="1" w:styleId="30">
    <w:name w:val="Заголовок 3 Знак"/>
    <w:basedOn w:val="a2"/>
    <w:link w:val="3"/>
    <w:rsid w:val="00C10BD0"/>
    <w:rPr>
      <w:rFonts w:ascii="Arial" w:hAnsi="Arial" w:cs="Arial"/>
      <w:b/>
      <w:bCs/>
      <w:sz w:val="24"/>
      <w:szCs w:val="26"/>
    </w:rPr>
  </w:style>
  <w:style w:type="character" w:customStyle="1" w:styleId="40">
    <w:name w:val="Заголовок 4 Знак"/>
    <w:basedOn w:val="a2"/>
    <w:link w:val="4"/>
    <w:uiPriority w:val="9"/>
    <w:rsid w:val="00C10BD0"/>
    <w:rPr>
      <w:rFonts w:ascii="Arial" w:hAnsi="Arial"/>
      <w:b/>
      <w:bCs/>
      <w:i/>
      <w:sz w:val="24"/>
      <w:szCs w:val="28"/>
    </w:rPr>
  </w:style>
  <w:style w:type="character" w:customStyle="1" w:styleId="50">
    <w:name w:val="Заголовок 5 Знак"/>
    <w:link w:val="5"/>
    <w:rsid w:val="00C10BD0"/>
    <w:rPr>
      <w:rFonts w:ascii="Arial" w:hAnsi="Arial"/>
      <w:b/>
      <w:bCs/>
      <w:iCs/>
      <w:sz w:val="24"/>
      <w:szCs w:val="26"/>
    </w:rPr>
  </w:style>
  <w:style w:type="character" w:customStyle="1" w:styleId="60">
    <w:name w:val="Заголовок 6 Знак"/>
    <w:link w:val="6"/>
    <w:rsid w:val="00C10BD0"/>
    <w:rPr>
      <w:rFonts w:ascii="Arial" w:hAnsi="Arial"/>
      <w:b/>
      <w:bCs/>
      <w:i/>
      <w:sz w:val="24"/>
      <w:szCs w:val="22"/>
    </w:rPr>
  </w:style>
  <w:style w:type="character" w:customStyle="1" w:styleId="70">
    <w:name w:val="Заголовок 7 Знак"/>
    <w:basedOn w:val="a2"/>
    <w:link w:val="7"/>
    <w:rsid w:val="00C10BD0"/>
    <w:rPr>
      <w:rFonts w:ascii="Arial" w:hAnsi="Arial"/>
      <w:b/>
      <w:i/>
      <w:sz w:val="24"/>
    </w:rPr>
  </w:style>
  <w:style w:type="character" w:customStyle="1" w:styleId="80">
    <w:name w:val="Заголовок 8 Знак"/>
    <w:link w:val="8"/>
    <w:rsid w:val="00C10BD0"/>
    <w:rPr>
      <w:b/>
      <w:iCs/>
      <w:sz w:val="24"/>
    </w:rPr>
  </w:style>
  <w:style w:type="character" w:customStyle="1" w:styleId="90">
    <w:name w:val="Заголовок 9 Знак"/>
    <w:basedOn w:val="a2"/>
    <w:link w:val="9"/>
    <w:rsid w:val="00C10BD0"/>
    <w:rPr>
      <w:rFonts w:cs="Arial"/>
      <w:b/>
      <w:i/>
      <w:sz w:val="24"/>
      <w:szCs w:val="22"/>
    </w:rPr>
  </w:style>
  <w:style w:type="paragraph" w:styleId="a6">
    <w:name w:val="caption"/>
    <w:aliases w:val="Название таблицы,рисунка,Таблица_номер_справа_12"/>
    <w:next w:val="a1"/>
    <w:link w:val="a7"/>
    <w:qFormat/>
    <w:rsid w:val="00C10BD0"/>
    <w:pPr>
      <w:spacing w:before="240" w:after="60"/>
      <w:contextualSpacing/>
      <w:outlineLvl w:val="4"/>
    </w:pPr>
    <w:rPr>
      <w:sz w:val="24"/>
      <w:lang w:eastAsia="ru-RU"/>
    </w:rPr>
  </w:style>
  <w:style w:type="paragraph" w:styleId="a8">
    <w:name w:val="Title"/>
    <w:basedOn w:val="a1"/>
    <w:link w:val="a9"/>
    <w:qFormat/>
    <w:rsid w:val="00C10BD0"/>
    <w:pPr>
      <w:autoSpaceDE/>
      <w:autoSpaceDN/>
      <w:jc w:val="center"/>
    </w:pPr>
    <w:rPr>
      <w:rFonts w:ascii="Arial" w:hAnsi="Arial"/>
      <w:b/>
      <w:sz w:val="20"/>
      <w:lang w:eastAsia="ru-RU"/>
    </w:rPr>
  </w:style>
  <w:style w:type="character" w:customStyle="1" w:styleId="a9">
    <w:name w:val="Название Знак"/>
    <w:link w:val="a8"/>
    <w:rsid w:val="00C10BD0"/>
    <w:rPr>
      <w:rFonts w:ascii="Arial" w:hAnsi="Arial"/>
      <w:b/>
      <w:lang w:eastAsia="ru-RU"/>
    </w:rPr>
  </w:style>
  <w:style w:type="character" w:styleId="aa">
    <w:name w:val="Emphasis"/>
    <w:uiPriority w:val="20"/>
    <w:qFormat/>
    <w:rsid w:val="00C87A6D"/>
    <w:rPr>
      <w:i/>
      <w:iCs/>
      <w:sz w:val="28"/>
      <w:szCs w:val="28"/>
    </w:rPr>
  </w:style>
  <w:style w:type="paragraph" w:styleId="ab">
    <w:name w:val="No Spacing"/>
    <w:link w:val="ac"/>
    <w:uiPriority w:val="1"/>
    <w:qFormat/>
    <w:rsid w:val="00C10BD0"/>
    <w:rPr>
      <w:rFonts w:ascii="Calibri" w:hAnsi="Calibri"/>
      <w:sz w:val="22"/>
      <w:szCs w:val="22"/>
      <w:lang w:eastAsia="ru-RU"/>
    </w:rPr>
  </w:style>
  <w:style w:type="paragraph" w:styleId="ad">
    <w:name w:val="List Paragraph"/>
    <w:aliases w:val="it_List1,Абзац списка основной,List Paragraph2,ПАРАГРАФ,Нумерация,список 1,Абзац списка3"/>
    <w:basedOn w:val="a1"/>
    <w:link w:val="ae"/>
    <w:uiPriority w:val="34"/>
    <w:qFormat/>
    <w:rsid w:val="00C10BD0"/>
    <w:pPr>
      <w:widowControl/>
      <w:autoSpaceDE/>
      <w:autoSpaceDN/>
      <w:adjustRightInd/>
      <w:spacing w:before="0" w:after="200" w:line="276" w:lineRule="auto"/>
      <w:ind w:left="720" w:firstLine="0"/>
      <w:contextualSpacing/>
      <w:jc w:val="left"/>
    </w:pPr>
    <w:rPr>
      <w:rFonts w:ascii="Calibri" w:eastAsia="Calibri" w:hAnsi="Calibri"/>
      <w:sz w:val="22"/>
      <w:szCs w:val="22"/>
    </w:rPr>
  </w:style>
  <w:style w:type="paragraph" w:styleId="af">
    <w:name w:val="TOC Heading"/>
    <w:basedOn w:val="10"/>
    <w:next w:val="a1"/>
    <w:uiPriority w:val="39"/>
    <w:qFormat/>
    <w:rsid w:val="00C10BD0"/>
    <w:pPr>
      <w:keepLines/>
      <w:pageBreakBefore w:val="0"/>
      <w:widowControl/>
      <w:numPr>
        <w:numId w:val="0"/>
      </w:numPr>
      <w:autoSpaceDE/>
      <w:autoSpaceDN/>
      <w:adjustRightInd/>
      <w:spacing w:before="480" w:after="0" w:line="276" w:lineRule="auto"/>
      <w:outlineLvl w:val="9"/>
    </w:pPr>
    <w:rPr>
      <w:rFonts w:ascii="Cambria" w:hAnsi="Cambria" w:cs="Times New Roman"/>
      <w:color w:val="365F91"/>
      <w:kern w:val="0"/>
      <w:szCs w:val="28"/>
    </w:rPr>
  </w:style>
  <w:style w:type="character" w:customStyle="1" w:styleId="af0">
    <w:name w:val="Основной текст_"/>
    <w:basedOn w:val="a2"/>
    <w:link w:val="12"/>
    <w:rsid w:val="0000142B"/>
    <w:rPr>
      <w:sz w:val="28"/>
      <w:szCs w:val="28"/>
      <w:shd w:val="clear" w:color="auto" w:fill="FFFFFF"/>
    </w:rPr>
  </w:style>
  <w:style w:type="character" w:customStyle="1" w:styleId="13">
    <w:name w:val="Заголовок №1_"/>
    <w:basedOn w:val="a2"/>
    <w:link w:val="15"/>
    <w:uiPriority w:val="99"/>
    <w:rsid w:val="0000142B"/>
    <w:rPr>
      <w:b/>
      <w:bCs/>
      <w:sz w:val="28"/>
      <w:szCs w:val="28"/>
      <w:shd w:val="clear" w:color="auto" w:fill="FFFFFF"/>
    </w:rPr>
  </w:style>
  <w:style w:type="paragraph" w:customStyle="1" w:styleId="12">
    <w:name w:val="Основной текст1"/>
    <w:basedOn w:val="a1"/>
    <w:link w:val="af0"/>
    <w:uiPriority w:val="99"/>
    <w:rsid w:val="0000142B"/>
    <w:pPr>
      <w:shd w:val="clear" w:color="auto" w:fill="FFFFFF"/>
      <w:autoSpaceDE/>
      <w:autoSpaceDN/>
      <w:adjustRightInd/>
      <w:spacing w:before="0"/>
      <w:ind w:firstLine="400"/>
    </w:pPr>
    <w:rPr>
      <w:sz w:val="28"/>
      <w:szCs w:val="28"/>
    </w:rPr>
  </w:style>
  <w:style w:type="paragraph" w:customStyle="1" w:styleId="15">
    <w:name w:val="Заголовок №1"/>
    <w:basedOn w:val="a1"/>
    <w:link w:val="13"/>
    <w:uiPriority w:val="99"/>
    <w:rsid w:val="0000142B"/>
    <w:pPr>
      <w:shd w:val="clear" w:color="auto" w:fill="FFFFFF"/>
      <w:autoSpaceDE/>
      <w:autoSpaceDN/>
      <w:adjustRightInd/>
      <w:spacing w:before="0" w:after="300"/>
      <w:ind w:left="2880" w:firstLine="0"/>
      <w:jc w:val="left"/>
      <w:outlineLvl w:val="0"/>
    </w:pPr>
    <w:rPr>
      <w:b/>
      <w:bCs/>
      <w:sz w:val="28"/>
      <w:szCs w:val="28"/>
    </w:rPr>
  </w:style>
  <w:style w:type="table" w:styleId="af1">
    <w:name w:val="Table Grid"/>
    <w:basedOn w:val="a3"/>
    <w:uiPriority w:val="59"/>
    <w:rsid w:val="000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ругое_"/>
    <w:basedOn w:val="a2"/>
    <w:link w:val="af3"/>
    <w:rsid w:val="0000142B"/>
    <w:rPr>
      <w:sz w:val="28"/>
      <w:szCs w:val="28"/>
      <w:shd w:val="clear" w:color="auto" w:fill="FFFFFF"/>
    </w:rPr>
  </w:style>
  <w:style w:type="paragraph" w:customStyle="1" w:styleId="af3">
    <w:name w:val="Другое"/>
    <w:basedOn w:val="a1"/>
    <w:link w:val="af2"/>
    <w:rsid w:val="0000142B"/>
    <w:pPr>
      <w:shd w:val="clear" w:color="auto" w:fill="FFFFFF"/>
      <w:autoSpaceDE/>
      <w:autoSpaceDN/>
      <w:adjustRightInd/>
      <w:spacing w:before="0"/>
      <w:ind w:firstLine="400"/>
    </w:pPr>
    <w:rPr>
      <w:sz w:val="28"/>
      <w:szCs w:val="28"/>
    </w:rPr>
  </w:style>
  <w:style w:type="character" w:styleId="af4">
    <w:name w:val="Hyperlink"/>
    <w:basedOn w:val="a2"/>
    <w:uiPriority w:val="99"/>
    <w:unhideWhenUsed/>
    <w:rsid w:val="00E40626"/>
    <w:rPr>
      <w:color w:val="0000FF"/>
      <w:u w:val="single"/>
    </w:rPr>
  </w:style>
  <w:style w:type="character" w:customStyle="1" w:styleId="af5">
    <w:name w:val="Подпись к таблице_"/>
    <w:basedOn w:val="a2"/>
    <w:link w:val="af6"/>
    <w:locked/>
    <w:rsid w:val="00063046"/>
    <w:rPr>
      <w:sz w:val="28"/>
      <w:szCs w:val="28"/>
      <w:shd w:val="clear" w:color="auto" w:fill="FFFFFF"/>
    </w:rPr>
  </w:style>
  <w:style w:type="paragraph" w:customStyle="1" w:styleId="af6">
    <w:name w:val="Подпись к таблице"/>
    <w:basedOn w:val="a1"/>
    <w:link w:val="af5"/>
    <w:rsid w:val="00063046"/>
    <w:pPr>
      <w:shd w:val="clear" w:color="auto" w:fill="FFFFFF"/>
      <w:autoSpaceDE/>
      <w:autoSpaceDN/>
      <w:adjustRightInd/>
      <w:spacing w:before="0"/>
      <w:ind w:firstLine="0"/>
      <w:jc w:val="left"/>
    </w:pPr>
    <w:rPr>
      <w:sz w:val="28"/>
      <w:szCs w:val="28"/>
    </w:rPr>
  </w:style>
  <w:style w:type="character" w:customStyle="1" w:styleId="ae">
    <w:name w:val="Абзац списка Знак"/>
    <w:aliases w:val="it_List1 Знак,Абзац списка основной Знак,List Paragraph2 Знак,ПАРАГРАФ Знак,Нумерация Знак,список 1 Знак,Абзац списка3 Знак"/>
    <w:link w:val="ad"/>
    <w:uiPriority w:val="34"/>
    <w:locked/>
    <w:rsid w:val="00BE192B"/>
    <w:rPr>
      <w:rFonts w:ascii="Calibri" w:eastAsia="Calibri" w:hAnsi="Calibri"/>
      <w:sz w:val="22"/>
      <w:szCs w:val="22"/>
    </w:rPr>
  </w:style>
  <w:style w:type="paragraph" w:customStyle="1" w:styleId="af7">
    <w:name w:val="Таблица_шапка"/>
    <w:basedOn w:val="a1"/>
    <w:link w:val="af8"/>
    <w:qFormat/>
    <w:rsid w:val="00BE192B"/>
    <w:pPr>
      <w:keepNext/>
      <w:spacing w:before="0"/>
      <w:ind w:firstLine="0"/>
      <w:contextualSpacing/>
      <w:jc w:val="center"/>
    </w:pPr>
    <w:rPr>
      <w:b/>
      <w:sz w:val="20"/>
      <w:szCs w:val="24"/>
      <w:lang w:eastAsia="ru-RU"/>
    </w:rPr>
  </w:style>
  <w:style w:type="character" w:customStyle="1" w:styleId="af8">
    <w:name w:val="Таблица_шапка Знак"/>
    <w:basedOn w:val="a2"/>
    <w:link w:val="af7"/>
    <w:locked/>
    <w:rsid w:val="00BE192B"/>
    <w:rPr>
      <w:b/>
      <w:szCs w:val="24"/>
      <w:lang w:eastAsia="ru-RU"/>
    </w:rPr>
  </w:style>
  <w:style w:type="paragraph" w:customStyle="1" w:styleId="120">
    <w:name w:val="Основной 12"/>
    <w:basedOn w:val="a1"/>
    <w:link w:val="121"/>
    <w:qFormat/>
    <w:rsid w:val="00AC0F49"/>
    <w:pPr>
      <w:autoSpaceDE/>
      <w:autoSpaceDN/>
      <w:adjustRightInd/>
      <w:spacing w:before="40" w:after="40"/>
      <w:ind w:firstLine="709"/>
    </w:pPr>
    <w:rPr>
      <w:snapToGrid w:val="0"/>
      <w:szCs w:val="24"/>
      <w:lang w:eastAsia="ru-RU"/>
    </w:rPr>
  </w:style>
  <w:style w:type="character" w:customStyle="1" w:styleId="121">
    <w:name w:val="Основной 12 Знак"/>
    <w:link w:val="120"/>
    <w:rsid w:val="00AC0F49"/>
    <w:rPr>
      <w:snapToGrid w:val="0"/>
      <w:sz w:val="24"/>
      <w:szCs w:val="24"/>
      <w:lang w:eastAsia="ru-RU"/>
    </w:rPr>
  </w:style>
  <w:style w:type="paragraph" w:styleId="af9">
    <w:name w:val="Subtitle"/>
    <w:basedOn w:val="a1"/>
    <w:next w:val="a1"/>
    <w:link w:val="afa"/>
    <w:qFormat/>
    <w:rsid w:val="00AC0F49"/>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afa">
    <w:name w:val="Подзаголовок Знак"/>
    <w:basedOn w:val="a2"/>
    <w:link w:val="af9"/>
    <w:rsid w:val="00AC0F49"/>
    <w:rPr>
      <w:rFonts w:asciiTheme="majorHAnsi" w:eastAsiaTheme="majorEastAsia" w:hAnsiTheme="majorHAnsi" w:cstheme="majorBidi"/>
      <w:i/>
      <w:iCs/>
      <w:color w:val="4F81BD" w:themeColor="accent1"/>
      <w:spacing w:val="15"/>
      <w:sz w:val="24"/>
      <w:szCs w:val="24"/>
    </w:rPr>
  </w:style>
  <w:style w:type="character" w:customStyle="1" w:styleId="a7">
    <w:name w:val="Название объекта Знак"/>
    <w:aliases w:val="Название таблицы Знак,рисунка Знак,Таблица_номер_справа_12 Знак"/>
    <w:basedOn w:val="a2"/>
    <w:link w:val="a6"/>
    <w:locked/>
    <w:rsid w:val="005B13FD"/>
    <w:rPr>
      <w:sz w:val="24"/>
      <w:lang w:eastAsia="ru-RU"/>
    </w:rPr>
  </w:style>
  <w:style w:type="character" w:customStyle="1" w:styleId="afb">
    <w:name w:val="таблица Знак"/>
    <w:link w:val="afc"/>
    <w:locked/>
    <w:rsid w:val="005B13FD"/>
    <w:rPr>
      <w:color w:val="000000"/>
    </w:rPr>
  </w:style>
  <w:style w:type="paragraph" w:customStyle="1" w:styleId="afc">
    <w:name w:val="таблица"/>
    <w:basedOn w:val="a1"/>
    <w:link w:val="afb"/>
    <w:qFormat/>
    <w:rsid w:val="005B13FD"/>
    <w:pPr>
      <w:widowControl/>
      <w:suppressAutoHyphens/>
      <w:spacing w:before="0"/>
      <w:ind w:firstLine="0"/>
      <w:jc w:val="left"/>
    </w:pPr>
    <w:rPr>
      <w:color w:val="000000"/>
      <w:sz w:val="20"/>
    </w:rPr>
  </w:style>
  <w:style w:type="paragraph" w:styleId="afd">
    <w:name w:val="footer"/>
    <w:basedOn w:val="a1"/>
    <w:link w:val="afe"/>
    <w:uiPriority w:val="99"/>
    <w:unhideWhenUsed/>
    <w:rsid w:val="005B13FD"/>
    <w:pPr>
      <w:widowControl/>
      <w:tabs>
        <w:tab w:val="center" w:pos="4677"/>
        <w:tab w:val="right" w:pos="9355"/>
      </w:tabs>
      <w:autoSpaceDE/>
      <w:autoSpaceDN/>
      <w:adjustRightInd/>
      <w:spacing w:before="0"/>
      <w:ind w:firstLine="709"/>
    </w:pPr>
    <w:rPr>
      <w:szCs w:val="24"/>
      <w:lang w:eastAsia="ru-RU"/>
    </w:rPr>
  </w:style>
  <w:style w:type="character" w:customStyle="1" w:styleId="afe">
    <w:name w:val="Нижний колонтитул Знак"/>
    <w:basedOn w:val="a2"/>
    <w:link w:val="afd"/>
    <w:uiPriority w:val="99"/>
    <w:rsid w:val="005B13FD"/>
    <w:rPr>
      <w:sz w:val="24"/>
      <w:szCs w:val="24"/>
      <w:lang w:eastAsia="ru-RU"/>
    </w:rPr>
  </w:style>
  <w:style w:type="paragraph" w:customStyle="1" w:styleId="Default">
    <w:name w:val="Default"/>
    <w:rsid w:val="00A459EF"/>
    <w:pPr>
      <w:autoSpaceDE w:val="0"/>
      <w:autoSpaceDN w:val="0"/>
      <w:adjustRightInd w:val="0"/>
    </w:pPr>
    <w:rPr>
      <w:rFonts w:eastAsiaTheme="minorHAnsi"/>
      <w:color w:val="000000"/>
      <w:sz w:val="24"/>
      <w:szCs w:val="24"/>
    </w:rPr>
  </w:style>
  <w:style w:type="paragraph" w:styleId="aff">
    <w:name w:val="footnote text"/>
    <w:basedOn w:val="a1"/>
    <w:link w:val="aff0"/>
    <w:unhideWhenUsed/>
    <w:rsid w:val="00A459EF"/>
    <w:pPr>
      <w:widowControl/>
      <w:autoSpaceDE/>
      <w:autoSpaceDN/>
      <w:adjustRightInd/>
      <w:spacing w:before="0"/>
      <w:ind w:firstLine="709"/>
    </w:pPr>
    <w:rPr>
      <w:rFonts w:eastAsiaTheme="minorHAnsi"/>
      <w:sz w:val="20"/>
    </w:rPr>
  </w:style>
  <w:style w:type="character" w:customStyle="1" w:styleId="aff0">
    <w:name w:val="Текст сноски Знак"/>
    <w:basedOn w:val="a2"/>
    <w:link w:val="aff"/>
    <w:rsid w:val="00A459EF"/>
    <w:rPr>
      <w:rFonts w:eastAsiaTheme="minorHAnsi"/>
    </w:rPr>
  </w:style>
  <w:style w:type="character" w:styleId="aff1">
    <w:name w:val="footnote reference"/>
    <w:basedOn w:val="a2"/>
    <w:unhideWhenUsed/>
    <w:rsid w:val="00A459EF"/>
    <w:rPr>
      <w:vertAlign w:val="superscript"/>
    </w:rPr>
  </w:style>
  <w:style w:type="paragraph" w:customStyle="1" w:styleId="210">
    <w:name w:val="Основной текст 21"/>
    <w:basedOn w:val="a1"/>
    <w:uiPriority w:val="99"/>
    <w:rsid w:val="007A6124"/>
    <w:pPr>
      <w:widowControl/>
      <w:overflowPunct w:val="0"/>
      <w:spacing w:before="0"/>
      <w:textAlignment w:val="baseline"/>
    </w:pPr>
    <w:rPr>
      <w:lang w:eastAsia="ru-RU"/>
    </w:rPr>
  </w:style>
  <w:style w:type="paragraph" w:customStyle="1" w:styleId="Standard">
    <w:name w:val="Standard"/>
    <w:rsid w:val="00FE6638"/>
    <w:pPr>
      <w:suppressAutoHyphens/>
      <w:autoSpaceDN w:val="0"/>
      <w:textAlignment w:val="baseline"/>
    </w:pPr>
    <w:rPr>
      <w:kern w:val="3"/>
      <w:sz w:val="24"/>
      <w:szCs w:val="24"/>
      <w:lang w:eastAsia="zh-CN"/>
    </w:rPr>
  </w:style>
  <w:style w:type="numbering" w:customStyle="1" w:styleId="16">
    <w:name w:val="Нет списка1"/>
    <w:next w:val="a4"/>
    <w:uiPriority w:val="99"/>
    <w:semiHidden/>
    <w:unhideWhenUsed/>
    <w:rsid w:val="00772FE5"/>
  </w:style>
  <w:style w:type="character" w:customStyle="1" w:styleId="22">
    <w:name w:val="Колонтитул (2)_"/>
    <w:basedOn w:val="a2"/>
    <w:link w:val="23"/>
    <w:rsid w:val="00772FE5"/>
    <w:rPr>
      <w:shd w:val="clear" w:color="auto" w:fill="FFFFFF"/>
    </w:rPr>
  </w:style>
  <w:style w:type="character" w:customStyle="1" w:styleId="25">
    <w:name w:val="Основной текст (2)_"/>
    <w:basedOn w:val="a2"/>
    <w:link w:val="26"/>
    <w:rsid w:val="00772FE5"/>
    <w:rPr>
      <w:sz w:val="22"/>
      <w:szCs w:val="22"/>
      <w:shd w:val="clear" w:color="auto" w:fill="FFFFFF"/>
    </w:rPr>
  </w:style>
  <w:style w:type="character" w:customStyle="1" w:styleId="27">
    <w:name w:val="Заголовок №2_"/>
    <w:basedOn w:val="a2"/>
    <w:link w:val="28"/>
    <w:rsid w:val="00772FE5"/>
    <w:rPr>
      <w:sz w:val="28"/>
      <w:szCs w:val="28"/>
      <w:shd w:val="clear" w:color="auto" w:fill="FFFFFF"/>
    </w:rPr>
  </w:style>
  <w:style w:type="character" w:customStyle="1" w:styleId="aff2">
    <w:name w:val="Колонтитул_"/>
    <w:basedOn w:val="a2"/>
    <w:link w:val="aff3"/>
    <w:rsid w:val="00772FE5"/>
    <w:rPr>
      <w:sz w:val="28"/>
      <w:szCs w:val="28"/>
      <w:shd w:val="clear" w:color="auto" w:fill="FFFFFF"/>
    </w:rPr>
  </w:style>
  <w:style w:type="paragraph" w:customStyle="1" w:styleId="23">
    <w:name w:val="Колонтитул (2)"/>
    <w:basedOn w:val="a1"/>
    <w:link w:val="22"/>
    <w:rsid w:val="00772FE5"/>
    <w:pPr>
      <w:shd w:val="clear" w:color="auto" w:fill="FFFFFF"/>
      <w:autoSpaceDE/>
      <w:autoSpaceDN/>
      <w:adjustRightInd/>
      <w:spacing w:before="0"/>
      <w:ind w:firstLine="0"/>
      <w:jc w:val="left"/>
    </w:pPr>
    <w:rPr>
      <w:sz w:val="20"/>
    </w:rPr>
  </w:style>
  <w:style w:type="paragraph" w:customStyle="1" w:styleId="26">
    <w:name w:val="Основной текст (2)"/>
    <w:basedOn w:val="a1"/>
    <w:link w:val="25"/>
    <w:rsid w:val="00772FE5"/>
    <w:pPr>
      <w:shd w:val="clear" w:color="auto" w:fill="FFFFFF"/>
      <w:autoSpaceDE/>
      <w:autoSpaceDN/>
      <w:adjustRightInd/>
      <w:spacing w:before="0" w:after="300"/>
      <w:ind w:firstLine="820"/>
    </w:pPr>
    <w:rPr>
      <w:sz w:val="22"/>
      <w:szCs w:val="22"/>
    </w:rPr>
  </w:style>
  <w:style w:type="paragraph" w:customStyle="1" w:styleId="28">
    <w:name w:val="Заголовок №2"/>
    <w:basedOn w:val="a1"/>
    <w:link w:val="27"/>
    <w:rsid w:val="00772FE5"/>
    <w:pPr>
      <w:shd w:val="clear" w:color="auto" w:fill="FFFFFF"/>
      <w:autoSpaceDE/>
      <w:autoSpaceDN/>
      <w:adjustRightInd/>
      <w:spacing w:before="0"/>
      <w:ind w:firstLine="0"/>
      <w:outlineLvl w:val="1"/>
    </w:pPr>
    <w:rPr>
      <w:sz w:val="28"/>
      <w:szCs w:val="28"/>
    </w:rPr>
  </w:style>
  <w:style w:type="paragraph" w:customStyle="1" w:styleId="aff3">
    <w:name w:val="Колонтитул"/>
    <w:basedOn w:val="a1"/>
    <w:link w:val="aff2"/>
    <w:rsid w:val="00772FE5"/>
    <w:pPr>
      <w:shd w:val="clear" w:color="auto" w:fill="FFFFFF"/>
      <w:autoSpaceDE/>
      <w:autoSpaceDN/>
      <w:adjustRightInd/>
      <w:spacing w:before="0"/>
      <w:ind w:firstLine="0"/>
      <w:jc w:val="left"/>
    </w:pPr>
    <w:rPr>
      <w:sz w:val="28"/>
      <w:szCs w:val="28"/>
    </w:rPr>
  </w:style>
  <w:style w:type="paragraph" w:customStyle="1" w:styleId="e">
    <w:name w:val="Основной тeкст"/>
    <w:link w:val="e0"/>
    <w:rsid w:val="00772FE5"/>
    <w:pPr>
      <w:keepLines/>
      <w:suppressAutoHyphens/>
      <w:spacing w:before="120"/>
      <w:ind w:left="567" w:right="284" w:firstLine="709"/>
      <w:jc w:val="both"/>
    </w:pPr>
    <w:rPr>
      <w:sz w:val="24"/>
      <w:szCs w:val="24"/>
      <w:lang w:eastAsia="ru-RU"/>
    </w:rPr>
  </w:style>
  <w:style w:type="character" w:customStyle="1" w:styleId="e0">
    <w:name w:val="Основной тeкст Знак"/>
    <w:basedOn w:val="a2"/>
    <w:link w:val="e"/>
    <w:rsid w:val="00772FE5"/>
    <w:rPr>
      <w:sz w:val="24"/>
      <w:szCs w:val="24"/>
      <w:lang w:eastAsia="ru-RU"/>
    </w:rPr>
  </w:style>
  <w:style w:type="paragraph" w:styleId="aff4">
    <w:name w:val="header"/>
    <w:basedOn w:val="a1"/>
    <w:link w:val="aff5"/>
    <w:uiPriority w:val="99"/>
    <w:unhideWhenUsed/>
    <w:rsid w:val="00772FE5"/>
    <w:pPr>
      <w:tabs>
        <w:tab w:val="center" w:pos="4677"/>
        <w:tab w:val="right" w:pos="9355"/>
      </w:tabs>
      <w:autoSpaceDE/>
      <w:autoSpaceDN/>
      <w:adjustRightInd/>
      <w:spacing w:before="0"/>
      <w:ind w:firstLine="0"/>
      <w:jc w:val="left"/>
    </w:pPr>
    <w:rPr>
      <w:rFonts w:ascii="Courier New" w:eastAsia="Courier New" w:hAnsi="Courier New" w:cs="Courier New"/>
      <w:color w:val="000000"/>
      <w:szCs w:val="24"/>
      <w:lang w:eastAsia="ru-RU" w:bidi="ru-RU"/>
    </w:rPr>
  </w:style>
  <w:style w:type="character" w:customStyle="1" w:styleId="aff5">
    <w:name w:val="Верхний колонтитул Знак"/>
    <w:basedOn w:val="a2"/>
    <w:link w:val="aff4"/>
    <w:uiPriority w:val="99"/>
    <w:rsid w:val="00772FE5"/>
    <w:rPr>
      <w:rFonts w:ascii="Courier New" w:eastAsia="Courier New" w:hAnsi="Courier New" w:cs="Courier New"/>
      <w:color w:val="000000"/>
      <w:sz w:val="24"/>
      <w:szCs w:val="24"/>
      <w:lang w:eastAsia="ru-RU" w:bidi="ru-RU"/>
    </w:rPr>
  </w:style>
  <w:style w:type="table" w:customStyle="1" w:styleId="17">
    <w:name w:val="Сетка таблицы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29"/>
    <w:next w:val="a1"/>
    <w:uiPriority w:val="39"/>
    <w:rsid w:val="00772FE5"/>
    <w:pPr>
      <w:keepLines/>
      <w:widowControl/>
      <w:tabs>
        <w:tab w:val="left" w:pos="907"/>
        <w:tab w:val="left" w:pos="1361"/>
        <w:tab w:val="left" w:pos="1474"/>
        <w:tab w:val="right" w:leader="dot" w:pos="9809"/>
      </w:tabs>
      <w:spacing w:before="120" w:after="0"/>
      <w:ind w:left="1191" w:right="454" w:hanging="1021"/>
      <w:jc w:val="both"/>
    </w:pPr>
    <w:rPr>
      <w:rFonts w:ascii="Times New Roman" w:eastAsia="Times New Roman" w:hAnsi="Times New Roman" w:cs="Times New Roman"/>
      <w:bCs/>
      <w:iCs/>
      <w:noProof/>
      <w:snapToGrid w:val="0"/>
      <w:color w:val="auto"/>
      <w:lang w:bidi="ar-SA"/>
    </w:rPr>
  </w:style>
  <w:style w:type="paragraph" w:styleId="29">
    <w:name w:val="toc 2"/>
    <w:basedOn w:val="a1"/>
    <w:next w:val="a1"/>
    <w:autoRedefine/>
    <w:uiPriority w:val="39"/>
    <w:unhideWhenUsed/>
    <w:rsid w:val="00772FE5"/>
    <w:pPr>
      <w:autoSpaceDE/>
      <w:autoSpaceDN/>
      <w:adjustRightInd/>
      <w:spacing w:before="0" w:after="100"/>
      <w:ind w:left="240" w:firstLine="0"/>
      <w:jc w:val="left"/>
    </w:pPr>
    <w:rPr>
      <w:rFonts w:ascii="Courier New" w:eastAsia="Courier New" w:hAnsi="Courier New" w:cs="Courier New"/>
      <w:color w:val="000000"/>
      <w:szCs w:val="24"/>
      <w:lang w:eastAsia="ru-RU" w:bidi="ru-RU"/>
    </w:rPr>
  </w:style>
  <w:style w:type="numbering" w:customStyle="1" w:styleId="110">
    <w:name w:val="Нет списка11"/>
    <w:next w:val="a4"/>
    <w:uiPriority w:val="99"/>
    <w:semiHidden/>
    <w:unhideWhenUsed/>
    <w:rsid w:val="00772FE5"/>
  </w:style>
  <w:style w:type="paragraph" w:customStyle="1" w:styleId="aff6">
    <w:name w:val="Объект"/>
    <w:rsid w:val="00772FE5"/>
    <w:pPr>
      <w:widowControl w:val="0"/>
      <w:suppressAutoHyphens/>
      <w:spacing w:before="2400" w:after="840"/>
      <w:ind w:left="142" w:right="340"/>
      <w:jc w:val="center"/>
    </w:pPr>
    <w:rPr>
      <w:b/>
      <w:caps/>
      <w:sz w:val="36"/>
      <w:szCs w:val="36"/>
      <w:lang w:eastAsia="ru-RU"/>
    </w:rPr>
  </w:style>
  <w:style w:type="paragraph" w:customStyle="1" w:styleId="aff7">
    <w:name w:val="Том"/>
    <w:aliases w:val="книга"/>
    <w:next w:val="e"/>
    <w:rsid w:val="00772FE5"/>
    <w:pPr>
      <w:spacing w:before="120" w:after="360"/>
      <w:ind w:left="1134" w:right="1134"/>
      <w:jc w:val="center"/>
    </w:pPr>
    <w:rPr>
      <w:sz w:val="28"/>
      <w:szCs w:val="36"/>
      <w:lang w:eastAsia="ru-RU"/>
    </w:rPr>
  </w:style>
  <w:style w:type="paragraph" w:customStyle="1" w:styleId="aff8">
    <w:name w:val="Шифр"/>
    <w:next w:val="a1"/>
    <w:rsid w:val="00772FE5"/>
    <w:pPr>
      <w:spacing w:before="600"/>
      <w:jc w:val="center"/>
    </w:pPr>
    <w:rPr>
      <w:bCs/>
      <w:kern w:val="28"/>
      <w:sz w:val="28"/>
      <w:szCs w:val="24"/>
      <w:lang w:eastAsia="ru-RU"/>
    </w:rPr>
  </w:style>
  <w:style w:type="paragraph" w:customStyle="1" w:styleId="aff9">
    <w:name w:val="Стадия"/>
    <w:next w:val="e"/>
    <w:link w:val="affa"/>
    <w:rsid w:val="00772FE5"/>
    <w:pPr>
      <w:keepNext/>
      <w:suppressAutoHyphens/>
      <w:spacing w:after="480"/>
      <w:ind w:left="851" w:right="851"/>
      <w:jc w:val="center"/>
    </w:pPr>
    <w:rPr>
      <w:b/>
      <w:bCs/>
      <w:kern w:val="28"/>
      <w:sz w:val="28"/>
      <w:szCs w:val="28"/>
      <w:lang w:eastAsia="ru-RU"/>
    </w:rPr>
  </w:style>
  <w:style w:type="character" w:customStyle="1" w:styleId="affa">
    <w:name w:val="Стадия Знак"/>
    <w:basedOn w:val="a2"/>
    <w:link w:val="aff9"/>
    <w:rsid w:val="00772FE5"/>
    <w:rPr>
      <w:b/>
      <w:bCs/>
      <w:kern w:val="28"/>
      <w:sz w:val="28"/>
      <w:szCs w:val="28"/>
      <w:lang w:eastAsia="ru-RU"/>
    </w:rPr>
  </w:style>
  <w:style w:type="paragraph" w:customStyle="1" w:styleId="affb">
    <w:name w:val="Раздел"/>
    <w:next w:val="e"/>
    <w:rsid w:val="00772FE5"/>
    <w:pPr>
      <w:spacing w:after="120"/>
      <w:jc w:val="center"/>
    </w:pPr>
    <w:rPr>
      <w:b/>
      <w:sz w:val="28"/>
      <w:szCs w:val="28"/>
      <w:lang w:eastAsia="ru-RU"/>
    </w:rPr>
  </w:style>
  <w:style w:type="paragraph" w:styleId="affc">
    <w:name w:val="Balloon Text"/>
    <w:basedOn w:val="a1"/>
    <w:link w:val="affd"/>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d">
    <w:name w:val="Текст выноски Знак"/>
    <w:basedOn w:val="a2"/>
    <w:link w:val="affc"/>
    <w:uiPriority w:val="99"/>
    <w:semiHidden/>
    <w:rsid w:val="00772FE5"/>
    <w:rPr>
      <w:rFonts w:ascii="Tahoma" w:eastAsia="Calibri" w:hAnsi="Tahoma" w:cs="Tahoma"/>
      <w:sz w:val="16"/>
      <w:szCs w:val="16"/>
    </w:rPr>
  </w:style>
  <w:style w:type="paragraph" w:customStyle="1" w:styleId="affe">
    <w:name w:val="Подписи"/>
    <w:next w:val="e"/>
    <w:rsid w:val="00772FE5"/>
    <w:pPr>
      <w:tabs>
        <w:tab w:val="left" w:pos="6660"/>
        <w:tab w:val="right" w:pos="9356"/>
      </w:tabs>
      <w:spacing w:before="360"/>
      <w:ind w:left="709" w:right="4598"/>
      <w:jc w:val="both"/>
    </w:pPr>
    <w:rPr>
      <w:sz w:val="24"/>
      <w:szCs w:val="24"/>
      <w:lang w:eastAsia="ru-RU"/>
    </w:rPr>
  </w:style>
  <w:style w:type="table" w:customStyle="1" w:styleId="2a">
    <w:name w:val="Сетка таблицы2"/>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аголовок раздела"/>
    <w:next w:val="e"/>
    <w:rsid w:val="00772FE5"/>
    <w:pPr>
      <w:keepNext/>
      <w:widowControl w:val="0"/>
      <w:suppressAutoHyphens/>
      <w:spacing w:before="360" w:after="360"/>
      <w:jc w:val="center"/>
    </w:pPr>
    <w:rPr>
      <w:b/>
      <w:caps/>
      <w:sz w:val="28"/>
      <w:szCs w:val="28"/>
      <w:lang w:eastAsia="ru-RU"/>
    </w:rPr>
  </w:style>
  <w:style w:type="paragraph" w:customStyle="1" w:styleId="afff0">
    <w:name w:val="Заголовок таблицы"/>
    <w:link w:val="afff1"/>
    <w:rsid w:val="00772FE5"/>
    <w:pPr>
      <w:keepNext/>
      <w:suppressAutoHyphens/>
      <w:spacing w:before="120" w:after="120"/>
      <w:jc w:val="center"/>
    </w:pPr>
    <w:rPr>
      <w:b/>
      <w:sz w:val="24"/>
      <w:szCs w:val="24"/>
      <w:lang w:eastAsia="ru-RU"/>
    </w:rPr>
  </w:style>
  <w:style w:type="character" w:customStyle="1" w:styleId="afff1">
    <w:name w:val="Заголовок таблицы Знак"/>
    <w:basedOn w:val="a2"/>
    <w:link w:val="afff0"/>
    <w:rsid w:val="00772FE5"/>
    <w:rPr>
      <w:b/>
      <w:sz w:val="24"/>
      <w:szCs w:val="24"/>
      <w:lang w:eastAsia="ru-RU"/>
    </w:rPr>
  </w:style>
  <w:style w:type="paragraph" w:customStyle="1" w:styleId="afff2">
    <w:name w:val="Пункт состава проекта"/>
    <w:basedOn w:val="a1"/>
    <w:qFormat/>
    <w:rsid w:val="00772FE5"/>
    <w:pPr>
      <w:widowControl/>
      <w:suppressAutoHyphens/>
      <w:autoSpaceDE/>
      <w:autoSpaceDN/>
      <w:adjustRightInd/>
      <w:spacing w:before="0"/>
      <w:ind w:firstLine="0"/>
      <w:jc w:val="left"/>
    </w:pPr>
    <w:rPr>
      <w:sz w:val="20"/>
      <w:lang w:eastAsia="ru-RU"/>
    </w:rPr>
  </w:style>
  <w:style w:type="character" w:customStyle="1" w:styleId="18">
    <w:name w:val="Гиперссылка1"/>
    <w:basedOn w:val="a2"/>
    <w:uiPriority w:val="99"/>
    <w:unhideWhenUsed/>
    <w:rsid w:val="00772FE5"/>
    <w:rPr>
      <w:color w:val="0000FF"/>
      <w:u w:val="single"/>
    </w:rPr>
  </w:style>
  <w:style w:type="paragraph" w:styleId="19">
    <w:name w:val="toc 1"/>
    <w:next w:val="29"/>
    <w:uiPriority w:val="39"/>
    <w:rsid w:val="00772FE5"/>
    <w:pPr>
      <w:keepLines/>
      <w:tabs>
        <w:tab w:val="left" w:pos="907"/>
        <w:tab w:val="right" w:leader="dot" w:pos="9809"/>
      </w:tabs>
      <w:spacing w:before="120"/>
      <w:ind w:left="907" w:right="454" w:hanging="907"/>
      <w:jc w:val="both"/>
    </w:pPr>
    <w:rPr>
      <w:bCs/>
      <w:sz w:val="24"/>
      <w:szCs w:val="28"/>
      <w:lang w:eastAsia="ru-RU"/>
    </w:rPr>
  </w:style>
  <w:style w:type="numbering" w:customStyle="1" w:styleId="1">
    <w:name w:val="Стиль1"/>
    <w:uiPriority w:val="99"/>
    <w:rsid w:val="00772FE5"/>
    <w:pPr>
      <w:numPr>
        <w:numId w:val="11"/>
      </w:numPr>
    </w:pPr>
  </w:style>
  <w:style w:type="paragraph" w:customStyle="1" w:styleId="afff3">
    <w:name w:val="Список нумерованный а) б) в)"/>
    <w:rsid w:val="00772FE5"/>
    <w:pPr>
      <w:ind w:left="1378" w:hanging="357"/>
      <w:jc w:val="center"/>
    </w:pPr>
    <w:rPr>
      <w:snapToGrid w:val="0"/>
      <w:sz w:val="24"/>
      <w:szCs w:val="22"/>
      <w:lang w:eastAsia="ru-RU"/>
    </w:rPr>
  </w:style>
  <w:style w:type="paragraph" w:customStyle="1" w:styleId="afff4">
    <w:name w:val="Формула"/>
    <w:next w:val="e"/>
    <w:rsid w:val="00772FE5"/>
    <w:pPr>
      <w:tabs>
        <w:tab w:val="center" w:pos="4678"/>
        <w:tab w:val="right" w:pos="9923"/>
      </w:tabs>
      <w:spacing w:before="120"/>
      <w:jc w:val="both"/>
    </w:pPr>
    <w:rPr>
      <w:sz w:val="24"/>
      <w:lang w:eastAsia="ru-RU"/>
    </w:rPr>
  </w:style>
  <w:style w:type="paragraph" w:customStyle="1" w:styleId="a">
    <w:name w:val="Список маркированый"/>
    <w:rsid w:val="00772FE5"/>
    <w:pPr>
      <w:numPr>
        <w:numId w:val="9"/>
      </w:numPr>
      <w:spacing w:before="120" w:after="120"/>
      <w:ind w:left="1066" w:right="284" w:hanging="357"/>
      <w:jc w:val="both"/>
    </w:pPr>
    <w:rPr>
      <w:sz w:val="24"/>
      <w:szCs w:val="24"/>
      <w:lang w:eastAsia="ru-RU"/>
    </w:rPr>
  </w:style>
  <w:style w:type="paragraph" w:customStyle="1" w:styleId="afff5">
    <w:name w:val="Номер рисунка"/>
    <w:basedOn w:val="a1"/>
    <w:next w:val="e"/>
    <w:rsid w:val="00772FE5"/>
    <w:pPr>
      <w:widowControl/>
      <w:autoSpaceDE/>
      <w:autoSpaceDN/>
      <w:adjustRightInd/>
      <w:spacing w:before="240" w:after="240"/>
      <w:ind w:left="284" w:right="284" w:firstLine="0"/>
      <w:jc w:val="center"/>
    </w:pPr>
    <w:rPr>
      <w:b/>
      <w:bCs/>
      <w:i/>
      <w:iCs/>
      <w:szCs w:val="24"/>
      <w:lang w:eastAsia="ru-RU"/>
    </w:rPr>
  </w:style>
  <w:style w:type="paragraph" w:customStyle="1" w:styleId="afff6">
    <w:name w:val="Рисунок"/>
    <w:rsid w:val="00772FE5"/>
    <w:pPr>
      <w:keepNext/>
      <w:spacing w:before="120"/>
      <w:jc w:val="center"/>
    </w:pPr>
    <w:rPr>
      <w:sz w:val="24"/>
      <w:szCs w:val="24"/>
      <w:lang w:eastAsia="ru-RU"/>
    </w:rPr>
  </w:style>
  <w:style w:type="numbering" w:customStyle="1" w:styleId="-">
    <w:name w:val="Список многоуровневый (-)"/>
    <w:uiPriority w:val="99"/>
    <w:rsid w:val="00772FE5"/>
    <w:pPr>
      <w:numPr>
        <w:numId w:val="10"/>
      </w:numPr>
    </w:pPr>
  </w:style>
  <w:style w:type="paragraph" w:customStyle="1" w:styleId="afff7">
    <w:name w:val="Текст таблицы"/>
    <w:link w:val="afff8"/>
    <w:rsid w:val="00772FE5"/>
    <w:pPr>
      <w:spacing w:before="60" w:after="60"/>
      <w:jc w:val="both"/>
    </w:pPr>
    <w:rPr>
      <w:sz w:val="24"/>
      <w:szCs w:val="24"/>
      <w:lang w:eastAsia="ru-RU"/>
    </w:rPr>
  </w:style>
  <w:style w:type="character" w:customStyle="1" w:styleId="afff8">
    <w:name w:val="Текст таблицы Знак"/>
    <w:basedOn w:val="a2"/>
    <w:link w:val="afff7"/>
    <w:rsid w:val="00772FE5"/>
    <w:rPr>
      <w:sz w:val="24"/>
      <w:szCs w:val="24"/>
      <w:lang w:eastAsia="ru-RU"/>
    </w:rPr>
  </w:style>
  <w:style w:type="paragraph" w:customStyle="1" w:styleId="afff9">
    <w:name w:val="Название приложения"/>
    <w:next w:val="e"/>
    <w:rsid w:val="00772FE5"/>
    <w:pPr>
      <w:keepNext/>
      <w:pageBreakBefore/>
      <w:widowControl w:val="0"/>
      <w:suppressAutoHyphens/>
      <w:spacing w:before="360" w:after="120"/>
      <w:ind w:left="284" w:right="284"/>
      <w:jc w:val="center"/>
      <w:outlineLvl w:val="0"/>
    </w:pPr>
    <w:rPr>
      <w:b/>
      <w:sz w:val="28"/>
      <w:szCs w:val="28"/>
      <w:lang w:eastAsia="ru-RU"/>
    </w:rPr>
  </w:style>
  <w:style w:type="paragraph" w:customStyle="1" w:styleId="123">
    <w:name w:val="Список нумерованный 1. 2. 3."/>
    <w:basedOn w:val="e"/>
    <w:rsid w:val="00772FE5"/>
    <w:pPr>
      <w:numPr>
        <w:ilvl w:val="1"/>
        <w:numId w:val="8"/>
      </w:numPr>
      <w:ind w:left="1474" w:hanging="340"/>
    </w:pPr>
  </w:style>
  <w:style w:type="paragraph" w:customStyle="1" w:styleId="41">
    <w:name w:val="Оглавление 41"/>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2">
    <w:name w:val="Стиль2"/>
    <w:uiPriority w:val="99"/>
    <w:rsid w:val="00772FE5"/>
    <w:pPr>
      <w:numPr>
        <w:numId w:val="12"/>
      </w:numPr>
    </w:pPr>
  </w:style>
  <w:style w:type="paragraph" w:customStyle="1" w:styleId="CM7">
    <w:name w:val="CM7"/>
    <w:basedOn w:val="Default"/>
    <w:next w:val="Default"/>
    <w:uiPriority w:val="99"/>
    <w:rsid w:val="00772FE5"/>
    <w:pPr>
      <w:widowControl w:val="0"/>
      <w:spacing w:line="323" w:lineRule="atLeast"/>
      <w:jc w:val="center"/>
    </w:pPr>
    <w:rPr>
      <w:rFonts w:eastAsia="Times New Roman"/>
      <w:color w:val="auto"/>
      <w:lang w:eastAsia="ru-RU"/>
    </w:rPr>
  </w:style>
  <w:style w:type="character" w:customStyle="1" w:styleId="FontStyle158">
    <w:name w:val="Font Style158"/>
    <w:rsid w:val="00772FE5"/>
    <w:rPr>
      <w:rFonts w:eastAsia="Times New Roman"/>
      <w:color w:val="auto"/>
      <w:sz w:val="26"/>
      <w:lang w:val="ru-RU"/>
    </w:rPr>
  </w:style>
  <w:style w:type="paragraph" w:customStyle="1" w:styleId="Style8">
    <w:name w:val="Style8"/>
    <w:basedOn w:val="a1"/>
    <w:uiPriority w:val="99"/>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customStyle="1" w:styleId="Style59">
    <w:name w:val="Style59"/>
    <w:basedOn w:val="a1"/>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styleId="afffa">
    <w:name w:val="Normal (Web)"/>
    <w:aliases w:val="Обычный (Web),Обычный (Web)1,Знак1,Знак Знак10"/>
    <w:basedOn w:val="a1"/>
    <w:link w:val="afffb"/>
    <w:uiPriority w:val="99"/>
    <w:unhideWhenUsed/>
    <w:rsid w:val="00772FE5"/>
    <w:pPr>
      <w:widowControl/>
      <w:autoSpaceDE/>
      <w:autoSpaceDN/>
      <w:adjustRightInd/>
      <w:spacing w:before="100" w:beforeAutospacing="1" w:after="100" w:afterAutospacing="1"/>
      <w:ind w:firstLine="0"/>
      <w:jc w:val="left"/>
    </w:pPr>
    <w:rPr>
      <w:szCs w:val="24"/>
      <w:lang w:eastAsia="ru-RU"/>
    </w:rPr>
  </w:style>
  <w:style w:type="table" w:customStyle="1" w:styleId="111">
    <w:name w:val="Сетка таблицы1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772FE5"/>
    <w:rPr>
      <w:rFonts w:eastAsia="Times New Roman"/>
      <w:b/>
      <w:color w:val="auto"/>
      <w:sz w:val="26"/>
      <w:lang w:val="ru-RU"/>
    </w:rPr>
  </w:style>
  <w:style w:type="character" w:customStyle="1" w:styleId="1a">
    <w:name w:val="Основной текст Знак1"/>
    <w:basedOn w:val="a2"/>
    <w:link w:val="afffc"/>
    <w:uiPriority w:val="99"/>
    <w:locked/>
    <w:rsid w:val="00772FE5"/>
    <w:rPr>
      <w:sz w:val="23"/>
      <w:szCs w:val="23"/>
      <w:shd w:val="clear" w:color="auto" w:fill="FFFFFF"/>
    </w:rPr>
  </w:style>
  <w:style w:type="paragraph" w:styleId="afffc">
    <w:name w:val="Body Text"/>
    <w:basedOn w:val="a1"/>
    <w:link w:val="1a"/>
    <w:uiPriority w:val="99"/>
    <w:rsid w:val="00772FE5"/>
    <w:pPr>
      <w:shd w:val="clear" w:color="auto" w:fill="FFFFFF"/>
      <w:autoSpaceDE/>
      <w:autoSpaceDN/>
      <w:adjustRightInd/>
      <w:spacing w:before="0" w:line="240" w:lineRule="atLeast"/>
      <w:ind w:firstLine="0"/>
    </w:pPr>
    <w:rPr>
      <w:sz w:val="23"/>
      <w:szCs w:val="23"/>
    </w:rPr>
  </w:style>
  <w:style w:type="character" w:customStyle="1" w:styleId="afffd">
    <w:name w:val="Основной текст Знак"/>
    <w:basedOn w:val="a2"/>
    <w:uiPriority w:val="99"/>
    <w:semiHidden/>
    <w:rsid w:val="00772FE5"/>
    <w:rPr>
      <w:sz w:val="24"/>
    </w:rPr>
  </w:style>
  <w:style w:type="character" w:customStyle="1" w:styleId="Bodytext">
    <w:name w:val="Body text_"/>
    <w:basedOn w:val="a2"/>
    <w:uiPriority w:val="99"/>
    <w:rsid w:val="00772FE5"/>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772FE5"/>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772FE5"/>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772FE5"/>
    <w:rPr>
      <w:rFonts w:ascii="Times New Roman" w:hAnsi="Times New Roman" w:cs="Times New Roman"/>
      <w:spacing w:val="20"/>
      <w:sz w:val="28"/>
      <w:szCs w:val="28"/>
      <w:shd w:val="clear" w:color="auto" w:fill="FFFFFF"/>
    </w:rPr>
  </w:style>
  <w:style w:type="character" w:customStyle="1" w:styleId="apple-converted-space">
    <w:name w:val="apple-converted-space"/>
    <w:basedOn w:val="a2"/>
    <w:rsid w:val="00772FE5"/>
  </w:style>
  <w:style w:type="paragraph" w:customStyle="1" w:styleId="ConsPlusNormal">
    <w:name w:val="ConsPlusNormal"/>
    <w:rsid w:val="00772FE5"/>
    <w:pPr>
      <w:widowControl w:val="0"/>
      <w:autoSpaceDE w:val="0"/>
      <w:autoSpaceDN w:val="0"/>
      <w:adjustRightInd w:val="0"/>
      <w:jc w:val="center"/>
    </w:pPr>
    <w:rPr>
      <w:rFonts w:ascii="Arial" w:eastAsia="Calibri" w:hAnsi="Arial" w:cs="Arial"/>
      <w:lang w:eastAsia="ru-RU"/>
    </w:rPr>
  </w:style>
  <w:style w:type="paragraph" w:customStyle="1" w:styleId="ConsPlusTitle">
    <w:name w:val="ConsPlusTitle"/>
    <w:rsid w:val="00772FE5"/>
    <w:pPr>
      <w:widowControl w:val="0"/>
      <w:autoSpaceDE w:val="0"/>
      <w:autoSpaceDN w:val="0"/>
      <w:adjustRightInd w:val="0"/>
      <w:jc w:val="center"/>
    </w:pPr>
    <w:rPr>
      <w:rFonts w:ascii="Arial" w:hAnsi="Arial" w:cs="Arial"/>
      <w:b/>
      <w:bCs/>
      <w:lang w:eastAsia="ru-RU"/>
    </w:rPr>
  </w:style>
  <w:style w:type="character" w:customStyle="1" w:styleId="8pt-1pt">
    <w:name w:val="Основной текст + 8 pt;Курсив;Интервал -1 pt"/>
    <w:basedOn w:val="af0"/>
    <w:rsid w:val="00772FE5"/>
    <w:rPr>
      <w:rFonts w:ascii="Arial" w:eastAsia="Arial" w:hAnsi="Arial" w:cs="Arial"/>
      <w:b w:val="0"/>
      <w:bCs w:val="0"/>
      <w:i/>
      <w:iCs/>
      <w:smallCaps w:val="0"/>
      <w:strike w:val="0"/>
      <w:color w:val="000000"/>
      <w:spacing w:val="-21"/>
      <w:w w:val="100"/>
      <w:position w:val="0"/>
      <w:sz w:val="16"/>
      <w:szCs w:val="16"/>
      <w:u w:val="none"/>
      <w:shd w:val="clear" w:color="auto" w:fill="FFFFFF"/>
      <w:lang w:val="ru-RU" w:eastAsia="ru-RU" w:bidi="ru-RU"/>
    </w:rPr>
  </w:style>
  <w:style w:type="character" w:customStyle="1" w:styleId="TimesNewRoman95pt0pt">
    <w:name w:val="Основной текст + Times New Roman;9;5 pt;Интервал 0 pt"/>
    <w:basedOn w:val="af0"/>
    <w:rsid w:val="00772FE5"/>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ru-RU" w:eastAsia="ru-RU" w:bidi="ru-RU"/>
    </w:rPr>
  </w:style>
  <w:style w:type="character" w:customStyle="1" w:styleId="TimesNewRoman9pt0pt">
    <w:name w:val="Основной текст + Times New Roman;9 pt;Полужирный;Интервал 0 pt"/>
    <w:basedOn w:val="af0"/>
    <w:rsid w:val="00772FE5"/>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Candara95pt0pt">
    <w:name w:val="Основной текст + Candara;9;5 pt;Интервал 0 pt"/>
    <w:basedOn w:val="af0"/>
    <w:rsid w:val="00772FE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0pt">
    <w:name w:val="Основной текст + 9 pt;Курсив;Интервал 0 pt"/>
    <w:basedOn w:val="af0"/>
    <w:rsid w:val="00772FE5"/>
    <w:rPr>
      <w:rFonts w:ascii="Arial" w:eastAsia="Arial" w:hAnsi="Arial" w:cs="Arial"/>
      <w:b w:val="0"/>
      <w:bCs w:val="0"/>
      <w:i/>
      <w:iCs/>
      <w:smallCaps w:val="0"/>
      <w:strike w:val="0"/>
      <w:color w:val="000000"/>
      <w:spacing w:val="-15"/>
      <w:w w:val="100"/>
      <w:position w:val="0"/>
      <w:sz w:val="18"/>
      <w:szCs w:val="18"/>
      <w:u w:val="none"/>
      <w:shd w:val="clear" w:color="auto" w:fill="FFFFFF"/>
      <w:lang w:val="ru-RU" w:eastAsia="ru-RU" w:bidi="ru-RU"/>
    </w:rPr>
  </w:style>
  <w:style w:type="character" w:customStyle="1" w:styleId="Candara115pt0pt">
    <w:name w:val="Основной текст + Candara;11;5 pt;Курсив;Интервал 0 pt"/>
    <w:basedOn w:val="af0"/>
    <w:rsid w:val="00772FE5"/>
    <w:rPr>
      <w:rFonts w:ascii="Candara" w:eastAsia="Candara" w:hAnsi="Candara" w:cs="Candar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Candara95pt0pt0">
    <w:name w:val="Основной текст + Candara;9;5 pt;Курсив;Интервал 0 pt"/>
    <w:basedOn w:val="af0"/>
    <w:rsid w:val="00772FE5"/>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2b">
    <w:name w:val="Основной текст2"/>
    <w:basedOn w:val="a1"/>
    <w:rsid w:val="00772FE5"/>
    <w:pPr>
      <w:shd w:val="clear" w:color="auto" w:fill="FFFFFF"/>
      <w:autoSpaceDE/>
      <w:autoSpaceDN/>
      <w:adjustRightInd/>
      <w:spacing w:before="360" w:after="60" w:line="0" w:lineRule="atLeast"/>
      <w:ind w:firstLine="0"/>
    </w:pPr>
    <w:rPr>
      <w:rFonts w:ascii="Arial" w:eastAsia="Arial" w:hAnsi="Arial" w:cs="Arial"/>
      <w:spacing w:val="12"/>
      <w:sz w:val="17"/>
      <w:szCs w:val="17"/>
    </w:rPr>
  </w:style>
  <w:style w:type="character" w:customStyle="1" w:styleId="0pt">
    <w:name w:val="Основной текст + Интервал 0 pt"/>
    <w:basedOn w:val="af0"/>
    <w:rsid w:val="00772FE5"/>
    <w:rPr>
      <w:rFonts w:ascii="Arial" w:eastAsia="Arial" w:hAnsi="Arial" w:cs="Arial"/>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FranklinGothicHeavy115pt0pt">
    <w:name w:val="Основной текст + Franklin Gothic Heavy;11;5 pt;Курсив;Интервал 0 pt"/>
    <w:basedOn w:val="af0"/>
    <w:rsid w:val="00772FE5"/>
    <w:rPr>
      <w:rFonts w:ascii="Franklin Gothic Heavy" w:eastAsia="Franklin Gothic Heavy" w:hAnsi="Franklin Gothic Heavy" w:cs="Franklin Gothic Heavy"/>
      <w:b w:val="0"/>
      <w:bCs w:val="0"/>
      <w:i/>
      <w:iCs/>
      <w:smallCaps w:val="0"/>
      <w:strike w:val="0"/>
      <w:color w:val="000000"/>
      <w:spacing w:val="-1"/>
      <w:w w:val="100"/>
      <w:position w:val="0"/>
      <w:sz w:val="23"/>
      <w:szCs w:val="23"/>
      <w:u w:val="none"/>
      <w:shd w:val="clear" w:color="auto" w:fill="FFFFFF"/>
      <w:lang w:val="ru-RU" w:eastAsia="ru-RU" w:bidi="ru-RU"/>
    </w:rPr>
  </w:style>
  <w:style w:type="character" w:customStyle="1" w:styleId="10pt-1pt150">
    <w:name w:val="Основной текст + 10 pt;Курсив;Интервал -1 pt;Масштаб 150%"/>
    <w:basedOn w:val="af0"/>
    <w:rsid w:val="00772FE5"/>
    <w:rPr>
      <w:rFonts w:ascii="Arial" w:eastAsia="Arial" w:hAnsi="Arial" w:cs="Arial"/>
      <w:b w:val="0"/>
      <w:bCs w:val="0"/>
      <w:i/>
      <w:iCs/>
      <w:smallCaps w:val="0"/>
      <w:strike w:val="0"/>
      <w:color w:val="000000"/>
      <w:spacing w:val="-33"/>
      <w:w w:val="150"/>
      <w:position w:val="0"/>
      <w:sz w:val="20"/>
      <w:szCs w:val="20"/>
      <w:u w:val="none"/>
      <w:shd w:val="clear" w:color="auto" w:fill="FFFFFF"/>
      <w:lang w:val="ru-RU" w:eastAsia="ru-RU" w:bidi="ru-RU"/>
    </w:rPr>
  </w:style>
  <w:style w:type="character" w:customStyle="1" w:styleId="10pt0pt150">
    <w:name w:val="Основной текст + 10 pt;Курсив;Интервал 0 pt;Масштаб 150%"/>
    <w:basedOn w:val="af0"/>
    <w:rsid w:val="00772FE5"/>
    <w:rPr>
      <w:rFonts w:ascii="Arial" w:eastAsia="Arial" w:hAnsi="Arial" w:cs="Arial"/>
      <w:b w:val="0"/>
      <w:bCs w:val="0"/>
      <w:i/>
      <w:iCs/>
      <w:smallCaps w:val="0"/>
      <w:strike w:val="0"/>
      <w:color w:val="000000"/>
      <w:spacing w:val="-2"/>
      <w:w w:val="150"/>
      <w:position w:val="0"/>
      <w:sz w:val="20"/>
      <w:szCs w:val="20"/>
      <w:u w:val="none"/>
      <w:shd w:val="clear" w:color="auto" w:fill="FFFFFF"/>
      <w:lang w:val="ru-RU" w:eastAsia="ru-RU" w:bidi="ru-RU"/>
    </w:rPr>
  </w:style>
  <w:style w:type="character" w:customStyle="1" w:styleId="10pt0pt1500">
    <w:name w:val="Основной текст + 10 pt;Курсив;Малые прописные;Интервал 0 pt;Масштаб 150%"/>
    <w:basedOn w:val="af0"/>
    <w:rsid w:val="00772FE5"/>
    <w:rPr>
      <w:rFonts w:ascii="Arial" w:eastAsia="Arial" w:hAnsi="Arial" w:cs="Arial"/>
      <w:b w:val="0"/>
      <w:bCs w:val="0"/>
      <w:i/>
      <w:iCs/>
      <w:smallCaps/>
      <w:strike w:val="0"/>
      <w:color w:val="000000"/>
      <w:spacing w:val="-2"/>
      <w:w w:val="150"/>
      <w:position w:val="0"/>
      <w:sz w:val="20"/>
      <w:szCs w:val="20"/>
      <w:u w:val="none"/>
      <w:shd w:val="clear" w:color="auto" w:fill="FFFFFF"/>
      <w:lang w:val="ru-RU" w:eastAsia="ru-RU" w:bidi="ru-RU"/>
    </w:rPr>
  </w:style>
  <w:style w:type="character" w:customStyle="1" w:styleId="TimesNewRoman15pt0pt">
    <w:name w:val="Основной текст + Times New Roman;15 pt;Курсив;Интервал 0 pt"/>
    <w:basedOn w:val="af0"/>
    <w:rsid w:val="00772FE5"/>
    <w:rPr>
      <w:rFonts w:ascii="Times New Roman" w:eastAsia="Times New Roman" w:hAnsi="Times New Roman" w:cs="Times New Roman"/>
      <w:b w:val="0"/>
      <w:bCs w:val="0"/>
      <w:i/>
      <w:iCs/>
      <w:smallCaps w:val="0"/>
      <w:strike w:val="0"/>
      <w:color w:val="000000"/>
      <w:spacing w:val="-9"/>
      <w:w w:val="100"/>
      <w:position w:val="0"/>
      <w:sz w:val="30"/>
      <w:szCs w:val="30"/>
      <w:u w:val="none"/>
      <w:shd w:val="clear" w:color="auto" w:fill="FFFFFF"/>
      <w:lang w:val="ru-RU" w:eastAsia="ru-RU" w:bidi="ru-RU"/>
    </w:rPr>
  </w:style>
  <w:style w:type="character" w:customStyle="1" w:styleId="FranklinGothicHeavy115pt-1pt">
    <w:name w:val="Основной текст + Franklin Gothic Heavy;11;5 pt;Курсив;Интервал -1 pt"/>
    <w:basedOn w:val="af0"/>
    <w:rsid w:val="00772FE5"/>
    <w:rPr>
      <w:rFonts w:ascii="Franklin Gothic Heavy" w:eastAsia="Franklin Gothic Heavy" w:hAnsi="Franklin Gothic Heavy" w:cs="Franklin Gothic Heavy"/>
      <w:b w:val="0"/>
      <w:bCs w:val="0"/>
      <w:i/>
      <w:iCs/>
      <w:smallCaps w:val="0"/>
      <w:strike w:val="0"/>
      <w:color w:val="000000"/>
      <w:spacing w:val="-34"/>
      <w:w w:val="100"/>
      <w:position w:val="0"/>
      <w:sz w:val="23"/>
      <w:szCs w:val="23"/>
      <w:u w:val="none"/>
      <w:shd w:val="clear" w:color="auto" w:fill="FFFFFF"/>
      <w:lang w:val="ru-RU" w:eastAsia="ru-RU" w:bidi="ru-RU"/>
    </w:rPr>
  </w:style>
  <w:style w:type="character" w:styleId="afffe">
    <w:name w:val="Strong"/>
    <w:basedOn w:val="a2"/>
    <w:uiPriority w:val="22"/>
    <w:qFormat/>
    <w:rsid w:val="00772FE5"/>
    <w:rPr>
      <w:b/>
      <w:bCs/>
    </w:rPr>
  </w:style>
  <w:style w:type="paragraph" w:customStyle="1" w:styleId="32">
    <w:name w:val="Основной текст3"/>
    <w:basedOn w:val="a1"/>
    <w:rsid w:val="00772FE5"/>
    <w:pPr>
      <w:shd w:val="clear" w:color="auto" w:fill="FFFFFF"/>
      <w:autoSpaceDE/>
      <w:autoSpaceDN/>
      <w:adjustRightInd/>
      <w:spacing w:before="0" w:line="470" w:lineRule="exact"/>
      <w:ind w:firstLine="0"/>
      <w:jc w:val="left"/>
    </w:pPr>
    <w:rPr>
      <w:color w:val="000000"/>
      <w:spacing w:val="1"/>
      <w:sz w:val="20"/>
      <w:lang w:eastAsia="ru-RU" w:bidi="ru-RU"/>
    </w:rPr>
  </w:style>
  <w:style w:type="character" w:customStyle="1" w:styleId="0pt0">
    <w:name w:val="Основной текст + Полужирный;Интервал 0 pt"/>
    <w:basedOn w:val="af0"/>
    <w:rsid w:val="00772FE5"/>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unicode">
    <w:name w:val="unicode"/>
    <w:basedOn w:val="a2"/>
    <w:rsid w:val="00772FE5"/>
  </w:style>
  <w:style w:type="character" w:customStyle="1" w:styleId="metadata">
    <w:name w:val="metadata"/>
    <w:basedOn w:val="a2"/>
    <w:rsid w:val="00772FE5"/>
  </w:style>
  <w:style w:type="character" w:customStyle="1" w:styleId="wikinews-box">
    <w:name w:val="wikinews-box"/>
    <w:basedOn w:val="a2"/>
    <w:rsid w:val="00772FE5"/>
  </w:style>
  <w:style w:type="paragraph" w:customStyle="1" w:styleId="1b">
    <w:name w:val="Текст1"/>
    <w:basedOn w:val="a1"/>
    <w:rsid w:val="00772FE5"/>
    <w:pPr>
      <w:widowControl/>
      <w:overflowPunct w:val="0"/>
      <w:spacing w:before="0"/>
      <w:ind w:firstLine="0"/>
      <w:jc w:val="left"/>
      <w:textAlignment w:val="baseline"/>
    </w:pPr>
    <w:rPr>
      <w:rFonts w:ascii="Courier New" w:hAnsi="Courier New"/>
      <w:sz w:val="20"/>
      <w:lang w:eastAsia="ru-RU"/>
    </w:rPr>
  </w:style>
  <w:style w:type="character" w:customStyle="1" w:styleId="mw-headline">
    <w:name w:val="mw-headline"/>
    <w:basedOn w:val="a2"/>
    <w:rsid w:val="00772FE5"/>
  </w:style>
  <w:style w:type="character" w:customStyle="1" w:styleId="mw-editsection">
    <w:name w:val="mw-editsection"/>
    <w:basedOn w:val="a2"/>
    <w:rsid w:val="00772FE5"/>
  </w:style>
  <w:style w:type="character" w:customStyle="1" w:styleId="mw-editsection-bracket">
    <w:name w:val="mw-editsection-bracket"/>
    <w:basedOn w:val="a2"/>
    <w:rsid w:val="00772FE5"/>
  </w:style>
  <w:style w:type="character" w:customStyle="1" w:styleId="mw-editsection-divider">
    <w:name w:val="mw-editsection-divider"/>
    <w:basedOn w:val="a2"/>
    <w:rsid w:val="00772FE5"/>
  </w:style>
  <w:style w:type="character" w:customStyle="1" w:styleId="ac">
    <w:name w:val="Без интервала Знак"/>
    <w:basedOn w:val="a2"/>
    <w:link w:val="ab"/>
    <w:uiPriority w:val="1"/>
    <w:rsid w:val="00772FE5"/>
    <w:rPr>
      <w:rFonts w:ascii="Calibri" w:hAnsi="Calibri"/>
      <w:sz w:val="22"/>
      <w:szCs w:val="22"/>
      <w:lang w:eastAsia="ru-RU"/>
    </w:rPr>
  </w:style>
  <w:style w:type="character" w:styleId="affff">
    <w:name w:val="Placeholder Text"/>
    <w:basedOn w:val="a2"/>
    <w:uiPriority w:val="99"/>
    <w:semiHidden/>
    <w:rsid w:val="00772FE5"/>
  </w:style>
  <w:style w:type="paragraph" w:styleId="affff0">
    <w:name w:val="Document Map"/>
    <w:basedOn w:val="a1"/>
    <w:link w:val="affff1"/>
    <w:uiPriority w:val="99"/>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ff1">
    <w:name w:val="Схема документа Знак"/>
    <w:basedOn w:val="a2"/>
    <w:link w:val="affff0"/>
    <w:uiPriority w:val="99"/>
    <w:semiHidden/>
    <w:rsid w:val="00772FE5"/>
    <w:rPr>
      <w:rFonts w:ascii="Tahoma" w:eastAsia="Calibri" w:hAnsi="Tahoma" w:cs="Tahoma"/>
      <w:sz w:val="16"/>
      <w:szCs w:val="16"/>
    </w:rPr>
  </w:style>
  <w:style w:type="character" w:styleId="affff2">
    <w:name w:val="FollowedHyperlink"/>
    <w:basedOn w:val="a2"/>
    <w:uiPriority w:val="99"/>
    <w:semiHidden/>
    <w:unhideWhenUsed/>
    <w:rsid w:val="00772FE5"/>
    <w:rPr>
      <w:color w:val="800080"/>
      <w:u w:val="single"/>
    </w:rPr>
  </w:style>
  <w:style w:type="paragraph" w:customStyle="1" w:styleId="xl64">
    <w:name w:val="xl6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5">
    <w:name w:val="xl65"/>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6">
    <w:name w:val="xl66"/>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7">
    <w:name w:val="xl6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8">
    <w:name w:val="xl6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9">
    <w:name w:val="xl69"/>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0">
    <w:name w:val="xl70"/>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1">
    <w:name w:val="xl71"/>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2">
    <w:name w:val="xl72"/>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3">
    <w:name w:val="xl7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74">
    <w:name w:val="xl74"/>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5">
    <w:name w:val="xl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6">
    <w:name w:val="xl7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7">
    <w:name w:val="xl7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8">
    <w:name w:val="xl78"/>
    <w:basedOn w:val="a1"/>
    <w:rsid w:val="00772FE5"/>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79">
    <w:name w:val="xl7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0">
    <w:name w:val="xl80"/>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1">
    <w:name w:val="xl8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2">
    <w:name w:val="xl8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3">
    <w:name w:val="xl8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4">
    <w:name w:val="xl8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5">
    <w:name w:val="xl85"/>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6">
    <w:name w:val="xl8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7">
    <w:name w:val="xl87"/>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8">
    <w:name w:val="xl88"/>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9">
    <w:name w:val="xl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0">
    <w:name w:val="xl90"/>
    <w:basedOn w:val="a1"/>
    <w:rsid w:val="00772FE5"/>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1">
    <w:name w:val="xl91"/>
    <w:basedOn w:val="a1"/>
    <w:rsid w:val="00772FE5"/>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2">
    <w:name w:val="xl92"/>
    <w:basedOn w:val="a1"/>
    <w:rsid w:val="00772FE5"/>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3">
    <w:name w:val="xl93"/>
    <w:basedOn w:val="a1"/>
    <w:rsid w:val="00772FE5"/>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94">
    <w:name w:val="xl9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95">
    <w:name w:val="xl95"/>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6">
    <w:name w:val="xl96"/>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7">
    <w:name w:val="xl9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8">
    <w:name w:val="xl9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9">
    <w:name w:val="xl99"/>
    <w:basedOn w:val="a1"/>
    <w:rsid w:val="00772FE5"/>
    <w:pPr>
      <w:widowControl/>
      <w:pBdr>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0">
    <w:name w:val="xl100"/>
    <w:basedOn w:val="a1"/>
    <w:rsid w:val="00772FE5"/>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1">
    <w:name w:val="xl101"/>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02">
    <w:name w:val="xl102"/>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3">
    <w:name w:val="xl103"/>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4">
    <w:name w:val="xl104"/>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5">
    <w:name w:val="xl10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06">
    <w:name w:val="xl106"/>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7">
    <w:name w:val="xl107"/>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 w:val="20"/>
      <w:lang w:eastAsia="ru-RU"/>
    </w:rPr>
  </w:style>
  <w:style w:type="paragraph" w:customStyle="1" w:styleId="xl108">
    <w:name w:val="xl108"/>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9">
    <w:name w:val="xl109"/>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0">
    <w:name w:val="xl110"/>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11">
    <w:name w:val="xl11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2">
    <w:name w:val="xl112"/>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3">
    <w:name w:val="xl11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4">
    <w:name w:val="xl114"/>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5">
    <w:name w:val="xl11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6">
    <w:name w:val="xl116"/>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7">
    <w:name w:val="xl11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8">
    <w:name w:val="xl118"/>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9">
    <w:name w:val="xl11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0">
    <w:name w:val="xl120"/>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1">
    <w:name w:val="xl121"/>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2">
    <w:name w:val="xl12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3">
    <w:name w:val="xl12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4">
    <w:name w:val="xl12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5">
    <w:name w:val="xl125"/>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6">
    <w:name w:val="xl12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7">
    <w:name w:val="xl127"/>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8">
    <w:name w:val="xl128"/>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9">
    <w:name w:val="xl129"/>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0">
    <w:name w:val="xl130"/>
    <w:basedOn w:val="a1"/>
    <w:rsid w:val="00772FE5"/>
    <w:pPr>
      <w:widowControl/>
      <w:pBdr>
        <w:top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1">
    <w:name w:val="xl131"/>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2">
    <w:name w:val="xl132"/>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3">
    <w:name w:val="xl133"/>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4">
    <w:name w:val="xl134"/>
    <w:basedOn w:val="a1"/>
    <w:rsid w:val="00772FE5"/>
    <w:pPr>
      <w:widowControl/>
      <w:pBdr>
        <w:top w:val="single" w:sz="4"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35">
    <w:name w:val="xl135"/>
    <w:basedOn w:val="a1"/>
    <w:rsid w:val="00772FE5"/>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6">
    <w:name w:val="xl136"/>
    <w:basedOn w:val="a1"/>
    <w:rsid w:val="00772FE5"/>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7">
    <w:name w:val="xl137"/>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8">
    <w:name w:val="xl138"/>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9">
    <w:name w:val="xl139"/>
    <w:basedOn w:val="a1"/>
    <w:rsid w:val="00772FE5"/>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0">
    <w:name w:val="xl140"/>
    <w:basedOn w:val="a1"/>
    <w:rsid w:val="00772FE5"/>
    <w:pPr>
      <w:widowControl/>
      <w:pBdr>
        <w:top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1">
    <w:name w:val="xl141"/>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2">
    <w:name w:val="xl142"/>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3">
    <w:name w:val="xl14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4">
    <w:name w:val="xl144"/>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5">
    <w:name w:val="xl145"/>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6">
    <w:name w:val="xl146"/>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7">
    <w:name w:val="xl147"/>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8">
    <w:name w:val="xl148"/>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9">
    <w:name w:val="xl149"/>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0">
    <w:name w:val="xl150"/>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1">
    <w:name w:val="xl151"/>
    <w:basedOn w:val="a1"/>
    <w:rsid w:val="00772FE5"/>
    <w:pPr>
      <w:widowControl/>
      <w:pBdr>
        <w:top w:val="single" w:sz="8" w:space="0" w:color="auto"/>
        <w:lef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2">
    <w:name w:val="xl152"/>
    <w:basedOn w:val="a1"/>
    <w:rsid w:val="00772FE5"/>
    <w:pPr>
      <w:widowControl/>
      <w:pBdr>
        <w:left w:val="single" w:sz="4" w:space="0" w:color="auto"/>
        <w:bottom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3">
    <w:name w:val="xl153"/>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4">
    <w:name w:val="xl154"/>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5">
    <w:name w:val="xl155"/>
    <w:basedOn w:val="a1"/>
    <w:rsid w:val="00772FE5"/>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6">
    <w:name w:val="xl156"/>
    <w:basedOn w:val="a1"/>
    <w:rsid w:val="00772FE5"/>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7">
    <w:name w:val="xl157"/>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8">
    <w:name w:val="xl158"/>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9">
    <w:name w:val="xl159"/>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60">
    <w:name w:val="xl160"/>
    <w:basedOn w:val="a1"/>
    <w:rsid w:val="00772FE5"/>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61">
    <w:name w:val="xl161"/>
    <w:basedOn w:val="a1"/>
    <w:rsid w:val="00772FE5"/>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Style2">
    <w:name w:val="Style2"/>
    <w:basedOn w:val="a1"/>
    <w:uiPriority w:val="99"/>
    <w:rsid w:val="00772FE5"/>
    <w:pPr>
      <w:spacing w:before="0"/>
      <w:ind w:firstLine="0"/>
      <w:jc w:val="left"/>
    </w:pPr>
    <w:rPr>
      <w:szCs w:val="24"/>
      <w:lang w:eastAsia="ru-RU"/>
    </w:rPr>
  </w:style>
  <w:style w:type="paragraph" w:customStyle="1" w:styleId="Style3">
    <w:name w:val="Style3"/>
    <w:basedOn w:val="a1"/>
    <w:uiPriority w:val="99"/>
    <w:rsid w:val="00772FE5"/>
    <w:pPr>
      <w:spacing w:before="0"/>
      <w:ind w:firstLine="0"/>
      <w:jc w:val="left"/>
    </w:pPr>
    <w:rPr>
      <w:szCs w:val="24"/>
      <w:lang w:eastAsia="ru-RU"/>
    </w:rPr>
  </w:style>
  <w:style w:type="paragraph" w:customStyle="1" w:styleId="Style4">
    <w:name w:val="Style4"/>
    <w:basedOn w:val="a1"/>
    <w:uiPriority w:val="99"/>
    <w:rsid w:val="00772FE5"/>
    <w:pPr>
      <w:spacing w:before="0"/>
      <w:ind w:firstLine="0"/>
      <w:jc w:val="left"/>
    </w:pPr>
    <w:rPr>
      <w:szCs w:val="24"/>
      <w:lang w:eastAsia="ru-RU"/>
    </w:rPr>
  </w:style>
  <w:style w:type="paragraph" w:customStyle="1" w:styleId="Style5">
    <w:name w:val="Style5"/>
    <w:basedOn w:val="a1"/>
    <w:uiPriority w:val="99"/>
    <w:rsid w:val="00772FE5"/>
    <w:pPr>
      <w:spacing w:before="0" w:line="206" w:lineRule="exact"/>
      <w:ind w:firstLine="0"/>
      <w:jc w:val="center"/>
    </w:pPr>
    <w:rPr>
      <w:szCs w:val="24"/>
      <w:lang w:eastAsia="ru-RU"/>
    </w:rPr>
  </w:style>
  <w:style w:type="paragraph" w:customStyle="1" w:styleId="Style6">
    <w:name w:val="Style6"/>
    <w:basedOn w:val="a1"/>
    <w:uiPriority w:val="99"/>
    <w:rsid w:val="00772FE5"/>
    <w:pPr>
      <w:spacing w:before="0"/>
      <w:ind w:firstLine="0"/>
      <w:jc w:val="left"/>
    </w:pPr>
    <w:rPr>
      <w:szCs w:val="24"/>
      <w:lang w:eastAsia="ru-RU"/>
    </w:rPr>
  </w:style>
  <w:style w:type="paragraph" w:customStyle="1" w:styleId="Style7">
    <w:name w:val="Style7"/>
    <w:basedOn w:val="a1"/>
    <w:uiPriority w:val="99"/>
    <w:rsid w:val="00772FE5"/>
    <w:pPr>
      <w:spacing w:before="0"/>
      <w:ind w:firstLine="0"/>
      <w:jc w:val="left"/>
    </w:pPr>
    <w:rPr>
      <w:szCs w:val="24"/>
      <w:lang w:eastAsia="ru-RU"/>
    </w:rPr>
  </w:style>
  <w:style w:type="paragraph" w:customStyle="1" w:styleId="Style9">
    <w:name w:val="Style9"/>
    <w:basedOn w:val="a1"/>
    <w:uiPriority w:val="99"/>
    <w:rsid w:val="00772FE5"/>
    <w:pPr>
      <w:spacing w:before="0"/>
      <w:ind w:firstLine="0"/>
      <w:jc w:val="left"/>
    </w:pPr>
    <w:rPr>
      <w:szCs w:val="24"/>
      <w:lang w:eastAsia="ru-RU"/>
    </w:rPr>
  </w:style>
  <w:style w:type="paragraph" w:customStyle="1" w:styleId="Style10">
    <w:name w:val="Style10"/>
    <w:basedOn w:val="a1"/>
    <w:uiPriority w:val="99"/>
    <w:rsid w:val="00772FE5"/>
    <w:pPr>
      <w:spacing w:before="0"/>
      <w:ind w:firstLine="0"/>
      <w:jc w:val="left"/>
    </w:pPr>
    <w:rPr>
      <w:szCs w:val="24"/>
      <w:lang w:eastAsia="ru-RU"/>
    </w:rPr>
  </w:style>
  <w:style w:type="paragraph" w:customStyle="1" w:styleId="Style11">
    <w:name w:val="Style11"/>
    <w:basedOn w:val="a1"/>
    <w:uiPriority w:val="99"/>
    <w:rsid w:val="00772FE5"/>
    <w:pPr>
      <w:spacing w:before="0" w:line="254" w:lineRule="exact"/>
      <w:ind w:firstLine="0"/>
      <w:jc w:val="left"/>
    </w:pPr>
    <w:rPr>
      <w:szCs w:val="24"/>
      <w:lang w:eastAsia="ru-RU"/>
    </w:rPr>
  </w:style>
  <w:style w:type="paragraph" w:customStyle="1" w:styleId="Style12">
    <w:name w:val="Style12"/>
    <w:basedOn w:val="a1"/>
    <w:uiPriority w:val="99"/>
    <w:rsid w:val="00772FE5"/>
    <w:pPr>
      <w:spacing w:before="0"/>
      <w:ind w:firstLine="0"/>
      <w:jc w:val="left"/>
    </w:pPr>
    <w:rPr>
      <w:szCs w:val="24"/>
      <w:lang w:eastAsia="ru-RU"/>
    </w:rPr>
  </w:style>
  <w:style w:type="paragraph" w:customStyle="1" w:styleId="Style13">
    <w:name w:val="Style13"/>
    <w:basedOn w:val="a1"/>
    <w:uiPriority w:val="99"/>
    <w:rsid w:val="00772FE5"/>
    <w:pPr>
      <w:spacing w:before="0"/>
      <w:ind w:firstLine="0"/>
      <w:jc w:val="left"/>
    </w:pPr>
    <w:rPr>
      <w:szCs w:val="24"/>
      <w:lang w:eastAsia="ru-RU"/>
    </w:rPr>
  </w:style>
  <w:style w:type="paragraph" w:customStyle="1" w:styleId="Style14">
    <w:name w:val="Style14"/>
    <w:basedOn w:val="a1"/>
    <w:uiPriority w:val="99"/>
    <w:rsid w:val="00772FE5"/>
    <w:pPr>
      <w:spacing w:before="0"/>
      <w:ind w:firstLine="0"/>
      <w:jc w:val="left"/>
    </w:pPr>
    <w:rPr>
      <w:szCs w:val="24"/>
      <w:lang w:eastAsia="ru-RU"/>
    </w:rPr>
  </w:style>
  <w:style w:type="paragraph" w:customStyle="1" w:styleId="Style15">
    <w:name w:val="Style15"/>
    <w:basedOn w:val="a1"/>
    <w:uiPriority w:val="99"/>
    <w:rsid w:val="00772FE5"/>
    <w:pPr>
      <w:spacing w:before="0"/>
      <w:ind w:firstLine="0"/>
      <w:jc w:val="left"/>
    </w:pPr>
    <w:rPr>
      <w:szCs w:val="24"/>
      <w:lang w:eastAsia="ru-RU"/>
    </w:rPr>
  </w:style>
  <w:style w:type="paragraph" w:customStyle="1" w:styleId="Style16">
    <w:name w:val="Style16"/>
    <w:basedOn w:val="a1"/>
    <w:uiPriority w:val="99"/>
    <w:rsid w:val="00772FE5"/>
    <w:pPr>
      <w:spacing w:before="0" w:line="211" w:lineRule="exact"/>
      <w:ind w:firstLine="0"/>
      <w:jc w:val="center"/>
    </w:pPr>
    <w:rPr>
      <w:szCs w:val="24"/>
      <w:lang w:eastAsia="ru-RU"/>
    </w:rPr>
  </w:style>
  <w:style w:type="paragraph" w:customStyle="1" w:styleId="Style17">
    <w:name w:val="Style17"/>
    <w:basedOn w:val="a1"/>
    <w:uiPriority w:val="99"/>
    <w:rsid w:val="00772FE5"/>
    <w:pPr>
      <w:spacing w:before="0"/>
      <w:ind w:firstLine="0"/>
      <w:jc w:val="left"/>
    </w:pPr>
    <w:rPr>
      <w:szCs w:val="24"/>
      <w:lang w:eastAsia="ru-RU"/>
    </w:rPr>
  </w:style>
  <w:style w:type="paragraph" w:customStyle="1" w:styleId="Style18">
    <w:name w:val="Style18"/>
    <w:basedOn w:val="a1"/>
    <w:uiPriority w:val="99"/>
    <w:rsid w:val="00772FE5"/>
    <w:pPr>
      <w:spacing w:before="0"/>
      <w:ind w:firstLine="0"/>
      <w:jc w:val="left"/>
    </w:pPr>
    <w:rPr>
      <w:szCs w:val="24"/>
      <w:lang w:eastAsia="ru-RU"/>
    </w:rPr>
  </w:style>
  <w:style w:type="character" w:customStyle="1" w:styleId="FontStyle21">
    <w:name w:val="Font Style21"/>
    <w:basedOn w:val="a2"/>
    <w:uiPriority w:val="99"/>
    <w:rsid w:val="00772FE5"/>
    <w:rPr>
      <w:rFonts w:ascii="Times New Roman" w:hAnsi="Times New Roman" w:cs="Times New Roman"/>
      <w:b/>
      <w:bCs/>
      <w:sz w:val="20"/>
      <w:szCs w:val="20"/>
    </w:rPr>
  </w:style>
  <w:style w:type="character" w:customStyle="1" w:styleId="FontStyle22">
    <w:name w:val="Font Style22"/>
    <w:basedOn w:val="a2"/>
    <w:uiPriority w:val="99"/>
    <w:rsid w:val="00772FE5"/>
    <w:rPr>
      <w:rFonts w:ascii="Arial Narrow" w:hAnsi="Arial Narrow" w:cs="Arial Narrow"/>
      <w:sz w:val="22"/>
      <w:szCs w:val="22"/>
    </w:rPr>
  </w:style>
  <w:style w:type="character" w:customStyle="1" w:styleId="FontStyle23">
    <w:name w:val="Font Style23"/>
    <w:basedOn w:val="a2"/>
    <w:uiPriority w:val="99"/>
    <w:rsid w:val="00772FE5"/>
    <w:rPr>
      <w:rFonts w:ascii="Times New Roman" w:hAnsi="Times New Roman" w:cs="Times New Roman"/>
      <w:sz w:val="20"/>
      <w:szCs w:val="20"/>
    </w:rPr>
  </w:style>
  <w:style w:type="character" w:customStyle="1" w:styleId="FontStyle24">
    <w:name w:val="Font Style24"/>
    <w:basedOn w:val="a2"/>
    <w:uiPriority w:val="99"/>
    <w:rsid w:val="00772FE5"/>
    <w:rPr>
      <w:rFonts w:ascii="Palatino Linotype" w:hAnsi="Palatino Linotype" w:cs="Palatino Linotype"/>
      <w:b/>
      <w:bCs/>
      <w:sz w:val="18"/>
      <w:szCs w:val="18"/>
    </w:rPr>
  </w:style>
  <w:style w:type="character" w:customStyle="1" w:styleId="FontStyle25">
    <w:name w:val="Font Style25"/>
    <w:basedOn w:val="a2"/>
    <w:uiPriority w:val="99"/>
    <w:rsid w:val="00772FE5"/>
    <w:rPr>
      <w:rFonts w:ascii="Times New Roman" w:hAnsi="Times New Roman" w:cs="Times New Roman"/>
      <w:b/>
      <w:bCs/>
      <w:sz w:val="16"/>
      <w:szCs w:val="16"/>
    </w:rPr>
  </w:style>
  <w:style w:type="character" w:customStyle="1" w:styleId="FontStyle26">
    <w:name w:val="Font Style26"/>
    <w:basedOn w:val="a2"/>
    <w:uiPriority w:val="99"/>
    <w:rsid w:val="00772FE5"/>
    <w:rPr>
      <w:rFonts w:ascii="Times New Roman" w:hAnsi="Times New Roman" w:cs="Times New Roman"/>
      <w:sz w:val="20"/>
      <w:szCs w:val="20"/>
    </w:rPr>
  </w:style>
  <w:style w:type="character" w:customStyle="1" w:styleId="FontStyle27">
    <w:name w:val="Font Style27"/>
    <w:basedOn w:val="a2"/>
    <w:uiPriority w:val="99"/>
    <w:rsid w:val="00772FE5"/>
    <w:rPr>
      <w:rFonts w:ascii="Times New Roman" w:hAnsi="Times New Roman" w:cs="Times New Roman"/>
      <w:b/>
      <w:bCs/>
      <w:sz w:val="20"/>
      <w:szCs w:val="20"/>
    </w:rPr>
  </w:style>
  <w:style w:type="character" w:customStyle="1" w:styleId="FontStyle28">
    <w:name w:val="Font Style28"/>
    <w:basedOn w:val="a2"/>
    <w:uiPriority w:val="99"/>
    <w:rsid w:val="00772FE5"/>
    <w:rPr>
      <w:rFonts w:ascii="Bookman Old Style" w:hAnsi="Bookman Old Style" w:cs="Bookman Old Style"/>
      <w:b/>
      <w:bCs/>
      <w:sz w:val="20"/>
      <w:szCs w:val="20"/>
    </w:rPr>
  </w:style>
  <w:style w:type="character" w:customStyle="1" w:styleId="FontStyle29">
    <w:name w:val="Font Style29"/>
    <w:basedOn w:val="a2"/>
    <w:uiPriority w:val="99"/>
    <w:rsid w:val="00772FE5"/>
    <w:rPr>
      <w:rFonts w:ascii="Times New Roman" w:hAnsi="Times New Roman" w:cs="Times New Roman"/>
      <w:sz w:val="20"/>
      <w:szCs w:val="20"/>
    </w:rPr>
  </w:style>
  <w:style w:type="character" w:customStyle="1" w:styleId="FontStyle30">
    <w:name w:val="Font Style30"/>
    <w:basedOn w:val="a2"/>
    <w:uiPriority w:val="99"/>
    <w:rsid w:val="00772FE5"/>
    <w:rPr>
      <w:rFonts w:ascii="Century Gothic" w:hAnsi="Century Gothic" w:cs="Century Gothic"/>
      <w:b/>
      <w:bCs/>
      <w:sz w:val="20"/>
      <w:szCs w:val="20"/>
    </w:rPr>
  </w:style>
  <w:style w:type="character" w:customStyle="1" w:styleId="FontStyle31">
    <w:name w:val="Font Style31"/>
    <w:basedOn w:val="a2"/>
    <w:uiPriority w:val="99"/>
    <w:rsid w:val="00772FE5"/>
    <w:rPr>
      <w:rFonts w:ascii="Times New Roman" w:hAnsi="Times New Roman" w:cs="Times New Roman"/>
      <w:sz w:val="22"/>
      <w:szCs w:val="22"/>
    </w:rPr>
  </w:style>
  <w:style w:type="character" w:customStyle="1" w:styleId="FontStyle32">
    <w:name w:val="Font Style32"/>
    <w:basedOn w:val="a2"/>
    <w:uiPriority w:val="99"/>
    <w:rsid w:val="00772FE5"/>
    <w:rPr>
      <w:rFonts w:ascii="Times New Roman" w:hAnsi="Times New Roman" w:cs="Times New Roman"/>
      <w:sz w:val="18"/>
      <w:szCs w:val="18"/>
    </w:rPr>
  </w:style>
  <w:style w:type="character" w:customStyle="1" w:styleId="FontStyle33">
    <w:name w:val="Font Style33"/>
    <w:basedOn w:val="a2"/>
    <w:uiPriority w:val="99"/>
    <w:rsid w:val="00772FE5"/>
    <w:rPr>
      <w:rFonts w:ascii="Times New Roman" w:hAnsi="Times New Roman" w:cs="Times New Roman"/>
      <w:sz w:val="20"/>
      <w:szCs w:val="20"/>
    </w:rPr>
  </w:style>
  <w:style w:type="character" w:customStyle="1" w:styleId="FontStyle34">
    <w:name w:val="Font Style34"/>
    <w:basedOn w:val="a2"/>
    <w:uiPriority w:val="99"/>
    <w:rsid w:val="00772FE5"/>
    <w:rPr>
      <w:rFonts w:ascii="Times New Roman" w:hAnsi="Times New Roman" w:cs="Times New Roman"/>
      <w:b/>
      <w:bCs/>
      <w:sz w:val="18"/>
      <w:szCs w:val="18"/>
    </w:rPr>
  </w:style>
  <w:style w:type="character" w:customStyle="1" w:styleId="FontStyle35">
    <w:name w:val="Font Style35"/>
    <w:basedOn w:val="a2"/>
    <w:uiPriority w:val="99"/>
    <w:rsid w:val="00772FE5"/>
    <w:rPr>
      <w:rFonts w:ascii="Times New Roman" w:hAnsi="Times New Roman" w:cs="Times New Roman"/>
      <w:b/>
      <w:bCs/>
      <w:i/>
      <w:iCs/>
      <w:sz w:val="20"/>
      <w:szCs w:val="20"/>
    </w:rPr>
  </w:style>
  <w:style w:type="character" w:customStyle="1" w:styleId="FontStyle36">
    <w:name w:val="Font Style36"/>
    <w:basedOn w:val="a2"/>
    <w:uiPriority w:val="99"/>
    <w:rsid w:val="00772FE5"/>
    <w:rPr>
      <w:rFonts w:ascii="Times New Roman" w:hAnsi="Times New Roman" w:cs="Times New Roman"/>
      <w:sz w:val="16"/>
      <w:szCs w:val="16"/>
    </w:rPr>
  </w:style>
  <w:style w:type="paragraph" w:customStyle="1" w:styleId="Style1">
    <w:name w:val="Style1"/>
    <w:basedOn w:val="a1"/>
    <w:uiPriority w:val="99"/>
    <w:rsid w:val="00772FE5"/>
    <w:pPr>
      <w:spacing w:before="0" w:line="293" w:lineRule="exact"/>
      <w:ind w:firstLine="0"/>
      <w:jc w:val="center"/>
    </w:pPr>
    <w:rPr>
      <w:szCs w:val="24"/>
      <w:lang w:eastAsia="ru-RU"/>
    </w:rPr>
  </w:style>
  <w:style w:type="character" w:customStyle="1" w:styleId="FontStyle20">
    <w:name w:val="Font Style20"/>
    <w:basedOn w:val="a2"/>
    <w:uiPriority w:val="99"/>
    <w:rsid w:val="00772FE5"/>
    <w:rPr>
      <w:rFonts w:ascii="Times New Roman" w:hAnsi="Times New Roman" w:cs="Times New Roman"/>
      <w:sz w:val="24"/>
      <w:szCs w:val="24"/>
    </w:rPr>
  </w:style>
  <w:style w:type="character" w:customStyle="1" w:styleId="FontStyle18">
    <w:name w:val="Font Style18"/>
    <w:basedOn w:val="a2"/>
    <w:uiPriority w:val="99"/>
    <w:rsid w:val="00772FE5"/>
    <w:rPr>
      <w:rFonts w:ascii="Times New Roman" w:hAnsi="Times New Roman" w:cs="Times New Roman"/>
      <w:sz w:val="24"/>
      <w:szCs w:val="24"/>
    </w:rPr>
  </w:style>
  <w:style w:type="character" w:customStyle="1" w:styleId="FontStyle19">
    <w:name w:val="Font Style19"/>
    <w:basedOn w:val="a2"/>
    <w:uiPriority w:val="99"/>
    <w:rsid w:val="00772FE5"/>
    <w:rPr>
      <w:rFonts w:ascii="Times New Roman" w:hAnsi="Times New Roman" w:cs="Times New Roman"/>
      <w:b/>
      <w:bCs/>
      <w:sz w:val="16"/>
      <w:szCs w:val="16"/>
    </w:rPr>
  </w:style>
  <w:style w:type="paragraph" w:customStyle="1" w:styleId="2c">
    <w:name w:val="Абзац списка2"/>
    <w:basedOn w:val="a1"/>
    <w:link w:val="ListParagraphChar"/>
    <w:rsid w:val="00772FE5"/>
    <w:pPr>
      <w:widowControl/>
      <w:suppressAutoHyphens/>
      <w:autoSpaceDE/>
      <w:autoSpaceDN/>
      <w:adjustRightInd/>
      <w:spacing w:before="0" w:after="200" w:line="276" w:lineRule="auto"/>
      <w:ind w:left="720" w:firstLine="0"/>
      <w:jc w:val="left"/>
    </w:pPr>
    <w:rPr>
      <w:rFonts w:ascii="Calibri" w:hAnsi="Calibri"/>
      <w:sz w:val="22"/>
      <w:szCs w:val="22"/>
      <w:lang w:eastAsia="ar-SA"/>
    </w:rPr>
  </w:style>
  <w:style w:type="character" w:customStyle="1" w:styleId="ListParagraphChar">
    <w:name w:val="List Paragraph Char"/>
    <w:link w:val="2c"/>
    <w:locked/>
    <w:rsid w:val="00772FE5"/>
    <w:rPr>
      <w:rFonts w:ascii="Calibri" w:hAnsi="Calibri"/>
      <w:sz w:val="22"/>
      <w:szCs w:val="22"/>
      <w:lang w:eastAsia="ar-SA"/>
    </w:rPr>
  </w:style>
  <w:style w:type="paragraph" w:customStyle="1" w:styleId="a0">
    <w:name w:val="список_маркеры точки"/>
    <w:basedOn w:val="a1"/>
    <w:rsid w:val="00772FE5"/>
    <w:pPr>
      <w:keepNext/>
      <w:widowControl/>
      <w:numPr>
        <w:ilvl w:val="1"/>
        <w:numId w:val="13"/>
      </w:numPr>
      <w:autoSpaceDE/>
      <w:autoSpaceDN/>
      <w:adjustRightInd/>
      <w:spacing w:before="0"/>
    </w:pPr>
    <w:rPr>
      <w:rFonts w:ascii="Arial" w:hAnsi="Arial"/>
      <w:sz w:val="20"/>
      <w:lang w:eastAsia="ru-RU"/>
    </w:rPr>
  </w:style>
  <w:style w:type="character" w:customStyle="1" w:styleId="FontStyle16">
    <w:name w:val="Font Style16"/>
    <w:basedOn w:val="a2"/>
    <w:uiPriority w:val="99"/>
    <w:rsid w:val="00772FE5"/>
    <w:rPr>
      <w:rFonts w:ascii="Times New Roman" w:hAnsi="Times New Roman" w:cs="Times New Roman"/>
      <w:sz w:val="54"/>
      <w:szCs w:val="54"/>
    </w:rPr>
  </w:style>
  <w:style w:type="character" w:customStyle="1" w:styleId="FontStyle17">
    <w:name w:val="Font Style17"/>
    <w:basedOn w:val="a2"/>
    <w:uiPriority w:val="99"/>
    <w:rsid w:val="00772FE5"/>
    <w:rPr>
      <w:rFonts w:ascii="Book Antiqua" w:hAnsi="Book Antiqua" w:cs="Book Antiqua"/>
      <w:b/>
      <w:bCs/>
      <w:sz w:val="50"/>
      <w:szCs w:val="50"/>
    </w:rPr>
  </w:style>
  <w:style w:type="paragraph" w:styleId="2d">
    <w:name w:val="Body Text Indent 2"/>
    <w:basedOn w:val="a1"/>
    <w:link w:val="2e"/>
    <w:uiPriority w:val="99"/>
    <w:semiHidden/>
    <w:unhideWhenUsed/>
    <w:rsid w:val="00772FE5"/>
    <w:pPr>
      <w:widowControl/>
      <w:autoSpaceDE/>
      <w:autoSpaceDN/>
      <w:adjustRightInd/>
      <w:spacing w:before="0" w:after="120" w:line="480" w:lineRule="auto"/>
      <w:ind w:left="283" w:firstLine="0"/>
    </w:pPr>
    <w:rPr>
      <w:rFonts w:eastAsia="Calibri"/>
      <w:szCs w:val="22"/>
    </w:rPr>
  </w:style>
  <w:style w:type="character" w:customStyle="1" w:styleId="2e">
    <w:name w:val="Основной текст с отступом 2 Знак"/>
    <w:basedOn w:val="a2"/>
    <w:link w:val="2d"/>
    <w:uiPriority w:val="99"/>
    <w:semiHidden/>
    <w:rsid w:val="00772FE5"/>
    <w:rPr>
      <w:rFonts w:eastAsia="Calibri"/>
      <w:sz w:val="24"/>
      <w:szCs w:val="22"/>
    </w:rPr>
  </w:style>
  <w:style w:type="numbering" w:customStyle="1" w:styleId="33">
    <w:name w:val="Стиль3"/>
    <w:uiPriority w:val="99"/>
    <w:rsid w:val="00772FE5"/>
  </w:style>
  <w:style w:type="paragraph" w:styleId="34">
    <w:name w:val="Body Text Indent 3"/>
    <w:basedOn w:val="a1"/>
    <w:link w:val="35"/>
    <w:uiPriority w:val="99"/>
    <w:semiHidden/>
    <w:unhideWhenUsed/>
    <w:rsid w:val="00772FE5"/>
    <w:pPr>
      <w:widowControl/>
      <w:autoSpaceDE/>
      <w:autoSpaceDN/>
      <w:adjustRightInd/>
      <w:spacing w:before="0" w:after="120"/>
      <w:ind w:left="283" w:firstLine="0"/>
    </w:pPr>
    <w:rPr>
      <w:rFonts w:eastAsia="Calibri"/>
      <w:sz w:val="16"/>
      <w:szCs w:val="16"/>
    </w:rPr>
  </w:style>
  <w:style w:type="character" w:customStyle="1" w:styleId="35">
    <w:name w:val="Основной текст с отступом 3 Знак"/>
    <w:basedOn w:val="a2"/>
    <w:link w:val="34"/>
    <w:uiPriority w:val="99"/>
    <w:semiHidden/>
    <w:rsid w:val="00772FE5"/>
    <w:rPr>
      <w:rFonts w:eastAsia="Calibri"/>
      <w:sz w:val="16"/>
      <w:szCs w:val="16"/>
    </w:rPr>
  </w:style>
  <w:style w:type="paragraph" w:customStyle="1" w:styleId="xl162">
    <w:name w:val="xl162"/>
    <w:basedOn w:val="a1"/>
    <w:rsid w:val="00772FE5"/>
    <w:pPr>
      <w:widowControl/>
      <w:shd w:val="clear" w:color="000000" w:fill="FFFFFF"/>
      <w:autoSpaceDE/>
      <w:autoSpaceDN/>
      <w:adjustRightInd/>
      <w:spacing w:before="100" w:beforeAutospacing="1" w:after="100" w:afterAutospacing="1"/>
      <w:ind w:firstLine="0"/>
      <w:jc w:val="center"/>
    </w:pPr>
    <w:rPr>
      <w:szCs w:val="24"/>
      <w:lang w:eastAsia="ru-RU"/>
    </w:rPr>
  </w:style>
  <w:style w:type="paragraph" w:customStyle="1" w:styleId="xl163">
    <w:name w:val="xl163"/>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64">
    <w:name w:val="xl164"/>
    <w:basedOn w:val="a1"/>
    <w:rsid w:val="00772FE5"/>
    <w:pPr>
      <w:widowControl/>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5">
    <w:name w:val="xl165"/>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6">
    <w:name w:val="xl166"/>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7">
    <w:name w:val="xl167"/>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68">
    <w:name w:val="xl168"/>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9">
    <w:name w:val="xl169"/>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0">
    <w:name w:val="xl17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1">
    <w:name w:val="xl171"/>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2">
    <w:name w:val="xl172"/>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3">
    <w:name w:val="xl173"/>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4">
    <w:name w:val="xl174"/>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5">
    <w:name w:val="xl175"/>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6">
    <w:name w:val="xl176"/>
    <w:basedOn w:val="a1"/>
    <w:rsid w:val="00772FE5"/>
    <w:pPr>
      <w:widowControl/>
      <w:pBdr>
        <w:top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7">
    <w:name w:val="xl177"/>
    <w:basedOn w:val="a1"/>
    <w:rsid w:val="00772FE5"/>
    <w:pPr>
      <w:widowControl/>
      <w:pBdr>
        <w:top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8">
    <w:name w:val="xl17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9">
    <w:name w:val="xl179"/>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0">
    <w:name w:val="xl180"/>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1">
    <w:name w:val="xl181"/>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2">
    <w:name w:val="xl182"/>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3">
    <w:name w:val="xl183"/>
    <w:basedOn w:val="a1"/>
    <w:rsid w:val="00772FE5"/>
    <w:pPr>
      <w:widowControl/>
      <w:pBdr>
        <w:top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4">
    <w:name w:val="xl184"/>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5">
    <w:name w:val="xl185"/>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6">
    <w:name w:val="xl186"/>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7">
    <w:name w:val="xl187"/>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8">
    <w:name w:val="xl188"/>
    <w:basedOn w:val="a1"/>
    <w:rsid w:val="00772FE5"/>
    <w:pPr>
      <w:widowControl/>
      <w:pBdr>
        <w:top w:val="single" w:sz="8" w:space="0" w:color="auto"/>
        <w:lef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9">
    <w:name w:val="xl189"/>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0">
    <w:name w:val="xl190"/>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1">
    <w:name w:val="xl191"/>
    <w:basedOn w:val="a1"/>
    <w:rsid w:val="00772FE5"/>
    <w:pPr>
      <w:widowControl/>
      <w:pBdr>
        <w:top w:val="single" w:sz="4"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2">
    <w:name w:val="xl192"/>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3">
    <w:name w:val="xl193"/>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4">
    <w:name w:val="xl194"/>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5">
    <w:name w:val="xl195"/>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6">
    <w:name w:val="xl196"/>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7">
    <w:name w:val="xl197"/>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8">
    <w:name w:val="xl198"/>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199">
    <w:name w:val="xl199"/>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0">
    <w:name w:val="xl200"/>
    <w:basedOn w:val="a1"/>
    <w:rsid w:val="00772FE5"/>
    <w:pPr>
      <w:widowControl/>
      <w:pBdr>
        <w:top w:val="single" w:sz="8" w:space="0" w:color="auto"/>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1">
    <w:name w:val="xl201"/>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2">
    <w:name w:val="xl202"/>
    <w:basedOn w:val="a1"/>
    <w:rsid w:val="00772FE5"/>
    <w:pPr>
      <w:widowControl/>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3">
    <w:name w:val="xl203"/>
    <w:basedOn w:val="a1"/>
    <w:rsid w:val="00772FE5"/>
    <w:pPr>
      <w:widowControl/>
      <w:pBdr>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4">
    <w:name w:val="xl204"/>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5">
    <w:name w:val="xl205"/>
    <w:basedOn w:val="a1"/>
    <w:rsid w:val="00772FE5"/>
    <w:pPr>
      <w:widowControl/>
      <w:pBdr>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6">
    <w:name w:val="xl206"/>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7">
    <w:name w:val="xl20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8">
    <w:name w:val="xl208"/>
    <w:basedOn w:val="a1"/>
    <w:rsid w:val="00772FE5"/>
    <w:pPr>
      <w:widowControl/>
      <w:pBdr>
        <w:top w:val="single" w:sz="8" w:space="0" w:color="auto"/>
        <w:left w:val="single" w:sz="8"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09">
    <w:name w:val="xl209"/>
    <w:basedOn w:val="a1"/>
    <w:rsid w:val="00772FE5"/>
    <w:pPr>
      <w:widowControl/>
      <w:pBdr>
        <w:top w:val="single" w:sz="8" w:space="0" w:color="auto"/>
        <w:left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0">
    <w:name w:val="xl21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11">
    <w:name w:val="xl211"/>
    <w:basedOn w:val="a1"/>
    <w:rsid w:val="00772FE5"/>
    <w:pPr>
      <w:widowControl/>
      <w:pBdr>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2">
    <w:name w:val="xl212"/>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3">
    <w:name w:val="xl213"/>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4">
    <w:name w:val="xl214"/>
    <w:basedOn w:val="a1"/>
    <w:rsid w:val="00772FE5"/>
    <w:pPr>
      <w:widowControl/>
      <w:pBdr>
        <w:top w:val="single" w:sz="4"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5">
    <w:name w:val="xl21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6">
    <w:name w:val="xl21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7">
    <w:name w:val="xl217"/>
    <w:basedOn w:val="a1"/>
    <w:rsid w:val="00772FE5"/>
    <w:pPr>
      <w:widowControl/>
      <w:pBdr>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8">
    <w:name w:val="xl21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9">
    <w:name w:val="xl219"/>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0">
    <w:name w:val="xl22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1">
    <w:name w:val="xl221"/>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2">
    <w:name w:val="xl222"/>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3">
    <w:name w:val="xl223"/>
    <w:basedOn w:val="a1"/>
    <w:rsid w:val="00772FE5"/>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4">
    <w:name w:val="xl224"/>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5">
    <w:name w:val="xl22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6">
    <w:name w:val="xl22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7">
    <w:name w:val="xl22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228">
    <w:name w:val="xl228"/>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font5">
    <w:name w:val="font5"/>
    <w:basedOn w:val="a1"/>
    <w:rsid w:val="00772FE5"/>
    <w:pPr>
      <w:widowControl/>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63">
    <w:name w:val="xl63"/>
    <w:basedOn w:val="a1"/>
    <w:rsid w:val="00772FE5"/>
    <w:pPr>
      <w:widowControl/>
      <w:pBdr>
        <w:lef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29">
    <w:name w:val="xl229"/>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0">
    <w:name w:val="xl230"/>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1">
    <w:name w:val="xl231"/>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2">
    <w:name w:val="xl23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top"/>
    </w:pPr>
    <w:rPr>
      <w:rFonts w:ascii="Arial" w:hAnsi="Arial" w:cs="Arial"/>
      <w:sz w:val="20"/>
      <w:lang w:eastAsia="ru-RU"/>
    </w:rPr>
  </w:style>
  <w:style w:type="paragraph" w:customStyle="1" w:styleId="xl233">
    <w:name w:val="xl23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4">
    <w:name w:val="xl234"/>
    <w:basedOn w:val="a1"/>
    <w:rsid w:val="00772FE5"/>
    <w:pPr>
      <w:widowControl/>
      <w:pBdr>
        <w:bottom w:val="single" w:sz="4" w:space="0" w:color="auto"/>
      </w:pBdr>
      <w:autoSpaceDE/>
      <w:autoSpaceDN/>
      <w:adjustRightInd/>
      <w:spacing w:before="100" w:beforeAutospacing="1" w:after="100" w:afterAutospacing="1"/>
      <w:ind w:firstLine="0"/>
      <w:jc w:val="left"/>
      <w:textAlignment w:val="center"/>
    </w:pPr>
    <w:rPr>
      <w:rFonts w:ascii="Arial" w:hAnsi="Arial" w:cs="Arial"/>
      <w:color w:val="333399"/>
      <w:sz w:val="20"/>
      <w:lang w:eastAsia="ru-RU"/>
    </w:rPr>
  </w:style>
  <w:style w:type="paragraph" w:customStyle="1" w:styleId="xl235">
    <w:name w:val="xl235"/>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6">
    <w:name w:val="xl236"/>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color w:val="FF0000"/>
      <w:sz w:val="20"/>
      <w:lang w:eastAsia="ru-RU"/>
    </w:rPr>
  </w:style>
  <w:style w:type="paragraph" w:customStyle="1" w:styleId="xl237">
    <w:name w:val="xl237"/>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pPr>
    <w:rPr>
      <w:rFonts w:ascii="Arial" w:hAnsi="Arial" w:cs="Arial"/>
      <w:color w:val="333399"/>
      <w:sz w:val="16"/>
      <w:szCs w:val="16"/>
      <w:lang w:eastAsia="ru-RU"/>
    </w:rPr>
  </w:style>
  <w:style w:type="paragraph" w:customStyle="1" w:styleId="xl238">
    <w:name w:val="xl238"/>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9">
    <w:name w:val="xl239"/>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40">
    <w:name w:val="xl240"/>
    <w:basedOn w:val="a1"/>
    <w:rsid w:val="00772FE5"/>
    <w:pPr>
      <w:widowControl/>
      <w:pBdr>
        <w:top w:val="double" w:sz="6" w:space="0" w:color="auto"/>
        <w:left w:val="single" w:sz="4" w:space="0" w:color="auto"/>
      </w:pBdr>
      <w:autoSpaceDE/>
      <w:autoSpaceDN/>
      <w:adjustRightInd/>
      <w:spacing w:before="100" w:beforeAutospacing="1" w:after="100" w:afterAutospacing="1"/>
      <w:ind w:firstLine="0"/>
      <w:jc w:val="center"/>
    </w:pPr>
    <w:rPr>
      <w:rFonts w:ascii="Arial" w:hAnsi="Arial" w:cs="Arial"/>
      <w:sz w:val="20"/>
      <w:lang w:eastAsia="ru-RU"/>
    </w:rPr>
  </w:style>
  <w:style w:type="paragraph" w:customStyle="1" w:styleId="xl241">
    <w:name w:val="xl241"/>
    <w:basedOn w:val="a1"/>
    <w:rsid w:val="00772FE5"/>
    <w:pPr>
      <w:widowControl/>
      <w:pBdr>
        <w:top w:val="double" w:sz="6" w:space="0" w:color="auto"/>
        <w:left w:val="single" w:sz="8" w:space="0" w:color="auto"/>
        <w:right w:val="single" w:sz="8"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42">
    <w:name w:val="xl242"/>
    <w:basedOn w:val="a1"/>
    <w:rsid w:val="00772FE5"/>
    <w:pPr>
      <w:widowControl/>
      <w:pBdr>
        <w:left w:val="single" w:sz="4" w:space="0" w:color="auto"/>
        <w:bottom w:val="double" w:sz="6" w:space="0" w:color="auto"/>
      </w:pBdr>
      <w:autoSpaceDE/>
      <w:autoSpaceDN/>
      <w:adjustRightInd/>
      <w:spacing w:before="100" w:beforeAutospacing="1" w:after="100" w:afterAutospacing="1"/>
      <w:ind w:firstLine="0"/>
      <w:jc w:val="center"/>
    </w:pPr>
    <w:rPr>
      <w:rFonts w:ascii="Arial" w:hAnsi="Arial" w:cs="Arial"/>
      <w:sz w:val="14"/>
      <w:szCs w:val="14"/>
      <w:u w:val="single"/>
      <w:lang w:eastAsia="ru-RU"/>
    </w:rPr>
  </w:style>
  <w:style w:type="paragraph" w:customStyle="1" w:styleId="xl243">
    <w:name w:val="xl243"/>
    <w:basedOn w:val="a1"/>
    <w:rsid w:val="00772FE5"/>
    <w:pPr>
      <w:widowControl/>
      <w:pBdr>
        <w:left w:val="single" w:sz="8" w:space="0" w:color="auto"/>
        <w:bottom w:val="double" w:sz="6" w:space="0" w:color="auto"/>
        <w:right w:val="single" w:sz="8" w:space="0" w:color="auto"/>
      </w:pBdr>
      <w:autoSpaceDE/>
      <w:autoSpaceDN/>
      <w:adjustRightInd/>
      <w:spacing w:before="100" w:beforeAutospacing="1" w:after="100" w:afterAutospacing="1"/>
      <w:ind w:firstLine="0"/>
      <w:jc w:val="right"/>
    </w:pPr>
    <w:rPr>
      <w:rFonts w:ascii="Arial" w:hAnsi="Arial" w:cs="Arial"/>
      <w:sz w:val="20"/>
      <w:u w:val="single"/>
      <w:lang w:eastAsia="ru-RU"/>
    </w:rPr>
  </w:style>
  <w:style w:type="paragraph" w:customStyle="1" w:styleId="xl244">
    <w:name w:val="xl244"/>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5">
    <w:name w:val="xl24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6">
    <w:name w:val="xl24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7">
    <w:name w:val="xl24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8">
    <w:name w:val="xl24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9">
    <w:name w:val="xl249"/>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0">
    <w:name w:val="xl250"/>
    <w:basedOn w:val="a1"/>
    <w:rsid w:val="00772FE5"/>
    <w:pPr>
      <w:widowControl/>
      <w:pBdr>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1">
    <w:name w:val="xl251"/>
    <w:basedOn w:val="a1"/>
    <w:rsid w:val="00772FE5"/>
    <w:pPr>
      <w:widowControl/>
      <w:pBdr>
        <w:top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2">
    <w:name w:val="xl25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3">
    <w:name w:val="xl253"/>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4">
    <w:name w:val="xl254"/>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5">
    <w:name w:val="xl255"/>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6">
    <w:name w:val="xl256"/>
    <w:basedOn w:val="a1"/>
    <w:rsid w:val="00772FE5"/>
    <w:pPr>
      <w:widowControl/>
      <w:pBdr>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7">
    <w:name w:val="xl257"/>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8">
    <w:name w:val="xl258"/>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9">
    <w:name w:val="xl259"/>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0">
    <w:name w:val="xl260"/>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1">
    <w:name w:val="xl26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2">
    <w:name w:val="xl26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3">
    <w:name w:val="xl263"/>
    <w:basedOn w:val="a1"/>
    <w:rsid w:val="00772FE5"/>
    <w:pPr>
      <w:widowControl/>
      <w:pBdr>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4">
    <w:name w:val="xl264"/>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5">
    <w:name w:val="xl26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6">
    <w:name w:val="xl26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7">
    <w:name w:val="xl267"/>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8">
    <w:name w:val="xl268"/>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9">
    <w:name w:val="xl269"/>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0">
    <w:name w:val="xl270"/>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1">
    <w:name w:val="xl271"/>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2">
    <w:name w:val="xl27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3">
    <w:name w:val="xl273"/>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74">
    <w:name w:val="xl27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75">
    <w:name w:val="xl2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6">
    <w:name w:val="xl27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7">
    <w:name w:val="xl277"/>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8">
    <w:name w:val="xl278"/>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9">
    <w:name w:val="xl279"/>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0">
    <w:name w:val="xl280"/>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1">
    <w:name w:val="xl281"/>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2">
    <w:name w:val="xl28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3">
    <w:name w:val="xl28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4">
    <w:name w:val="xl284"/>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5">
    <w:name w:val="xl285"/>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6">
    <w:name w:val="xl28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7">
    <w:name w:val="xl287"/>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8">
    <w:name w:val="xl288"/>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9">
    <w:name w:val="xl2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0">
    <w:name w:val="xl29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1">
    <w:name w:val="xl291"/>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2">
    <w:name w:val="xl29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3">
    <w:name w:val="xl29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4">
    <w:name w:val="xl294"/>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5">
    <w:name w:val="xl295"/>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6">
    <w:name w:val="xl29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7">
    <w:name w:val="xl297"/>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8">
    <w:name w:val="xl298"/>
    <w:basedOn w:val="a1"/>
    <w:rsid w:val="00772FE5"/>
    <w:pPr>
      <w:widowControl/>
      <w:pBdr>
        <w:top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9">
    <w:name w:val="xl299"/>
    <w:basedOn w:val="a1"/>
    <w:rsid w:val="00772FE5"/>
    <w:pPr>
      <w:widowControl/>
      <w:pBdr>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0">
    <w:name w:val="xl300"/>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1">
    <w:name w:val="xl301"/>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2">
    <w:name w:val="xl30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3">
    <w:name w:val="xl303"/>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4">
    <w:name w:val="xl30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5">
    <w:name w:val="xl305"/>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6">
    <w:name w:val="xl306"/>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7">
    <w:name w:val="xl307"/>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8">
    <w:name w:val="xl308"/>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9">
    <w:name w:val="xl30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0">
    <w:name w:val="xl31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1">
    <w:name w:val="xl31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2">
    <w:name w:val="xl312"/>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3">
    <w:name w:val="xl313"/>
    <w:basedOn w:val="a1"/>
    <w:rsid w:val="00772FE5"/>
    <w:pPr>
      <w:widowControl/>
      <w:autoSpaceDE/>
      <w:autoSpaceDN/>
      <w:adjustRightInd/>
      <w:spacing w:before="100" w:beforeAutospacing="1" w:after="100" w:afterAutospacing="1"/>
      <w:ind w:firstLine="0"/>
      <w:jc w:val="center"/>
    </w:pPr>
    <w:rPr>
      <w:rFonts w:ascii="Arial" w:hAnsi="Arial" w:cs="Arial"/>
      <w:sz w:val="28"/>
      <w:szCs w:val="28"/>
      <w:lang w:eastAsia="ru-RU"/>
    </w:rPr>
  </w:style>
  <w:style w:type="paragraph" w:customStyle="1" w:styleId="xl314">
    <w:name w:val="xl314"/>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5">
    <w:name w:val="xl315"/>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6">
    <w:name w:val="xl31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7">
    <w:name w:val="xl31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8">
    <w:name w:val="xl31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font6">
    <w:name w:val="font6"/>
    <w:basedOn w:val="a1"/>
    <w:rsid w:val="00772FE5"/>
    <w:pPr>
      <w:widowControl/>
      <w:autoSpaceDE/>
      <w:autoSpaceDN/>
      <w:adjustRightInd/>
      <w:spacing w:before="100" w:beforeAutospacing="1" w:after="100" w:afterAutospacing="1"/>
      <w:ind w:firstLine="0"/>
      <w:jc w:val="left"/>
    </w:pPr>
    <w:rPr>
      <w:rFonts w:ascii="Arial CYR" w:hAnsi="Arial CYR"/>
      <w:b/>
      <w:bCs/>
      <w:color w:val="FF0000"/>
      <w:szCs w:val="24"/>
      <w:lang w:eastAsia="ru-RU"/>
    </w:rPr>
  </w:style>
  <w:style w:type="paragraph" w:customStyle="1" w:styleId="font7">
    <w:name w:val="font7"/>
    <w:basedOn w:val="a1"/>
    <w:rsid w:val="00772FE5"/>
    <w:pPr>
      <w:widowControl/>
      <w:autoSpaceDE/>
      <w:autoSpaceDN/>
      <w:adjustRightInd/>
      <w:spacing w:before="100" w:beforeAutospacing="1" w:after="100" w:afterAutospacing="1"/>
      <w:ind w:firstLine="0"/>
      <w:jc w:val="left"/>
    </w:pPr>
    <w:rPr>
      <w:rFonts w:ascii="Arial CYR" w:hAnsi="Arial CYR"/>
      <w:color w:val="FF0000"/>
      <w:szCs w:val="24"/>
      <w:u w:val="single"/>
      <w:lang w:eastAsia="ru-RU"/>
    </w:rPr>
  </w:style>
  <w:style w:type="character" w:customStyle="1" w:styleId="FontStyle11">
    <w:name w:val="Font Style11"/>
    <w:basedOn w:val="a2"/>
    <w:uiPriority w:val="99"/>
    <w:rsid w:val="00772FE5"/>
    <w:rPr>
      <w:rFonts w:ascii="Times New Roman" w:hAnsi="Times New Roman" w:cs="Times New Roman"/>
      <w:spacing w:val="10"/>
      <w:sz w:val="24"/>
      <w:szCs w:val="24"/>
    </w:rPr>
  </w:style>
  <w:style w:type="character" w:customStyle="1" w:styleId="FontStyle14">
    <w:name w:val="Font Style14"/>
    <w:basedOn w:val="a2"/>
    <w:uiPriority w:val="99"/>
    <w:rsid w:val="00772FE5"/>
    <w:rPr>
      <w:rFonts w:ascii="Times New Roman" w:hAnsi="Times New Roman" w:cs="Times New Roman"/>
      <w:sz w:val="24"/>
      <w:szCs w:val="24"/>
    </w:rPr>
  </w:style>
  <w:style w:type="paragraph" w:customStyle="1" w:styleId="font8">
    <w:name w:val="font8"/>
    <w:basedOn w:val="a1"/>
    <w:rsid w:val="00772FE5"/>
    <w:pPr>
      <w:widowControl/>
      <w:autoSpaceDE/>
      <w:autoSpaceDN/>
      <w:adjustRightInd/>
      <w:spacing w:before="100" w:beforeAutospacing="1" w:after="100" w:afterAutospacing="1"/>
      <w:ind w:firstLine="0"/>
      <w:jc w:val="left"/>
    </w:pPr>
    <w:rPr>
      <w:color w:val="000000"/>
      <w:sz w:val="22"/>
      <w:szCs w:val="22"/>
      <w:lang w:eastAsia="ru-RU"/>
    </w:rPr>
  </w:style>
  <w:style w:type="table" w:customStyle="1" w:styleId="36">
    <w:name w:val="Сетка таблицы3"/>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basedOn w:val="a2"/>
    <w:uiPriority w:val="99"/>
    <w:semiHidden/>
    <w:unhideWhenUsed/>
    <w:rsid w:val="00772FE5"/>
    <w:rPr>
      <w:sz w:val="16"/>
      <w:szCs w:val="16"/>
    </w:rPr>
  </w:style>
  <w:style w:type="paragraph" w:styleId="affff4">
    <w:name w:val="annotation text"/>
    <w:basedOn w:val="a1"/>
    <w:link w:val="affff5"/>
    <w:uiPriority w:val="99"/>
    <w:semiHidden/>
    <w:unhideWhenUsed/>
    <w:rsid w:val="00772FE5"/>
    <w:pPr>
      <w:autoSpaceDE/>
      <w:autoSpaceDN/>
      <w:adjustRightInd/>
      <w:spacing w:before="0"/>
      <w:ind w:firstLine="0"/>
      <w:jc w:val="left"/>
    </w:pPr>
    <w:rPr>
      <w:rFonts w:ascii="Courier New" w:eastAsia="Courier New" w:hAnsi="Courier New" w:cs="Courier New"/>
      <w:color w:val="000000"/>
      <w:sz w:val="20"/>
      <w:lang w:eastAsia="ru-RU" w:bidi="ru-RU"/>
    </w:rPr>
  </w:style>
  <w:style w:type="character" w:customStyle="1" w:styleId="affff5">
    <w:name w:val="Текст примечания Знак"/>
    <w:basedOn w:val="a2"/>
    <w:link w:val="affff4"/>
    <w:uiPriority w:val="99"/>
    <w:semiHidden/>
    <w:rsid w:val="00772FE5"/>
    <w:rPr>
      <w:rFonts w:ascii="Courier New" w:eastAsia="Courier New" w:hAnsi="Courier New" w:cs="Courier New"/>
      <w:color w:val="000000"/>
      <w:lang w:eastAsia="ru-RU" w:bidi="ru-RU"/>
    </w:rPr>
  </w:style>
  <w:style w:type="paragraph" w:styleId="affff6">
    <w:name w:val="annotation subject"/>
    <w:basedOn w:val="affff4"/>
    <w:next w:val="affff4"/>
    <w:link w:val="affff7"/>
    <w:uiPriority w:val="99"/>
    <w:semiHidden/>
    <w:unhideWhenUsed/>
    <w:rsid w:val="00772FE5"/>
    <w:rPr>
      <w:b/>
      <w:bCs/>
    </w:rPr>
  </w:style>
  <w:style w:type="character" w:customStyle="1" w:styleId="affff7">
    <w:name w:val="Тема примечания Знак"/>
    <w:basedOn w:val="affff5"/>
    <w:link w:val="affff6"/>
    <w:uiPriority w:val="99"/>
    <w:semiHidden/>
    <w:rsid w:val="00772FE5"/>
    <w:rPr>
      <w:rFonts w:ascii="Courier New" w:eastAsia="Courier New" w:hAnsi="Courier New" w:cs="Courier New"/>
      <w:b/>
      <w:bCs/>
      <w:color w:val="000000"/>
      <w:lang w:eastAsia="ru-RU" w:bidi="ru-RU"/>
    </w:rPr>
  </w:style>
  <w:style w:type="paragraph" w:customStyle="1" w:styleId="42">
    <w:name w:val="Оглавление 42"/>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paragraph" w:styleId="affff8">
    <w:name w:val="Body Text Indent"/>
    <w:basedOn w:val="a1"/>
    <w:link w:val="affff9"/>
    <w:uiPriority w:val="99"/>
    <w:semiHidden/>
    <w:unhideWhenUsed/>
    <w:rsid w:val="00772FE5"/>
    <w:pPr>
      <w:autoSpaceDE/>
      <w:autoSpaceDN/>
      <w:adjustRightInd/>
      <w:spacing w:before="0" w:after="120"/>
      <w:ind w:left="283" w:firstLine="0"/>
      <w:jc w:val="left"/>
    </w:pPr>
    <w:rPr>
      <w:rFonts w:ascii="Courier New" w:eastAsia="Courier New" w:hAnsi="Courier New" w:cs="Courier New"/>
      <w:color w:val="000000"/>
      <w:szCs w:val="24"/>
      <w:lang w:eastAsia="ru-RU" w:bidi="ru-RU"/>
    </w:rPr>
  </w:style>
  <w:style w:type="character" w:customStyle="1" w:styleId="affff9">
    <w:name w:val="Основной текст с отступом Знак"/>
    <w:basedOn w:val="a2"/>
    <w:link w:val="affff8"/>
    <w:uiPriority w:val="99"/>
    <w:semiHidden/>
    <w:rsid w:val="00772FE5"/>
    <w:rPr>
      <w:rFonts w:ascii="Courier New" w:eastAsia="Courier New" w:hAnsi="Courier New" w:cs="Courier New"/>
      <w:color w:val="000000"/>
      <w:sz w:val="24"/>
      <w:szCs w:val="24"/>
      <w:lang w:eastAsia="ru-RU" w:bidi="ru-RU"/>
    </w:rPr>
  </w:style>
  <w:style w:type="table" w:customStyle="1" w:styleId="43">
    <w:name w:val="Сетка таблицы4"/>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4"/>
    <w:uiPriority w:val="99"/>
    <w:semiHidden/>
    <w:unhideWhenUsed/>
    <w:rsid w:val="003C299E"/>
  </w:style>
  <w:style w:type="table" w:customStyle="1" w:styleId="51">
    <w:name w:val="Сетка таблицы5"/>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uiPriority w:val="99"/>
    <w:semiHidden/>
    <w:unhideWhenUsed/>
    <w:rsid w:val="003C299E"/>
  </w:style>
  <w:style w:type="table" w:customStyle="1" w:styleId="211">
    <w:name w:val="Сетка таблицы2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uiPriority w:val="99"/>
    <w:rsid w:val="003C299E"/>
  </w:style>
  <w:style w:type="numbering" w:customStyle="1" w:styleId="-1">
    <w:name w:val="Список многоуровневый (-)1"/>
    <w:uiPriority w:val="99"/>
    <w:rsid w:val="003C299E"/>
  </w:style>
  <w:style w:type="numbering" w:customStyle="1" w:styleId="212">
    <w:name w:val="Стиль21"/>
    <w:uiPriority w:val="99"/>
    <w:rsid w:val="003C299E"/>
  </w:style>
  <w:style w:type="table" w:customStyle="1" w:styleId="1110">
    <w:name w:val="Сетка таблицы11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Стиль31"/>
    <w:uiPriority w:val="99"/>
    <w:rsid w:val="003C299E"/>
  </w:style>
  <w:style w:type="table" w:customStyle="1" w:styleId="311">
    <w:name w:val="Сетка таблицы3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Оглавление 43"/>
    <w:basedOn w:val="a1"/>
    <w:next w:val="a1"/>
    <w:autoRedefine/>
    <w:uiPriority w:val="39"/>
    <w:unhideWhenUsed/>
    <w:rsid w:val="003C299E"/>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37">
    <w:name w:val="Нет списка3"/>
    <w:next w:val="a4"/>
    <w:uiPriority w:val="99"/>
    <w:semiHidden/>
    <w:unhideWhenUsed/>
    <w:rsid w:val="004A0520"/>
  </w:style>
  <w:style w:type="table" w:customStyle="1" w:styleId="61">
    <w:name w:val="Сетка таблицы6"/>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A0520"/>
  </w:style>
  <w:style w:type="table" w:customStyle="1" w:styleId="220">
    <w:name w:val="Сетка таблицы2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12"/>
    <w:uiPriority w:val="99"/>
    <w:rsid w:val="004A0520"/>
  </w:style>
  <w:style w:type="numbering" w:customStyle="1" w:styleId="-2">
    <w:name w:val="Список многоуровневый (-)2"/>
    <w:uiPriority w:val="99"/>
    <w:rsid w:val="004A0520"/>
  </w:style>
  <w:style w:type="numbering" w:customStyle="1" w:styleId="221">
    <w:name w:val="Стиль22"/>
    <w:uiPriority w:val="99"/>
    <w:rsid w:val="004A0520"/>
  </w:style>
  <w:style w:type="table" w:customStyle="1" w:styleId="1120">
    <w:name w:val="Сетка таблицы11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Стиль32"/>
    <w:uiPriority w:val="99"/>
    <w:rsid w:val="004A0520"/>
  </w:style>
  <w:style w:type="table" w:customStyle="1" w:styleId="321">
    <w:name w:val="Сетка таблицы3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Оглавление 44"/>
    <w:basedOn w:val="a1"/>
    <w:next w:val="a1"/>
    <w:autoRedefine/>
    <w:uiPriority w:val="39"/>
    <w:unhideWhenUsed/>
    <w:rsid w:val="004A0520"/>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45">
    <w:name w:val="Нет списка4"/>
    <w:next w:val="a4"/>
    <w:uiPriority w:val="99"/>
    <w:semiHidden/>
    <w:unhideWhenUsed/>
    <w:rsid w:val="006B7130"/>
  </w:style>
  <w:style w:type="table" w:customStyle="1" w:styleId="71">
    <w:name w:val="Сетка таблицы7"/>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6B7130"/>
  </w:style>
  <w:style w:type="table" w:customStyle="1" w:styleId="230">
    <w:name w:val="Сетка таблицы2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
    <w:uiPriority w:val="99"/>
    <w:rsid w:val="006B7130"/>
  </w:style>
  <w:style w:type="numbering" w:customStyle="1" w:styleId="-3">
    <w:name w:val="Список многоуровневый (-)3"/>
    <w:uiPriority w:val="99"/>
    <w:rsid w:val="006B7130"/>
  </w:style>
  <w:style w:type="numbering" w:customStyle="1" w:styleId="231">
    <w:name w:val="Стиль23"/>
    <w:uiPriority w:val="99"/>
    <w:rsid w:val="006B7130"/>
  </w:style>
  <w:style w:type="table" w:customStyle="1" w:styleId="113">
    <w:name w:val="Сетка таблицы11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Стиль33"/>
    <w:uiPriority w:val="99"/>
    <w:rsid w:val="006B7130"/>
  </w:style>
  <w:style w:type="table" w:customStyle="1" w:styleId="331">
    <w:name w:val="Сетка таблицы3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0">
    <w:name w:val="Оглавление 45"/>
    <w:basedOn w:val="a1"/>
    <w:next w:val="a1"/>
    <w:autoRedefine/>
    <w:uiPriority w:val="39"/>
    <w:unhideWhenUsed/>
    <w:rsid w:val="006B7130"/>
    <w:pPr>
      <w:widowControl/>
      <w:autoSpaceDE/>
      <w:autoSpaceDN/>
      <w:adjustRightInd/>
      <w:spacing w:before="0" w:after="100" w:line="276" w:lineRule="auto"/>
      <w:ind w:left="660" w:firstLine="0"/>
      <w:jc w:val="left"/>
    </w:pPr>
    <w:rPr>
      <w:rFonts w:ascii="Calibri" w:hAnsi="Calibri"/>
      <w:sz w:val="22"/>
      <w:szCs w:val="22"/>
      <w:lang w:eastAsia="ru-RU"/>
    </w:rPr>
  </w:style>
  <w:style w:type="character" w:customStyle="1" w:styleId="afffb">
    <w:name w:val="Обычный (веб) Знак"/>
    <w:aliases w:val="Обычный (Web) Знак,Обычный (Web)1 Знак,Знак1 Знак,Знак Знак10 Знак"/>
    <w:link w:val="afffa"/>
    <w:uiPriority w:val="99"/>
    <w:locked/>
    <w:rsid w:val="00F96F45"/>
    <w:rPr>
      <w:sz w:val="24"/>
      <w:szCs w:val="24"/>
      <w:lang w:eastAsia="ru-RU"/>
    </w:rPr>
  </w:style>
  <w:style w:type="character" w:customStyle="1" w:styleId="142">
    <w:name w:val="Основной 14 Знак"/>
    <w:basedOn w:val="121"/>
    <w:link w:val="143"/>
    <w:locked/>
    <w:rsid w:val="00D36A5D"/>
    <w:rPr>
      <w:rFonts w:eastAsia="Calibri"/>
      <w:snapToGrid/>
      <w:sz w:val="28"/>
      <w:szCs w:val="28"/>
      <w:lang w:eastAsia="ru-RU"/>
    </w:rPr>
  </w:style>
  <w:style w:type="paragraph" w:customStyle="1" w:styleId="143">
    <w:name w:val="Основной 14"/>
    <w:basedOn w:val="120"/>
    <w:link w:val="142"/>
    <w:qFormat/>
    <w:rsid w:val="00D36A5D"/>
    <w:pPr>
      <w:snapToGrid w:val="0"/>
      <w:spacing w:before="0"/>
      <w:ind w:left="567" w:firstLine="850"/>
    </w:pPr>
    <w:rPr>
      <w:rFonts w:eastAsia="Calibri"/>
      <w:snapToGrid/>
      <w:sz w:val="28"/>
      <w:szCs w:val="28"/>
      <w:lang w:eastAsia="en-US"/>
    </w:rPr>
  </w:style>
  <w:style w:type="paragraph" w:customStyle="1" w:styleId="xl48527">
    <w:name w:val="xl48527"/>
    <w:basedOn w:val="a1"/>
    <w:rsid w:val="00F8391E"/>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48528">
    <w:name w:val="xl48528"/>
    <w:basedOn w:val="a1"/>
    <w:rsid w:val="00F8391E"/>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48529">
    <w:name w:val="xl48529"/>
    <w:basedOn w:val="a1"/>
    <w:rsid w:val="00F8391E"/>
    <w:pPr>
      <w:widowControl/>
      <w:autoSpaceDE/>
      <w:autoSpaceDN/>
      <w:adjustRightInd/>
      <w:spacing w:before="100" w:beforeAutospacing="1" w:after="100" w:afterAutospacing="1"/>
      <w:ind w:firstLine="0"/>
      <w:jc w:val="left"/>
    </w:pPr>
    <w:rPr>
      <w:szCs w:val="24"/>
      <w:lang w:eastAsia="ru-RU"/>
    </w:rPr>
  </w:style>
  <w:style w:type="paragraph" w:customStyle="1" w:styleId="xl48530">
    <w:name w:val="xl48530"/>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31">
    <w:name w:val="xl48531"/>
    <w:basedOn w:val="a1"/>
    <w:rsid w:val="00F8391E"/>
    <w:pPr>
      <w:widowControl/>
      <w:pBdr>
        <w:top w:val="single" w:sz="4" w:space="0" w:color="auto"/>
        <w:left w:val="single" w:sz="4" w:space="0" w:color="auto"/>
        <w:bottom w:val="single" w:sz="4" w:space="0" w:color="auto"/>
        <w:right w:val="single" w:sz="4" w:space="0" w:color="auto"/>
      </w:pBdr>
      <w:shd w:val="clear" w:color="000000" w:fill="DDD9C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2">
    <w:name w:val="xl48532"/>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3">
    <w:name w:val="xl48533"/>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34">
    <w:name w:val="xl48534"/>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5">
    <w:name w:val="xl48535"/>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36">
    <w:name w:val="xl48536"/>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left"/>
      <w:textAlignment w:val="center"/>
    </w:pPr>
    <w:rPr>
      <w:szCs w:val="24"/>
      <w:lang w:eastAsia="ru-RU"/>
    </w:rPr>
  </w:style>
  <w:style w:type="paragraph" w:customStyle="1" w:styleId="xl48537">
    <w:name w:val="xl48537"/>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48538">
    <w:name w:val="xl48538"/>
    <w:basedOn w:val="a1"/>
    <w:rsid w:val="00F8391E"/>
    <w:pPr>
      <w:widowControl/>
      <w:pBdr>
        <w:top w:val="single" w:sz="4" w:space="0" w:color="auto"/>
        <w:left w:val="single" w:sz="4" w:space="0" w:color="auto"/>
        <w:bottom w:val="single" w:sz="4" w:space="0" w:color="auto"/>
        <w:right w:val="single" w:sz="4" w:space="0" w:color="auto"/>
      </w:pBdr>
      <w:shd w:val="pct12" w:color="000000" w:fill="auto"/>
      <w:autoSpaceDE/>
      <w:autoSpaceDN/>
      <w:adjustRightInd/>
      <w:spacing w:before="100" w:beforeAutospacing="1" w:after="100" w:afterAutospacing="1"/>
      <w:ind w:firstLine="0"/>
      <w:jc w:val="center"/>
      <w:textAlignment w:val="center"/>
    </w:pPr>
    <w:rPr>
      <w:szCs w:val="24"/>
      <w:lang w:eastAsia="ru-RU"/>
    </w:rPr>
  </w:style>
  <w:style w:type="paragraph" w:customStyle="1" w:styleId="xl48539">
    <w:name w:val="xl48539"/>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left"/>
      <w:textAlignment w:val="center"/>
    </w:pPr>
    <w:rPr>
      <w:szCs w:val="24"/>
      <w:lang w:eastAsia="ru-RU"/>
    </w:rPr>
  </w:style>
  <w:style w:type="paragraph" w:customStyle="1" w:styleId="xl48540">
    <w:name w:val="xl48540"/>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41">
    <w:name w:val="xl48541"/>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b/>
      <w:bCs/>
      <w:szCs w:val="24"/>
      <w:lang w:eastAsia="ru-RU"/>
    </w:rPr>
  </w:style>
  <w:style w:type="paragraph" w:customStyle="1" w:styleId="xl48542">
    <w:name w:val="xl48542"/>
    <w:basedOn w:val="a1"/>
    <w:rsid w:val="00F8391E"/>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3">
    <w:name w:val="xl48543"/>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4">
    <w:name w:val="xl48544"/>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5">
    <w:name w:val="xl48545"/>
    <w:basedOn w:val="a1"/>
    <w:rsid w:val="00F8391E"/>
    <w:pPr>
      <w:widowControl/>
      <w:pBdr>
        <w:top w:val="single" w:sz="4" w:space="0" w:color="auto"/>
        <w:lef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6">
    <w:name w:val="xl48546"/>
    <w:basedOn w:val="a1"/>
    <w:rsid w:val="00F8391E"/>
    <w:pPr>
      <w:widowControl/>
      <w:pBdr>
        <w:top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7">
    <w:name w:val="xl48547"/>
    <w:basedOn w:val="a1"/>
    <w:rsid w:val="00F8391E"/>
    <w:pPr>
      <w:widowControl/>
      <w:pBdr>
        <w:left w:val="single" w:sz="4" w:space="0" w:color="auto"/>
        <w:bottom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8">
    <w:name w:val="xl48548"/>
    <w:basedOn w:val="a1"/>
    <w:rsid w:val="00F8391E"/>
    <w:pPr>
      <w:widowControl/>
      <w:pBdr>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9">
    <w:name w:val="xl48549"/>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50">
    <w:name w:val="xl48550"/>
    <w:basedOn w:val="a1"/>
    <w:rsid w:val="00F8391E"/>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1">
    <w:name w:val="xl48551"/>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2">
    <w:name w:val="xl48552"/>
    <w:basedOn w:val="a1"/>
    <w:rsid w:val="00F8391E"/>
    <w:pPr>
      <w:widowControl/>
      <w:pBdr>
        <w:top w:val="single" w:sz="4" w:space="0" w:color="auto"/>
        <w:left w:val="single" w:sz="4" w:space="0" w:color="auto"/>
        <w:bottom w:val="single" w:sz="4" w:space="0" w:color="auto"/>
        <w:right w:val="single" w:sz="4" w:space="0" w:color="auto"/>
      </w:pBdr>
      <w:shd w:val="clear" w:color="000000" w:fill="E4DFE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3">
    <w:name w:val="xl48553"/>
    <w:basedOn w:val="a1"/>
    <w:rsid w:val="00F8391E"/>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4">
    <w:name w:val="xl48554"/>
    <w:basedOn w:val="a1"/>
    <w:rsid w:val="00F8391E"/>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ind w:firstLine="0"/>
      <w:jc w:val="center"/>
      <w:textAlignment w:val="center"/>
    </w:pPr>
    <w:rPr>
      <w:rFonts w:ascii="Arial" w:hAnsi="Arial" w:cs="Arial"/>
      <w:b/>
      <w:bCs/>
      <w:szCs w:val="24"/>
      <w:lang w:eastAsia="ru-RU"/>
    </w:rPr>
  </w:style>
  <w:style w:type="paragraph" w:customStyle="1" w:styleId="xl48555">
    <w:name w:val="xl48555"/>
    <w:basedOn w:val="a1"/>
    <w:rsid w:val="00F8391E"/>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6">
    <w:name w:val="xl48556"/>
    <w:basedOn w:val="a1"/>
    <w:rsid w:val="00F8391E"/>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7">
    <w:name w:val="xl48557"/>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58">
    <w:name w:val="xl48558"/>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9">
    <w:name w:val="xl48559"/>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0">
    <w:name w:val="xl48560"/>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1">
    <w:name w:val="xl48561"/>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2">
    <w:name w:val="xl48562"/>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48563">
    <w:name w:val="xl48563"/>
    <w:basedOn w:val="a1"/>
    <w:rsid w:val="00E50BF6"/>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4">
    <w:name w:val="xl48564"/>
    <w:basedOn w:val="a1"/>
    <w:rsid w:val="00E50BF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character" w:styleId="affffa">
    <w:name w:val="Subtle Emphasis"/>
    <w:basedOn w:val="a2"/>
    <w:uiPriority w:val="19"/>
    <w:qFormat/>
    <w:rsid w:val="00C87A6D"/>
    <w:rPr>
      <w:i/>
      <w:iCs/>
      <w:color w:val="808080" w:themeColor="text1" w:themeTint="7F"/>
    </w:rPr>
  </w:style>
  <w:style w:type="character" w:styleId="affffb">
    <w:name w:val="page number"/>
    <w:basedOn w:val="a2"/>
    <w:rsid w:val="00AA43B1"/>
    <w:rPr>
      <w:rFonts w:ascii="Arial" w:hAnsi="Arial" w:cs="Times New Roman"/>
      <w:sz w:val="20"/>
    </w:rPr>
  </w:style>
  <w:style w:type="table" w:customStyle="1" w:styleId="81">
    <w:name w:val="Сетка таблицы8"/>
    <w:basedOn w:val="a3"/>
    <w:next w:val="af1"/>
    <w:uiPriority w:val="59"/>
    <w:rsid w:val="005052C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8E2FF1"/>
  </w:style>
  <w:style w:type="table" w:customStyle="1" w:styleId="91">
    <w:name w:val="Сетка таблицы9"/>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8E2FF1"/>
  </w:style>
  <w:style w:type="table" w:customStyle="1" w:styleId="240">
    <w:name w:val="Сетка таблицы2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8E2FF1"/>
    <w:pPr>
      <w:numPr>
        <w:numId w:val="19"/>
      </w:numPr>
    </w:pPr>
  </w:style>
  <w:style w:type="numbering" w:customStyle="1" w:styleId="-4">
    <w:name w:val="Список многоуровневый (-)4"/>
    <w:uiPriority w:val="99"/>
    <w:rsid w:val="008E2FF1"/>
    <w:pPr>
      <w:numPr>
        <w:numId w:val="18"/>
      </w:numPr>
    </w:pPr>
  </w:style>
  <w:style w:type="numbering" w:customStyle="1" w:styleId="24">
    <w:name w:val="Стиль24"/>
    <w:uiPriority w:val="99"/>
    <w:rsid w:val="008E2FF1"/>
    <w:pPr>
      <w:numPr>
        <w:numId w:val="20"/>
      </w:numPr>
    </w:pPr>
  </w:style>
  <w:style w:type="table" w:customStyle="1" w:styleId="114">
    <w:name w:val="Сетка таблицы11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Стиль34"/>
    <w:uiPriority w:val="99"/>
    <w:rsid w:val="008E2FF1"/>
  </w:style>
  <w:style w:type="table" w:customStyle="1" w:styleId="341">
    <w:name w:val="Сетка таблицы3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главление 46"/>
    <w:basedOn w:val="a1"/>
    <w:next w:val="a1"/>
    <w:autoRedefine/>
    <w:uiPriority w:val="39"/>
    <w:unhideWhenUsed/>
    <w:rsid w:val="008E2FF1"/>
    <w:pPr>
      <w:widowControl/>
      <w:autoSpaceDE/>
      <w:autoSpaceDN/>
      <w:adjustRightInd/>
      <w:spacing w:before="0" w:after="100" w:line="276" w:lineRule="auto"/>
      <w:ind w:left="660" w:firstLine="0"/>
      <w:jc w:val="left"/>
    </w:pPr>
    <w:rPr>
      <w:rFonts w:ascii="Calibri" w:hAnsi="Calibr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10BD0"/>
    <w:pPr>
      <w:widowControl w:val="0"/>
      <w:autoSpaceDE w:val="0"/>
      <w:autoSpaceDN w:val="0"/>
      <w:adjustRightInd w:val="0"/>
      <w:spacing w:before="120"/>
      <w:ind w:firstLine="720"/>
      <w:jc w:val="both"/>
    </w:pPr>
    <w:rPr>
      <w:sz w:val="24"/>
    </w:rPr>
  </w:style>
  <w:style w:type="paragraph" w:styleId="10">
    <w:name w:val="heading 1"/>
    <w:basedOn w:val="a1"/>
    <w:next w:val="a1"/>
    <w:link w:val="11"/>
    <w:qFormat/>
    <w:rsid w:val="00C10BD0"/>
    <w:pPr>
      <w:keepNext/>
      <w:pageBreakBefore/>
      <w:numPr>
        <w:numId w:val="1"/>
      </w:numPr>
      <w:spacing w:before="0" w:after="60"/>
      <w:jc w:val="left"/>
      <w:outlineLvl w:val="0"/>
    </w:pPr>
    <w:rPr>
      <w:rFonts w:ascii="Arial" w:hAnsi="Arial" w:cs="Arial"/>
      <w:b/>
      <w:bCs/>
      <w:kern w:val="32"/>
      <w:sz w:val="28"/>
      <w:szCs w:val="32"/>
    </w:rPr>
  </w:style>
  <w:style w:type="paragraph" w:styleId="20">
    <w:name w:val="heading 2"/>
    <w:basedOn w:val="a1"/>
    <w:next w:val="a1"/>
    <w:link w:val="21"/>
    <w:qFormat/>
    <w:rsid w:val="00C10BD0"/>
    <w:pPr>
      <w:keepNext/>
      <w:numPr>
        <w:ilvl w:val="1"/>
        <w:numId w:val="1"/>
      </w:numPr>
      <w:spacing w:before="480" w:after="60"/>
      <w:jc w:val="left"/>
      <w:outlineLvl w:val="1"/>
    </w:pPr>
    <w:rPr>
      <w:rFonts w:ascii="Arial" w:hAnsi="Arial" w:cs="Arial"/>
      <w:b/>
      <w:bCs/>
      <w:i/>
      <w:iCs/>
      <w:sz w:val="28"/>
      <w:szCs w:val="28"/>
    </w:rPr>
  </w:style>
  <w:style w:type="paragraph" w:styleId="3">
    <w:name w:val="heading 3"/>
    <w:basedOn w:val="a1"/>
    <w:next w:val="a1"/>
    <w:link w:val="30"/>
    <w:qFormat/>
    <w:rsid w:val="00C10BD0"/>
    <w:pPr>
      <w:keepNext/>
      <w:numPr>
        <w:ilvl w:val="2"/>
        <w:numId w:val="1"/>
      </w:numPr>
      <w:spacing w:before="360" w:after="60"/>
      <w:jc w:val="left"/>
      <w:outlineLvl w:val="2"/>
    </w:pPr>
    <w:rPr>
      <w:rFonts w:ascii="Arial" w:hAnsi="Arial" w:cs="Arial"/>
      <w:b/>
      <w:bCs/>
      <w:szCs w:val="26"/>
    </w:rPr>
  </w:style>
  <w:style w:type="paragraph" w:styleId="4">
    <w:name w:val="heading 4"/>
    <w:basedOn w:val="a1"/>
    <w:next w:val="a1"/>
    <w:link w:val="40"/>
    <w:uiPriority w:val="9"/>
    <w:qFormat/>
    <w:rsid w:val="00C10BD0"/>
    <w:pPr>
      <w:keepNext/>
      <w:numPr>
        <w:ilvl w:val="3"/>
        <w:numId w:val="1"/>
      </w:numPr>
      <w:spacing w:before="360" w:after="60"/>
      <w:outlineLvl w:val="3"/>
    </w:pPr>
    <w:rPr>
      <w:rFonts w:ascii="Arial" w:hAnsi="Arial"/>
      <w:b/>
      <w:bCs/>
      <w:i/>
      <w:szCs w:val="28"/>
    </w:rPr>
  </w:style>
  <w:style w:type="paragraph" w:styleId="5">
    <w:name w:val="heading 5"/>
    <w:basedOn w:val="a1"/>
    <w:next w:val="a1"/>
    <w:link w:val="50"/>
    <w:qFormat/>
    <w:rsid w:val="00C10BD0"/>
    <w:pPr>
      <w:keepNext/>
      <w:numPr>
        <w:ilvl w:val="4"/>
        <w:numId w:val="1"/>
      </w:numPr>
      <w:spacing w:before="360" w:after="60"/>
      <w:jc w:val="left"/>
      <w:outlineLvl w:val="4"/>
    </w:pPr>
    <w:rPr>
      <w:rFonts w:ascii="Arial" w:hAnsi="Arial"/>
      <w:b/>
      <w:bCs/>
      <w:iCs/>
      <w:szCs w:val="26"/>
    </w:rPr>
  </w:style>
  <w:style w:type="paragraph" w:styleId="6">
    <w:name w:val="heading 6"/>
    <w:basedOn w:val="a1"/>
    <w:next w:val="a1"/>
    <w:link w:val="60"/>
    <w:qFormat/>
    <w:rsid w:val="00C10BD0"/>
    <w:pPr>
      <w:numPr>
        <w:ilvl w:val="5"/>
        <w:numId w:val="1"/>
      </w:numPr>
      <w:spacing w:before="360" w:after="60"/>
      <w:jc w:val="left"/>
      <w:outlineLvl w:val="5"/>
    </w:pPr>
    <w:rPr>
      <w:rFonts w:ascii="Arial" w:hAnsi="Arial"/>
      <w:b/>
      <w:bCs/>
      <w:i/>
      <w:szCs w:val="22"/>
    </w:rPr>
  </w:style>
  <w:style w:type="paragraph" w:styleId="7">
    <w:name w:val="heading 7"/>
    <w:basedOn w:val="a1"/>
    <w:next w:val="a1"/>
    <w:link w:val="70"/>
    <w:qFormat/>
    <w:rsid w:val="00C10BD0"/>
    <w:pPr>
      <w:numPr>
        <w:ilvl w:val="6"/>
        <w:numId w:val="1"/>
      </w:numPr>
      <w:spacing w:before="360" w:after="60"/>
      <w:jc w:val="left"/>
      <w:outlineLvl w:val="6"/>
    </w:pPr>
    <w:rPr>
      <w:rFonts w:ascii="Arial" w:hAnsi="Arial"/>
      <w:b/>
      <w:i/>
    </w:rPr>
  </w:style>
  <w:style w:type="paragraph" w:styleId="8">
    <w:name w:val="heading 8"/>
    <w:basedOn w:val="a1"/>
    <w:next w:val="a1"/>
    <w:link w:val="80"/>
    <w:qFormat/>
    <w:rsid w:val="00C10BD0"/>
    <w:pPr>
      <w:spacing w:before="240" w:after="60"/>
      <w:ind w:firstLine="0"/>
      <w:jc w:val="left"/>
      <w:outlineLvl w:val="7"/>
    </w:pPr>
    <w:rPr>
      <w:b/>
      <w:iCs/>
    </w:rPr>
  </w:style>
  <w:style w:type="paragraph" w:styleId="9">
    <w:name w:val="heading 9"/>
    <w:basedOn w:val="a1"/>
    <w:next w:val="a1"/>
    <w:link w:val="90"/>
    <w:qFormat/>
    <w:rsid w:val="00C10BD0"/>
    <w:pPr>
      <w:spacing w:before="240" w:after="60"/>
      <w:ind w:firstLine="0"/>
      <w:jc w:val="left"/>
      <w:outlineLvl w:val="8"/>
    </w:pPr>
    <w:rPr>
      <w:rFonts w:cs="Arial"/>
      <w:b/>
      <w:i/>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бзац"/>
    <w:basedOn w:val="a1"/>
    <w:qFormat/>
    <w:rsid w:val="00C10BD0"/>
    <w:pPr>
      <w:widowControl/>
      <w:autoSpaceDE/>
      <w:autoSpaceDN/>
      <w:adjustRightInd/>
      <w:spacing w:before="0"/>
      <w:ind w:firstLine="567"/>
    </w:pPr>
    <w:rPr>
      <w:szCs w:val="24"/>
    </w:rPr>
  </w:style>
  <w:style w:type="character" w:customStyle="1" w:styleId="11">
    <w:name w:val="Заголовок 1 Знак"/>
    <w:link w:val="10"/>
    <w:rsid w:val="00C10BD0"/>
    <w:rPr>
      <w:rFonts w:ascii="Arial" w:hAnsi="Arial" w:cs="Arial"/>
      <w:b/>
      <w:bCs/>
      <w:kern w:val="32"/>
      <w:sz w:val="28"/>
      <w:szCs w:val="32"/>
    </w:rPr>
  </w:style>
  <w:style w:type="character" w:customStyle="1" w:styleId="21">
    <w:name w:val="Заголовок 2 Знак"/>
    <w:link w:val="20"/>
    <w:rsid w:val="00C10BD0"/>
    <w:rPr>
      <w:rFonts w:ascii="Arial" w:hAnsi="Arial" w:cs="Arial"/>
      <w:b/>
      <w:bCs/>
      <w:i/>
      <w:iCs/>
      <w:sz w:val="28"/>
      <w:szCs w:val="28"/>
    </w:rPr>
  </w:style>
  <w:style w:type="character" w:customStyle="1" w:styleId="30">
    <w:name w:val="Заголовок 3 Знак"/>
    <w:basedOn w:val="a2"/>
    <w:link w:val="3"/>
    <w:rsid w:val="00C10BD0"/>
    <w:rPr>
      <w:rFonts w:ascii="Arial" w:hAnsi="Arial" w:cs="Arial"/>
      <w:b/>
      <w:bCs/>
      <w:sz w:val="24"/>
      <w:szCs w:val="26"/>
    </w:rPr>
  </w:style>
  <w:style w:type="character" w:customStyle="1" w:styleId="40">
    <w:name w:val="Заголовок 4 Знак"/>
    <w:basedOn w:val="a2"/>
    <w:link w:val="4"/>
    <w:uiPriority w:val="9"/>
    <w:rsid w:val="00C10BD0"/>
    <w:rPr>
      <w:rFonts w:ascii="Arial" w:hAnsi="Arial"/>
      <w:b/>
      <w:bCs/>
      <w:i/>
      <w:sz w:val="24"/>
      <w:szCs w:val="28"/>
    </w:rPr>
  </w:style>
  <w:style w:type="character" w:customStyle="1" w:styleId="50">
    <w:name w:val="Заголовок 5 Знак"/>
    <w:link w:val="5"/>
    <w:rsid w:val="00C10BD0"/>
    <w:rPr>
      <w:rFonts w:ascii="Arial" w:hAnsi="Arial"/>
      <w:b/>
      <w:bCs/>
      <w:iCs/>
      <w:sz w:val="24"/>
      <w:szCs w:val="26"/>
    </w:rPr>
  </w:style>
  <w:style w:type="character" w:customStyle="1" w:styleId="60">
    <w:name w:val="Заголовок 6 Знак"/>
    <w:link w:val="6"/>
    <w:rsid w:val="00C10BD0"/>
    <w:rPr>
      <w:rFonts w:ascii="Arial" w:hAnsi="Arial"/>
      <w:b/>
      <w:bCs/>
      <w:i/>
      <w:sz w:val="24"/>
      <w:szCs w:val="22"/>
    </w:rPr>
  </w:style>
  <w:style w:type="character" w:customStyle="1" w:styleId="70">
    <w:name w:val="Заголовок 7 Знак"/>
    <w:basedOn w:val="a2"/>
    <w:link w:val="7"/>
    <w:rsid w:val="00C10BD0"/>
    <w:rPr>
      <w:rFonts w:ascii="Arial" w:hAnsi="Arial"/>
      <w:b/>
      <w:i/>
      <w:sz w:val="24"/>
    </w:rPr>
  </w:style>
  <w:style w:type="character" w:customStyle="1" w:styleId="80">
    <w:name w:val="Заголовок 8 Знак"/>
    <w:link w:val="8"/>
    <w:rsid w:val="00C10BD0"/>
    <w:rPr>
      <w:b/>
      <w:iCs/>
      <w:sz w:val="24"/>
    </w:rPr>
  </w:style>
  <w:style w:type="character" w:customStyle="1" w:styleId="90">
    <w:name w:val="Заголовок 9 Знак"/>
    <w:basedOn w:val="a2"/>
    <w:link w:val="9"/>
    <w:rsid w:val="00C10BD0"/>
    <w:rPr>
      <w:rFonts w:cs="Arial"/>
      <w:b/>
      <w:i/>
      <w:sz w:val="24"/>
      <w:szCs w:val="22"/>
    </w:rPr>
  </w:style>
  <w:style w:type="paragraph" w:styleId="a6">
    <w:name w:val="caption"/>
    <w:aliases w:val="Название таблицы,рисунка,Таблица_номер_справа_12"/>
    <w:next w:val="a1"/>
    <w:link w:val="a7"/>
    <w:qFormat/>
    <w:rsid w:val="00C10BD0"/>
    <w:pPr>
      <w:spacing w:before="240" w:after="60"/>
      <w:contextualSpacing/>
      <w:outlineLvl w:val="4"/>
    </w:pPr>
    <w:rPr>
      <w:sz w:val="24"/>
      <w:lang w:eastAsia="ru-RU"/>
    </w:rPr>
  </w:style>
  <w:style w:type="paragraph" w:styleId="a8">
    <w:name w:val="Title"/>
    <w:basedOn w:val="a1"/>
    <w:link w:val="a9"/>
    <w:qFormat/>
    <w:rsid w:val="00C10BD0"/>
    <w:pPr>
      <w:autoSpaceDE/>
      <w:autoSpaceDN/>
      <w:jc w:val="center"/>
    </w:pPr>
    <w:rPr>
      <w:rFonts w:ascii="Arial" w:hAnsi="Arial"/>
      <w:b/>
      <w:sz w:val="20"/>
      <w:lang w:eastAsia="ru-RU"/>
    </w:rPr>
  </w:style>
  <w:style w:type="character" w:customStyle="1" w:styleId="a9">
    <w:name w:val="Название Знак"/>
    <w:link w:val="a8"/>
    <w:rsid w:val="00C10BD0"/>
    <w:rPr>
      <w:rFonts w:ascii="Arial" w:hAnsi="Arial"/>
      <w:b/>
      <w:lang w:eastAsia="ru-RU"/>
    </w:rPr>
  </w:style>
  <w:style w:type="character" w:styleId="aa">
    <w:name w:val="Emphasis"/>
    <w:uiPriority w:val="20"/>
    <w:qFormat/>
    <w:rsid w:val="00C87A6D"/>
    <w:rPr>
      <w:i/>
      <w:iCs/>
      <w:sz w:val="28"/>
      <w:szCs w:val="28"/>
    </w:rPr>
  </w:style>
  <w:style w:type="paragraph" w:styleId="ab">
    <w:name w:val="No Spacing"/>
    <w:link w:val="ac"/>
    <w:uiPriority w:val="1"/>
    <w:qFormat/>
    <w:rsid w:val="00C10BD0"/>
    <w:rPr>
      <w:rFonts w:ascii="Calibri" w:hAnsi="Calibri"/>
      <w:sz w:val="22"/>
      <w:szCs w:val="22"/>
      <w:lang w:eastAsia="ru-RU"/>
    </w:rPr>
  </w:style>
  <w:style w:type="paragraph" w:styleId="ad">
    <w:name w:val="List Paragraph"/>
    <w:aliases w:val="it_List1,Абзац списка основной,List Paragraph2,ПАРАГРАФ,Нумерация,список 1,Абзац списка3"/>
    <w:basedOn w:val="a1"/>
    <w:link w:val="ae"/>
    <w:uiPriority w:val="34"/>
    <w:qFormat/>
    <w:rsid w:val="00C10BD0"/>
    <w:pPr>
      <w:widowControl/>
      <w:autoSpaceDE/>
      <w:autoSpaceDN/>
      <w:adjustRightInd/>
      <w:spacing w:before="0" w:after="200" w:line="276" w:lineRule="auto"/>
      <w:ind w:left="720" w:firstLine="0"/>
      <w:contextualSpacing/>
      <w:jc w:val="left"/>
    </w:pPr>
    <w:rPr>
      <w:rFonts w:ascii="Calibri" w:eastAsia="Calibri" w:hAnsi="Calibri"/>
      <w:sz w:val="22"/>
      <w:szCs w:val="22"/>
    </w:rPr>
  </w:style>
  <w:style w:type="paragraph" w:styleId="af">
    <w:name w:val="TOC Heading"/>
    <w:basedOn w:val="10"/>
    <w:next w:val="a1"/>
    <w:uiPriority w:val="39"/>
    <w:qFormat/>
    <w:rsid w:val="00C10BD0"/>
    <w:pPr>
      <w:keepLines/>
      <w:pageBreakBefore w:val="0"/>
      <w:widowControl/>
      <w:numPr>
        <w:numId w:val="0"/>
      </w:numPr>
      <w:autoSpaceDE/>
      <w:autoSpaceDN/>
      <w:adjustRightInd/>
      <w:spacing w:before="480" w:after="0" w:line="276" w:lineRule="auto"/>
      <w:outlineLvl w:val="9"/>
    </w:pPr>
    <w:rPr>
      <w:rFonts w:ascii="Cambria" w:hAnsi="Cambria" w:cs="Times New Roman"/>
      <w:color w:val="365F91"/>
      <w:kern w:val="0"/>
      <w:szCs w:val="28"/>
    </w:rPr>
  </w:style>
  <w:style w:type="character" w:customStyle="1" w:styleId="af0">
    <w:name w:val="Основной текст_"/>
    <w:basedOn w:val="a2"/>
    <w:link w:val="12"/>
    <w:rsid w:val="0000142B"/>
    <w:rPr>
      <w:sz w:val="28"/>
      <w:szCs w:val="28"/>
      <w:shd w:val="clear" w:color="auto" w:fill="FFFFFF"/>
    </w:rPr>
  </w:style>
  <w:style w:type="character" w:customStyle="1" w:styleId="13">
    <w:name w:val="Заголовок №1_"/>
    <w:basedOn w:val="a2"/>
    <w:link w:val="15"/>
    <w:uiPriority w:val="99"/>
    <w:rsid w:val="0000142B"/>
    <w:rPr>
      <w:b/>
      <w:bCs/>
      <w:sz w:val="28"/>
      <w:szCs w:val="28"/>
      <w:shd w:val="clear" w:color="auto" w:fill="FFFFFF"/>
    </w:rPr>
  </w:style>
  <w:style w:type="paragraph" w:customStyle="1" w:styleId="12">
    <w:name w:val="Основной текст1"/>
    <w:basedOn w:val="a1"/>
    <w:link w:val="af0"/>
    <w:uiPriority w:val="99"/>
    <w:rsid w:val="0000142B"/>
    <w:pPr>
      <w:shd w:val="clear" w:color="auto" w:fill="FFFFFF"/>
      <w:autoSpaceDE/>
      <w:autoSpaceDN/>
      <w:adjustRightInd/>
      <w:spacing w:before="0"/>
      <w:ind w:firstLine="400"/>
    </w:pPr>
    <w:rPr>
      <w:sz w:val="28"/>
      <w:szCs w:val="28"/>
    </w:rPr>
  </w:style>
  <w:style w:type="paragraph" w:customStyle="1" w:styleId="15">
    <w:name w:val="Заголовок №1"/>
    <w:basedOn w:val="a1"/>
    <w:link w:val="13"/>
    <w:uiPriority w:val="99"/>
    <w:rsid w:val="0000142B"/>
    <w:pPr>
      <w:shd w:val="clear" w:color="auto" w:fill="FFFFFF"/>
      <w:autoSpaceDE/>
      <w:autoSpaceDN/>
      <w:adjustRightInd/>
      <w:spacing w:before="0" w:after="300"/>
      <w:ind w:left="2880" w:firstLine="0"/>
      <w:jc w:val="left"/>
      <w:outlineLvl w:val="0"/>
    </w:pPr>
    <w:rPr>
      <w:b/>
      <w:bCs/>
      <w:sz w:val="28"/>
      <w:szCs w:val="28"/>
    </w:rPr>
  </w:style>
  <w:style w:type="table" w:styleId="af1">
    <w:name w:val="Table Grid"/>
    <w:basedOn w:val="a3"/>
    <w:uiPriority w:val="59"/>
    <w:rsid w:val="000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ругое_"/>
    <w:basedOn w:val="a2"/>
    <w:link w:val="af3"/>
    <w:rsid w:val="0000142B"/>
    <w:rPr>
      <w:sz w:val="28"/>
      <w:szCs w:val="28"/>
      <w:shd w:val="clear" w:color="auto" w:fill="FFFFFF"/>
    </w:rPr>
  </w:style>
  <w:style w:type="paragraph" w:customStyle="1" w:styleId="af3">
    <w:name w:val="Другое"/>
    <w:basedOn w:val="a1"/>
    <w:link w:val="af2"/>
    <w:rsid w:val="0000142B"/>
    <w:pPr>
      <w:shd w:val="clear" w:color="auto" w:fill="FFFFFF"/>
      <w:autoSpaceDE/>
      <w:autoSpaceDN/>
      <w:adjustRightInd/>
      <w:spacing w:before="0"/>
      <w:ind w:firstLine="400"/>
    </w:pPr>
    <w:rPr>
      <w:sz w:val="28"/>
      <w:szCs w:val="28"/>
    </w:rPr>
  </w:style>
  <w:style w:type="character" w:styleId="af4">
    <w:name w:val="Hyperlink"/>
    <w:basedOn w:val="a2"/>
    <w:uiPriority w:val="99"/>
    <w:unhideWhenUsed/>
    <w:rsid w:val="00E40626"/>
    <w:rPr>
      <w:color w:val="0000FF"/>
      <w:u w:val="single"/>
    </w:rPr>
  </w:style>
  <w:style w:type="character" w:customStyle="1" w:styleId="af5">
    <w:name w:val="Подпись к таблице_"/>
    <w:basedOn w:val="a2"/>
    <w:link w:val="af6"/>
    <w:locked/>
    <w:rsid w:val="00063046"/>
    <w:rPr>
      <w:sz w:val="28"/>
      <w:szCs w:val="28"/>
      <w:shd w:val="clear" w:color="auto" w:fill="FFFFFF"/>
    </w:rPr>
  </w:style>
  <w:style w:type="paragraph" w:customStyle="1" w:styleId="af6">
    <w:name w:val="Подпись к таблице"/>
    <w:basedOn w:val="a1"/>
    <w:link w:val="af5"/>
    <w:rsid w:val="00063046"/>
    <w:pPr>
      <w:shd w:val="clear" w:color="auto" w:fill="FFFFFF"/>
      <w:autoSpaceDE/>
      <w:autoSpaceDN/>
      <w:adjustRightInd/>
      <w:spacing w:before="0"/>
      <w:ind w:firstLine="0"/>
      <w:jc w:val="left"/>
    </w:pPr>
    <w:rPr>
      <w:sz w:val="28"/>
      <w:szCs w:val="28"/>
    </w:rPr>
  </w:style>
  <w:style w:type="character" w:customStyle="1" w:styleId="ae">
    <w:name w:val="Абзац списка Знак"/>
    <w:aliases w:val="it_List1 Знак,Абзац списка основной Знак,List Paragraph2 Знак,ПАРАГРАФ Знак,Нумерация Знак,список 1 Знак,Абзац списка3 Знак"/>
    <w:link w:val="ad"/>
    <w:uiPriority w:val="34"/>
    <w:locked/>
    <w:rsid w:val="00BE192B"/>
    <w:rPr>
      <w:rFonts w:ascii="Calibri" w:eastAsia="Calibri" w:hAnsi="Calibri"/>
      <w:sz w:val="22"/>
      <w:szCs w:val="22"/>
    </w:rPr>
  </w:style>
  <w:style w:type="paragraph" w:customStyle="1" w:styleId="af7">
    <w:name w:val="Таблица_шапка"/>
    <w:basedOn w:val="a1"/>
    <w:link w:val="af8"/>
    <w:qFormat/>
    <w:rsid w:val="00BE192B"/>
    <w:pPr>
      <w:keepNext/>
      <w:spacing w:before="0"/>
      <w:ind w:firstLine="0"/>
      <w:contextualSpacing/>
      <w:jc w:val="center"/>
    </w:pPr>
    <w:rPr>
      <w:b/>
      <w:sz w:val="20"/>
      <w:szCs w:val="24"/>
      <w:lang w:eastAsia="ru-RU"/>
    </w:rPr>
  </w:style>
  <w:style w:type="character" w:customStyle="1" w:styleId="af8">
    <w:name w:val="Таблица_шапка Знак"/>
    <w:basedOn w:val="a2"/>
    <w:link w:val="af7"/>
    <w:locked/>
    <w:rsid w:val="00BE192B"/>
    <w:rPr>
      <w:b/>
      <w:szCs w:val="24"/>
      <w:lang w:eastAsia="ru-RU"/>
    </w:rPr>
  </w:style>
  <w:style w:type="paragraph" w:customStyle="1" w:styleId="120">
    <w:name w:val="Основной 12"/>
    <w:basedOn w:val="a1"/>
    <w:link w:val="121"/>
    <w:qFormat/>
    <w:rsid w:val="00AC0F49"/>
    <w:pPr>
      <w:autoSpaceDE/>
      <w:autoSpaceDN/>
      <w:adjustRightInd/>
      <w:spacing w:before="40" w:after="40"/>
      <w:ind w:firstLine="709"/>
    </w:pPr>
    <w:rPr>
      <w:snapToGrid w:val="0"/>
      <w:szCs w:val="24"/>
      <w:lang w:eastAsia="ru-RU"/>
    </w:rPr>
  </w:style>
  <w:style w:type="character" w:customStyle="1" w:styleId="121">
    <w:name w:val="Основной 12 Знак"/>
    <w:link w:val="120"/>
    <w:rsid w:val="00AC0F49"/>
    <w:rPr>
      <w:snapToGrid w:val="0"/>
      <w:sz w:val="24"/>
      <w:szCs w:val="24"/>
      <w:lang w:eastAsia="ru-RU"/>
    </w:rPr>
  </w:style>
  <w:style w:type="paragraph" w:styleId="af9">
    <w:name w:val="Subtitle"/>
    <w:basedOn w:val="a1"/>
    <w:next w:val="a1"/>
    <w:link w:val="afa"/>
    <w:qFormat/>
    <w:rsid w:val="00AC0F49"/>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afa">
    <w:name w:val="Подзаголовок Знак"/>
    <w:basedOn w:val="a2"/>
    <w:link w:val="af9"/>
    <w:rsid w:val="00AC0F49"/>
    <w:rPr>
      <w:rFonts w:asciiTheme="majorHAnsi" w:eastAsiaTheme="majorEastAsia" w:hAnsiTheme="majorHAnsi" w:cstheme="majorBidi"/>
      <w:i/>
      <w:iCs/>
      <w:color w:val="4F81BD" w:themeColor="accent1"/>
      <w:spacing w:val="15"/>
      <w:sz w:val="24"/>
      <w:szCs w:val="24"/>
    </w:rPr>
  </w:style>
  <w:style w:type="character" w:customStyle="1" w:styleId="a7">
    <w:name w:val="Название объекта Знак"/>
    <w:aliases w:val="Название таблицы Знак,рисунка Знак,Таблица_номер_справа_12 Знак"/>
    <w:basedOn w:val="a2"/>
    <w:link w:val="a6"/>
    <w:locked/>
    <w:rsid w:val="005B13FD"/>
    <w:rPr>
      <w:sz w:val="24"/>
      <w:lang w:eastAsia="ru-RU"/>
    </w:rPr>
  </w:style>
  <w:style w:type="character" w:customStyle="1" w:styleId="afb">
    <w:name w:val="таблица Знак"/>
    <w:link w:val="afc"/>
    <w:locked/>
    <w:rsid w:val="005B13FD"/>
    <w:rPr>
      <w:color w:val="000000"/>
    </w:rPr>
  </w:style>
  <w:style w:type="paragraph" w:customStyle="1" w:styleId="afc">
    <w:name w:val="таблица"/>
    <w:basedOn w:val="a1"/>
    <w:link w:val="afb"/>
    <w:qFormat/>
    <w:rsid w:val="005B13FD"/>
    <w:pPr>
      <w:widowControl/>
      <w:suppressAutoHyphens/>
      <w:spacing w:before="0"/>
      <w:ind w:firstLine="0"/>
      <w:jc w:val="left"/>
    </w:pPr>
    <w:rPr>
      <w:color w:val="000000"/>
      <w:sz w:val="20"/>
    </w:rPr>
  </w:style>
  <w:style w:type="paragraph" w:styleId="afd">
    <w:name w:val="footer"/>
    <w:basedOn w:val="a1"/>
    <w:link w:val="afe"/>
    <w:uiPriority w:val="99"/>
    <w:unhideWhenUsed/>
    <w:rsid w:val="005B13FD"/>
    <w:pPr>
      <w:widowControl/>
      <w:tabs>
        <w:tab w:val="center" w:pos="4677"/>
        <w:tab w:val="right" w:pos="9355"/>
      </w:tabs>
      <w:autoSpaceDE/>
      <w:autoSpaceDN/>
      <w:adjustRightInd/>
      <w:spacing w:before="0"/>
      <w:ind w:firstLine="709"/>
    </w:pPr>
    <w:rPr>
      <w:szCs w:val="24"/>
      <w:lang w:eastAsia="ru-RU"/>
    </w:rPr>
  </w:style>
  <w:style w:type="character" w:customStyle="1" w:styleId="afe">
    <w:name w:val="Нижний колонтитул Знак"/>
    <w:basedOn w:val="a2"/>
    <w:link w:val="afd"/>
    <w:uiPriority w:val="99"/>
    <w:rsid w:val="005B13FD"/>
    <w:rPr>
      <w:sz w:val="24"/>
      <w:szCs w:val="24"/>
      <w:lang w:eastAsia="ru-RU"/>
    </w:rPr>
  </w:style>
  <w:style w:type="paragraph" w:customStyle="1" w:styleId="Default">
    <w:name w:val="Default"/>
    <w:rsid w:val="00A459EF"/>
    <w:pPr>
      <w:autoSpaceDE w:val="0"/>
      <w:autoSpaceDN w:val="0"/>
      <w:adjustRightInd w:val="0"/>
    </w:pPr>
    <w:rPr>
      <w:rFonts w:eastAsiaTheme="minorHAnsi"/>
      <w:color w:val="000000"/>
      <w:sz w:val="24"/>
      <w:szCs w:val="24"/>
    </w:rPr>
  </w:style>
  <w:style w:type="paragraph" w:styleId="aff">
    <w:name w:val="footnote text"/>
    <w:basedOn w:val="a1"/>
    <w:link w:val="aff0"/>
    <w:unhideWhenUsed/>
    <w:rsid w:val="00A459EF"/>
    <w:pPr>
      <w:widowControl/>
      <w:autoSpaceDE/>
      <w:autoSpaceDN/>
      <w:adjustRightInd/>
      <w:spacing w:before="0"/>
      <w:ind w:firstLine="709"/>
    </w:pPr>
    <w:rPr>
      <w:rFonts w:eastAsiaTheme="minorHAnsi"/>
      <w:sz w:val="20"/>
    </w:rPr>
  </w:style>
  <w:style w:type="character" w:customStyle="1" w:styleId="aff0">
    <w:name w:val="Текст сноски Знак"/>
    <w:basedOn w:val="a2"/>
    <w:link w:val="aff"/>
    <w:rsid w:val="00A459EF"/>
    <w:rPr>
      <w:rFonts w:eastAsiaTheme="minorHAnsi"/>
    </w:rPr>
  </w:style>
  <w:style w:type="character" w:styleId="aff1">
    <w:name w:val="footnote reference"/>
    <w:basedOn w:val="a2"/>
    <w:unhideWhenUsed/>
    <w:rsid w:val="00A459EF"/>
    <w:rPr>
      <w:vertAlign w:val="superscript"/>
    </w:rPr>
  </w:style>
  <w:style w:type="paragraph" w:customStyle="1" w:styleId="210">
    <w:name w:val="Основной текст 21"/>
    <w:basedOn w:val="a1"/>
    <w:uiPriority w:val="99"/>
    <w:rsid w:val="007A6124"/>
    <w:pPr>
      <w:widowControl/>
      <w:overflowPunct w:val="0"/>
      <w:spacing w:before="0"/>
      <w:textAlignment w:val="baseline"/>
    </w:pPr>
    <w:rPr>
      <w:lang w:eastAsia="ru-RU"/>
    </w:rPr>
  </w:style>
  <w:style w:type="paragraph" w:customStyle="1" w:styleId="Standard">
    <w:name w:val="Standard"/>
    <w:rsid w:val="00FE6638"/>
    <w:pPr>
      <w:suppressAutoHyphens/>
      <w:autoSpaceDN w:val="0"/>
      <w:textAlignment w:val="baseline"/>
    </w:pPr>
    <w:rPr>
      <w:kern w:val="3"/>
      <w:sz w:val="24"/>
      <w:szCs w:val="24"/>
      <w:lang w:eastAsia="zh-CN"/>
    </w:rPr>
  </w:style>
  <w:style w:type="numbering" w:customStyle="1" w:styleId="16">
    <w:name w:val="Нет списка1"/>
    <w:next w:val="a4"/>
    <w:uiPriority w:val="99"/>
    <w:semiHidden/>
    <w:unhideWhenUsed/>
    <w:rsid w:val="00772FE5"/>
  </w:style>
  <w:style w:type="character" w:customStyle="1" w:styleId="22">
    <w:name w:val="Колонтитул (2)_"/>
    <w:basedOn w:val="a2"/>
    <w:link w:val="23"/>
    <w:rsid w:val="00772FE5"/>
    <w:rPr>
      <w:shd w:val="clear" w:color="auto" w:fill="FFFFFF"/>
    </w:rPr>
  </w:style>
  <w:style w:type="character" w:customStyle="1" w:styleId="25">
    <w:name w:val="Основной текст (2)_"/>
    <w:basedOn w:val="a2"/>
    <w:link w:val="26"/>
    <w:rsid w:val="00772FE5"/>
    <w:rPr>
      <w:sz w:val="22"/>
      <w:szCs w:val="22"/>
      <w:shd w:val="clear" w:color="auto" w:fill="FFFFFF"/>
    </w:rPr>
  </w:style>
  <w:style w:type="character" w:customStyle="1" w:styleId="27">
    <w:name w:val="Заголовок №2_"/>
    <w:basedOn w:val="a2"/>
    <w:link w:val="28"/>
    <w:rsid w:val="00772FE5"/>
    <w:rPr>
      <w:sz w:val="28"/>
      <w:szCs w:val="28"/>
      <w:shd w:val="clear" w:color="auto" w:fill="FFFFFF"/>
    </w:rPr>
  </w:style>
  <w:style w:type="character" w:customStyle="1" w:styleId="aff2">
    <w:name w:val="Колонтитул_"/>
    <w:basedOn w:val="a2"/>
    <w:link w:val="aff3"/>
    <w:rsid w:val="00772FE5"/>
    <w:rPr>
      <w:sz w:val="28"/>
      <w:szCs w:val="28"/>
      <w:shd w:val="clear" w:color="auto" w:fill="FFFFFF"/>
    </w:rPr>
  </w:style>
  <w:style w:type="paragraph" w:customStyle="1" w:styleId="23">
    <w:name w:val="Колонтитул (2)"/>
    <w:basedOn w:val="a1"/>
    <w:link w:val="22"/>
    <w:rsid w:val="00772FE5"/>
    <w:pPr>
      <w:shd w:val="clear" w:color="auto" w:fill="FFFFFF"/>
      <w:autoSpaceDE/>
      <w:autoSpaceDN/>
      <w:adjustRightInd/>
      <w:spacing w:before="0"/>
      <w:ind w:firstLine="0"/>
      <w:jc w:val="left"/>
    </w:pPr>
    <w:rPr>
      <w:sz w:val="20"/>
    </w:rPr>
  </w:style>
  <w:style w:type="paragraph" w:customStyle="1" w:styleId="26">
    <w:name w:val="Основной текст (2)"/>
    <w:basedOn w:val="a1"/>
    <w:link w:val="25"/>
    <w:rsid w:val="00772FE5"/>
    <w:pPr>
      <w:shd w:val="clear" w:color="auto" w:fill="FFFFFF"/>
      <w:autoSpaceDE/>
      <w:autoSpaceDN/>
      <w:adjustRightInd/>
      <w:spacing w:before="0" w:after="300"/>
      <w:ind w:firstLine="820"/>
    </w:pPr>
    <w:rPr>
      <w:sz w:val="22"/>
      <w:szCs w:val="22"/>
    </w:rPr>
  </w:style>
  <w:style w:type="paragraph" w:customStyle="1" w:styleId="28">
    <w:name w:val="Заголовок №2"/>
    <w:basedOn w:val="a1"/>
    <w:link w:val="27"/>
    <w:rsid w:val="00772FE5"/>
    <w:pPr>
      <w:shd w:val="clear" w:color="auto" w:fill="FFFFFF"/>
      <w:autoSpaceDE/>
      <w:autoSpaceDN/>
      <w:adjustRightInd/>
      <w:spacing w:before="0"/>
      <w:ind w:firstLine="0"/>
      <w:outlineLvl w:val="1"/>
    </w:pPr>
    <w:rPr>
      <w:sz w:val="28"/>
      <w:szCs w:val="28"/>
    </w:rPr>
  </w:style>
  <w:style w:type="paragraph" w:customStyle="1" w:styleId="aff3">
    <w:name w:val="Колонтитул"/>
    <w:basedOn w:val="a1"/>
    <w:link w:val="aff2"/>
    <w:rsid w:val="00772FE5"/>
    <w:pPr>
      <w:shd w:val="clear" w:color="auto" w:fill="FFFFFF"/>
      <w:autoSpaceDE/>
      <w:autoSpaceDN/>
      <w:adjustRightInd/>
      <w:spacing w:before="0"/>
      <w:ind w:firstLine="0"/>
      <w:jc w:val="left"/>
    </w:pPr>
    <w:rPr>
      <w:sz w:val="28"/>
      <w:szCs w:val="28"/>
    </w:rPr>
  </w:style>
  <w:style w:type="paragraph" w:customStyle="1" w:styleId="e">
    <w:name w:val="Основной тeкст"/>
    <w:link w:val="e0"/>
    <w:rsid w:val="00772FE5"/>
    <w:pPr>
      <w:keepLines/>
      <w:suppressAutoHyphens/>
      <w:spacing w:before="120"/>
      <w:ind w:left="567" w:right="284" w:firstLine="709"/>
      <w:jc w:val="both"/>
    </w:pPr>
    <w:rPr>
      <w:sz w:val="24"/>
      <w:szCs w:val="24"/>
      <w:lang w:eastAsia="ru-RU"/>
    </w:rPr>
  </w:style>
  <w:style w:type="character" w:customStyle="1" w:styleId="e0">
    <w:name w:val="Основной тeкст Знак"/>
    <w:basedOn w:val="a2"/>
    <w:link w:val="e"/>
    <w:rsid w:val="00772FE5"/>
    <w:rPr>
      <w:sz w:val="24"/>
      <w:szCs w:val="24"/>
      <w:lang w:eastAsia="ru-RU"/>
    </w:rPr>
  </w:style>
  <w:style w:type="paragraph" w:styleId="aff4">
    <w:name w:val="header"/>
    <w:basedOn w:val="a1"/>
    <w:link w:val="aff5"/>
    <w:uiPriority w:val="99"/>
    <w:unhideWhenUsed/>
    <w:rsid w:val="00772FE5"/>
    <w:pPr>
      <w:tabs>
        <w:tab w:val="center" w:pos="4677"/>
        <w:tab w:val="right" w:pos="9355"/>
      </w:tabs>
      <w:autoSpaceDE/>
      <w:autoSpaceDN/>
      <w:adjustRightInd/>
      <w:spacing w:before="0"/>
      <w:ind w:firstLine="0"/>
      <w:jc w:val="left"/>
    </w:pPr>
    <w:rPr>
      <w:rFonts w:ascii="Courier New" w:eastAsia="Courier New" w:hAnsi="Courier New" w:cs="Courier New"/>
      <w:color w:val="000000"/>
      <w:szCs w:val="24"/>
      <w:lang w:eastAsia="ru-RU" w:bidi="ru-RU"/>
    </w:rPr>
  </w:style>
  <w:style w:type="character" w:customStyle="1" w:styleId="aff5">
    <w:name w:val="Верхний колонтитул Знак"/>
    <w:basedOn w:val="a2"/>
    <w:link w:val="aff4"/>
    <w:uiPriority w:val="99"/>
    <w:rsid w:val="00772FE5"/>
    <w:rPr>
      <w:rFonts w:ascii="Courier New" w:eastAsia="Courier New" w:hAnsi="Courier New" w:cs="Courier New"/>
      <w:color w:val="000000"/>
      <w:sz w:val="24"/>
      <w:szCs w:val="24"/>
      <w:lang w:eastAsia="ru-RU" w:bidi="ru-RU"/>
    </w:rPr>
  </w:style>
  <w:style w:type="table" w:customStyle="1" w:styleId="17">
    <w:name w:val="Сетка таблицы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29"/>
    <w:next w:val="a1"/>
    <w:uiPriority w:val="39"/>
    <w:rsid w:val="00772FE5"/>
    <w:pPr>
      <w:keepLines/>
      <w:widowControl/>
      <w:tabs>
        <w:tab w:val="left" w:pos="907"/>
        <w:tab w:val="left" w:pos="1361"/>
        <w:tab w:val="left" w:pos="1474"/>
        <w:tab w:val="right" w:leader="dot" w:pos="9809"/>
      </w:tabs>
      <w:spacing w:before="120" w:after="0"/>
      <w:ind w:left="1191" w:right="454" w:hanging="1021"/>
      <w:jc w:val="both"/>
    </w:pPr>
    <w:rPr>
      <w:rFonts w:ascii="Times New Roman" w:eastAsia="Times New Roman" w:hAnsi="Times New Roman" w:cs="Times New Roman"/>
      <w:bCs/>
      <w:iCs/>
      <w:noProof/>
      <w:snapToGrid w:val="0"/>
      <w:color w:val="auto"/>
      <w:lang w:bidi="ar-SA"/>
    </w:rPr>
  </w:style>
  <w:style w:type="paragraph" w:styleId="29">
    <w:name w:val="toc 2"/>
    <w:basedOn w:val="a1"/>
    <w:next w:val="a1"/>
    <w:autoRedefine/>
    <w:uiPriority w:val="39"/>
    <w:unhideWhenUsed/>
    <w:rsid w:val="00772FE5"/>
    <w:pPr>
      <w:autoSpaceDE/>
      <w:autoSpaceDN/>
      <w:adjustRightInd/>
      <w:spacing w:before="0" w:after="100"/>
      <w:ind w:left="240" w:firstLine="0"/>
      <w:jc w:val="left"/>
    </w:pPr>
    <w:rPr>
      <w:rFonts w:ascii="Courier New" w:eastAsia="Courier New" w:hAnsi="Courier New" w:cs="Courier New"/>
      <w:color w:val="000000"/>
      <w:szCs w:val="24"/>
      <w:lang w:eastAsia="ru-RU" w:bidi="ru-RU"/>
    </w:rPr>
  </w:style>
  <w:style w:type="numbering" w:customStyle="1" w:styleId="110">
    <w:name w:val="Нет списка11"/>
    <w:next w:val="a4"/>
    <w:uiPriority w:val="99"/>
    <w:semiHidden/>
    <w:unhideWhenUsed/>
    <w:rsid w:val="00772FE5"/>
  </w:style>
  <w:style w:type="paragraph" w:customStyle="1" w:styleId="aff6">
    <w:name w:val="Объект"/>
    <w:rsid w:val="00772FE5"/>
    <w:pPr>
      <w:widowControl w:val="0"/>
      <w:suppressAutoHyphens/>
      <w:spacing w:before="2400" w:after="840"/>
      <w:ind w:left="142" w:right="340"/>
      <w:jc w:val="center"/>
    </w:pPr>
    <w:rPr>
      <w:b/>
      <w:caps/>
      <w:sz w:val="36"/>
      <w:szCs w:val="36"/>
      <w:lang w:eastAsia="ru-RU"/>
    </w:rPr>
  </w:style>
  <w:style w:type="paragraph" w:customStyle="1" w:styleId="aff7">
    <w:name w:val="Том"/>
    <w:aliases w:val="книга"/>
    <w:next w:val="e"/>
    <w:rsid w:val="00772FE5"/>
    <w:pPr>
      <w:spacing w:before="120" w:after="360"/>
      <w:ind w:left="1134" w:right="1134"/>
      <w:jc w:val="center"/>
    </w:pPr>
    <w:rPr>
      <w:sz w:val="28"/>
      <w:szCs w:val="36"/>
      <w:lang w:eastAsia="ru-RU"/>
    </w:rPr>
  </w:style>
  <w:style w:type="paragraph" w:customStyle="1" w:styleId="aff8">
    <w:name w:val="Шифр"/>
    <w:next w:val="a1"/>
    <w:rsid w:val="00772FE5"/>
    <w:pPr>
      <w:spacing w:before="600"/>
      <w:jc w:val="center"/>
    </w:pPr>
    <w:rPr>
      <w:bCs/>
      <w:kern w:val="28"/>
      <w:sz w:val="28"/>
      <w:szCs w:val="24"/>
      <w:lang w:eastAsia="ru-RU"/>
    </w:rPr>
  </w:style>
  <w:style w:type="paragraph" w:customStyle="1" w:styleId="aff9">
    <w:name w:val="Стадия"/>
    <w:next w:val="e"/>
    <w:link w:val="affa"/>
    <w:rsid w:val="00772FE5"/>
    <w:pPr>
      <w:keepNext/>
      <w:suppressAutoHyphens/>
      <w:spacing w:after="480"/>
      <w:ind w:left="851" w:right="851"/>
      <w:jc w:val="center"/>
    </w:pPr>
    <w:rPr>
      <w:b/>
      <w:bCs/>
      <w:kern w:val="28"/>
      <w:sz w:val="28"/>
      <w:szCs w:val="28"/>
      <w:lang w:eastAsia="ru-RU"/>
    </w:rPr>
  </w:style>
  <w:style w:type="character" w:customStyle="1" w:styleId="affa">
    <w:name w:val="Стадия Знак"/>
    <w:basedOn w:val="a2"/>
    <w:link w:val="aff9"/>
    <w:rsid w:val="00772FE5"/>
    <w:rPr>
      <w:b/>
      <w:bCs/>
      <w:kern w:val="28"/>
      <w:sz w:val="28"/>
      <w:szCs w:val="28"/>
      <w:lang w:eastAsia="ru-RU"/>
    </w:rPr>
  </w:style>
  <w:style w:type="paragraph" w:customStyle="1" w:styleId="affb">
    <w:name w:val="Раздел"/>
    <w:next w:val="e"/>
    <w:rsid w:val="00772FE5"/>
    <w:pPr>
      <w:spacing w:after="120"/>
      <w:jc w:val="center"/>
    </w:pPr>
    <w:rPr>
      <w:b/>
      <w:sz w:val="28"/>
      <w:szCs w:val="28"/>
      <w:lang w:eastAsia="ru-RU"/>
    </w:rPr>
  </w:style>
  <w:style w:type="paragraph" w:styleId="affc">
    <w:name w:val="Balloon Text"/>
    <w:basedOn w:val="a1"/>
    <w:link w:val="affd"/>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d">
    <w:name w:val="Текст выноски Знак"/>
    <w:basedOn w:val="a2"/>
    <w:link w:val="affc"/>
    <w:uiPriority w:val="99"/>
    <w:semiHidden/>
    <w:rsid w:val="00772FE5"/>
    <w:rPr>
      <w:rFonts w:ascii="Tahoma" w:eastAsia="Calibri" w:hAnsi="Tahoma" w:cs="Tahoma"/>
      <w:sz w:val="16"/>
      <w:szCs w:val="16"/>
    </w:rPr>
  </w:style>
  <w:style w:type="paragraph" w:customStyle="1" w:styleId="affe">
    <w:name w:val="Подписи"/>
    <w:next w:val="e"/>
    <w:rsid w:val="00772FE5"/>
    <w:pPr>
      <w:tabs>
        <w:tab w:val="left" w:pos="6660"/>
        <w:tab w:val="right" w:pos="9356"/>
      </w:tabs>
      <w:spacing w:before="360"/>
      <w:ind w:left="709" w:right="4598"/>
      <w:jc w:val="both"/>
    </w:pPr>
    <w:rPr>
      <w:sz w:val="24"/>
      <w:szCs w:val="24"/>
      <w:lang w:eastAsia="ru-RU"/>
    </w:rPr>
  </w:style>
  <w:style w:type="table" w:customStyle="1" w:styleId="2a">
    <w:name w:val="Сетка таблицы2"/>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аголовок раздела"/>
    <w:next w:val="e"/>
    <w:rsid w:val="00772FE5"/>
    <w:pPr>
      <w:keepNext/>
      <w:widowControl w:val="0"/>
      <w:suppressAutoHyphens/>
      <w:spacing w:before="360" w:after="360"/>
      <w:jc w:val="center"/>
    </w:pPr>
    <w:rPr>
      <w:b/>
      <w:caps/>
      <w:sz w:val="28"/>
      <w:szCs w:val="28"/>
      <w:lang w:eastAsia="ru-RU"/>
    </w:rPr>
  </w:style>
  <w:style w:type="paragraph" w:customStyle="1" w:styleId="afff0">
    <w:name w:val="Заголовок таблицы"/>
    <w:link w:val="afff1"/>
    <w:rsid w:val="00772FE5"/>
    <w:pPr>
      <w:keepNext/>
      <w:suppressAutoHyphens/>
      <w:spacing w:before="120" w:after="120"/>
      <w:jc w:val="center"/>
    </w:pPr>
    <w:rPr>
      <w:b/>
      <w:sz w:val="24"/>
      <w:szCs w:val="24"/>
      <w:lang w:eastAsia="ru-RU"/>
    </w:rPr>
  </w:style>
  <w:style w:type="character" w:customStyle="1" w:styleId="afff1">
    <w:name w:val="Заголовок таблицы Знак"/>
    <w:basedOn w:val="a2"/>
    <w:link w:val="afff0"/>
    <w:rsid w:val="00772FE5"/>
    <w:rPr>
      <w:b/>
      <w:sz w:val="24"/>
      <w:szCs w:val="24"/>
      <w:lang w:eastAsia="ru-RU"/>
    </w:rPr>
  </w:style>
  <w:style w:type="paragraph" w:customStyle="1" w:styleId="afff2">
    <w:name w:val="Пункт состава проекта"/>
    <w:basedOn w:val="a1"/>
    <w:qFormat/>
    <w:rsid w:val="00772FE5"/>
    <w:pPr>
      <w:widowControl/>
      <w:suppressAutoHyphens/>
      <w:autoSpaceDE/>
      <w:autoSpaceDN/>
      <w:adjustRightInd/>
      <w:spacing w:before="0"/>
      <w:ind w:firstLine="0"/>
      <w:jc w:val="left"/>
    </w:pPr>
    <w:rPr>
      <w:sz w:val="20"/>
      <w:lang w:eastAsia="ru-RU"/>
    </w:rPr>
  </w:style>
  <w:style w:type="character" w:customStyle="1" w:styleId="18">
    <w:name w:val="Гиперссылка1"/>
    <w:basedOn w:val="a2"/>
    <w:uiPriority w:val="99"/>
    <w:unhideWhenUsed/>
    <w:rsid w:val="00772FE5"/>
    <w:rPr>
      <w:color w:val="0000FF"/>
      <w:u w:val="single"/>
    </w:rPr>
  </w:style>
  <w:style w:type="paragraph" w:styleId="19">
    <w:name w:val="toc 1"/>
    <w:next w:val="29"/>
    <w:uiPriority w:val="39"/>
    <w:rsid w:val="00772FE5"/>
    <w:pPr>
      <w:keepLines/>
      <w:tabs>
        <w:tab w:val="left" w:pos="907"/>
        <w:tab w:val="right" w:leader="dot" w:pos="9809"/>
      </w:tabs>
      <w:spacing w:before="120"/>
      <w:ind w:left="907" w:right="454" w:hanging="907"/>
      <w:jc w:val="both"/>
    </w:pPr>
    <w:rPr>
      <w:bCs/>
      <w:sz w:val="24"/>
      <w:szCs w:val="28"/>
      <w:lang w:eastAsia="ru-RU"/>
    </w:rPr>
  </w:style>
  <w:style w:type="numbering" w:customStyle="1" w:styleId="1">
    <w:name w:val="Стиль1"/>
    <w:uiPriority w:val="99"/>
    <w:rsid w:val="00772FE5"/>
    <w:pPr>
      <w:numPr>
        <w:numId w:val="11"/>
      </w:numPr>
    </w:pPr>
  </w:style>
  <w:style w:type="paragraph" w:customStyle="1" w:styleId="afff3">
    <w:name w:val="Список нумерованный а) б) в)"/>
    <w:rsid w:val="00772FE5"/>
    <w:pPr>
      <w:ind w:left="1378" w:hanging="357"/>
      <w:jc w:val="center"/>
    </w:pPr>
    <w:rPr>
      <w:snapToGrid w:val="0"/>
      <w:sz w:val="24"/>
      <w:szCs w:val="22"/>
      <w:lang w:eastAsia="ru-RU"/>
    </w:rPr>
  </w:style>
  <w:style w:type="paragraph" w:customStyle="1" w:styleId="afff4">
    <w:name w:val="Формула"/>
    <w:next w:val="e"/>
    <w:rsid w:val="00772FE5"/>
    <w:pPr>
      <w:tabs>
        <w:tab w:val="center" w:pos="4678"/>
        <w:tab w:val="right" w:pos="9923"/>
      </w:tabs>
      <w:spacing w:before="120"/>
      <w:jc w:val="both"/>
    </w:pPr>
    <w:rPr>
      <w:sz w:val="24"/>
      <w:lang w:eastAsia="ru-RU"/>
    </w:rPr>
  </w:style>
  <w:style w:type="paragraph" w:customStyle="1" w:styleId="a">
    <w:name w:val="Список маркированый"/>
    <w:rsid w:val="00772FE5"/>
    <w:pPr>
      <w:numPr>
        <w:numId w:val="9"/>
      </w:numPr>
      <w:spacing w:before="120" w:after="120"/>
      <w:ind w:left="1066" w:right="284" w:hanging="357"/>
      <w:jc w:val="both"/>
    </w:pPr>
    <w:rPr>
      <w:sz w:val="24"/>
      <w:szCs w:val="24"/>
      <w:lang w:eastAsia="ru-RU"/>
    </w:rPr>
  </w:style>
  <w:style w:type="paragraph" w:customStyle="1" w:styleId="afff5">
    <w:name w:val="Номер рисунка"/>
    <w:basedOn w:val="a1"/>
    <w:next w:val="e"/>
    <w:rsid w:val="00772FE5"/>
    <w:pPr>
      <w:widowControl/>
      <w:autoSpaceDE/>
      <w:autoSpaceDN/>
      <w:adjustRightInd/>
      <w:spacing w:before="240" w:after="240"/>
      <w:ind w:left="284" w:right="284" w:firstLine="0"/>
      <w:jc w:val="center"/>
    </w:pPr>
    <w:rPr>
      <w:b/>
      <w:bCs/>
      <w:i/>
      <w:iCs/>
      <w:szCs w:val="24"/>
      <w:lang w:eastAsia="ru-RU"/>
    </w:rPr>
  </w:style>
  <w:style w:type="paragraph" w:customStyle="1" w:styleId="afff6">
    <w:name w:val="Рисунок"/>
    <w:rsid w:val="00772FE5"/>
    <w:pPr>
      <w:keepNext/>
      <w:spacing w:before="120"/>
      <w:jc w:val="center"/>
    </w:pPr>
    <w:rPr>
      <w:sz w:val="24"/>
      <w:szCs w:val="24"/>
      <w:lang w:eastAsia="ru-RU"/>
    </w:rPr>
  </w:style>
  <w:style w:type="numbering" w:customStyle="1" w:styleId="-">
    <w:name w:val="Список многоуровневый (-)"/>
    <w:uiPriority w:val="99"/>
    <w:rsid w:val="00772FE5"/>
    <w:pPr>
      <w:numPr>
        <w:numId w:val="10"/>
      </w:numPr>
    </w:pPr>
  </w:style>
  <w:style w:type="paragraph" w:customStyle="1" w:styleId="afff7">
    <w:name w:val="Текст таблицы"/>
    <w:link w:val="afff8"/>
    <w:rsid w:val="00772FE5"/>
    <w:pPr>
      <w:spacing w:before="60" w:after="60"/>
      <w:jc w:val="both"/>
    </w:pPr>
    <w:rPr>
      <w:sz w:val="24"/>
      <w:szCs w:val="24"/>
      <w:lang w:eastAsia="ru-RU"/>
    </w:rPr>
  </w:style>
  <w:style w:type="character" w:customStyle="1" w:styleId="afff8">
    <w:name w:val="Текст таблицы Знак"/>
    <w:basedOn w:val="a2"/>
    <w:link w:val="afff7"/>
    <w:rsid w:val="00772FE5"/>
    <w:rPr>
      <w:sz w:val="24"/>
      <w:szCs w:val="24"/>
      <w:lang w:eastAsia="ru-RU"/>
    </w:rPr>
  </w:style>
  <w:style w:type="paragraph" w:customStyle="1" w:styleId="afff9">
    <w:name w:val="Название приложения"/>
    <w:next w:val="e"/>
    <w:rsid w:val="00772FE5"/>
    <w:pPr>
      <w:keepNext/>
      <w:pageBreakBefore/>
      <w:widowControl w:val="0"/>
      <w:suppressAutoHyphens/>
      <w:spacing w:before="360" w:after="120"/>
      <w:ind w:left="284" w:right="284"/>
      <w:jc w:val="center"/>
      <w:outlineLvl w:val="0"/>
    </w:pPr>
    <w:rPr>
      <w:b/>
      <w:sz w:val="28"/>
      <w:szCs w:val="28"/>
      <w:lang w:eastAsia="ru-RU"/>
    </w:rPr>
  </w:style>
  <w:style w:type="paragraph" w:customStyle="1" w:styleId="123">
    <w:name w:val="Список нумерованный 1. 2. 3."/>
    <w:basedOn w:val="e"/>
    <w:rsid w:val="00772FE5"/>
    <w:pPr>
      <w:numPr>
        <w:ilvl w:val="1"/>
        <w:numId w:val="8"/>
      </w:numPr>
      <w:ind w:left="1474" w:hanging="340"/>
    </w:pPr>
  </w:style>
  <w:style w:type="paragraph" w:customStyle="1" w:styleId="41">
    <w:name w:val="Оглавление 41"/>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2">
    <w:name w:val="Стиль2"/>
    <w:uiPriority w:val="99"/>
    <w:rsid w:val="00772FE5"/>
    <w:pPr>
      <w:numPr>
        <w:numId w:val="12"/>
      </w:numPr>
    </w:pPr>
  </w:style>
  <w:style w:type="paragraph" w:customStyle="1" w:styleId="CM7">
    <w:name w:val="CM7"/>
    <w:basedOn w:val="Default"/>
    <w:next w:val="Default"/>
    <w:uiPriority w:val="99"/>
    <w:rsid w:val="00772FE5"/>
    <w:pPr>
      <w:widowControl w:val="0"/>
      <w:spacing w:line="323" w:lineRule="atLeast"/>
      <w:jc w:val="center"/>
    </w:pPr>
    <w:rPr>
      <w:rFonts w:eastAsia="Times New Roman"/>
      <w:color w:val="auto"/>
      <w:lang w:eastAsia="ru-RU"/>
    </w:rPr>
  </w:style>
  <w:style w:type="character" w:customStyle="1" w:styleId="FontStyle158">
    <w:name w:val="Font Style158"/>
    <w:rsid w:val="00772FE5"/>
    <w:rPr>
      <w:rFonts w:eastAsia="Times New Roman"/>
      <w:color w:val="auto"/>
      <w:sz w:val="26"/>
      <w:lang w:val="ru-RU"/>
    </w:rPr>
  </w:style>
  <w:style w:type="paragraph" w:customStyle="1" w:styleId="Style8">
    <w:name w:val="Style8"/>
    <w:basedOn w:val="a1"/>
    <w:uiPriority w:val="99"/>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customStyle="1" w:styleId="Style59">
    <w:name w:val="Style59"/>
    <w:basedOn w:val="a1"/>
    <w:rsid w:val="00772FE5"/>
    <w:pPr>
      <w:suppressAutoHyphens/>
      <w:autoSpaceDN/>
      <w:adjustRightInd/>
      <w:spacing w:before="0"/>
      <w:ind w:firstLine="0"/>
      <w:jc w:val="left"/>
      <w:textAlignment w:val="baseline"/>
    </w:pPr>
    <w:rPr>
      <w:rFonts w:eastAsia="Arial Unicode MS"/>
      <w:kern w:val="1"/>
      <w:szCs w:val="24"/>
      <w:lang w:eastAsia="hi-IN" w:bidi="hi-IN"/>
    </w:rPr>
  </w:style>
  <w:style w:type="paragraph" w:styleId="afffa">
    <w:name w:val="Normal (Web)"/>
    <w:aliases w:val="Обычный (Web),Обычный (Web)1,Знак1,Знак Знак10"/>
    <w:basedOn w:val="a1"/>
    <w:link w:val="afffb"/>
    <w:uiPriority w:val="99"/>
    <w:unhideWhenUsed/>
    <w:rsid w:val="00772FE5"/>
    <w:pPr>
      <w:widowControl/>
      <w:autoSpaceDE/>
      <w:autoSpaceDN/>
      <w:adjustRightInd/>
      <w:spacing w:before="100" w:beforeAutospacing="1" w:after="100" w:afterAutospacing="1"/>
      <w:ind w:firstLine="0"/>
      <w:jc w:val="left"/>
    </w:pPr>
    <w:rPr>
      <w:szCs w:val="24"/>
      <w:lang w:eastAsia="ru-RU"/>
    </w:rPr>
  </w:style>
  <w:style w:type="table" w:customStyle="1" w:styleId="111">
    <w:name w:val="Сетка таблицы11"/>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772FE5"/>
    <w:rPr>
      <w:rFonts w:eastAsia="Times New Roman"/>
      <w:b/>
      <w:color w:val="auto"/>
      <w:sz w:val="26"/>
      <w:lang w:val="ru-RU"/>
    </w:rPr>
  </w:style>
  <w:style w:type="character" w:customStyle="1" w:styleId="1a">
    <w:name w:val="Основной текст Знак1"/>
    <w:basedOn w:val="a2"/>
    <w:link w:val="afffc"/>
    <w:uiPriority w:val="99"/>
    <w:locked/>
    <w:rsid w:val="00772FE5"/>
    <w:rPr>
      <w:sz w:val="23"/>
      <w:szCs w:val="23"/>
      <w:shd w:val="clear" w:color="auto" w:fill="FFFFFF"/>
    </w:rPr>
  </w:style>
  <w:style w:type="paragraph" w:styleId="afffc">
    <w:name w:val="Body Text"/>
    <w:basedOn w:val="a1"/>
    <w:link w:val="1a"/>
    <w:uiPriority w:val="99"/>
    <w:rsid w:val="00772FE5"/>
    <w:pPr>
      <w:shd w:val="clear" w:color="auto" w:fill="FFFFFF"/>
      <w:autoSpaceDE/>
      <w:autoSpaceDN/>
      <w:adjustRightInd/>
      <w:spacing w:before="0" w:line="240" w:lineRule="atLeast"/>
      <w:ind w:firstLine="0"/>
    </w:pPr>
    <w:rPr>
      <w:sz w:val="23"/>
      <w:szCs w:val="23"/>
    </w:rPr>
  </w:style>
  <w:style w:type="character" w:customStyle="1" w:styleId="afffd">
    <w:name w:val="Основной текст Знак"/>
    <w:basedOn w:val="a2"/>
    <w:uiPriority w:val="99"/>
    <w:semiHidden/>
    <w:rsid w:val="00772FE5"/>
    <w:rPr>
      <w:sz w:val="24"/>
    </w:rPr>
  </w:style>
  <w:style w:type="character" w:customStyle="1" w:styleId="Bodytext">
    <w:name w:val="Body text_"/>
    <w:basedOn w:val="a2"/>
    <w:uiPriority w:val="99"/>
    <w:rsid w:val="00772FE5"/>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772FE5"/>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772FE5"/>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772FE5"/>
    <w:rPr>
      <w:rFonts w:ascii="Times New Roman" w:hAnsi="Times New Roman" w:cs="Times New Roman"/>
      <w:spacing w:val="20"/>
      <w:sz w:val="28"/>
      <w:szCs w:val="28"/>
      <w:shd w:val="clear" w:color="auto" w:fill="FFFFFF"/>
    </w:rPr>
  </w:style>
  <w:style w:type="character" w:customStyle="1" w:styleId="apple-converted-space">
    <w:name w:val="apple-converted-space"/>
    <w:basedOn w:val="a2"/>
    <w:rsid w:val="00772FE5"/>
  </w:style>
  <w:style w:type="paragraph" w:customStyle="1" w:styleId="ConsPlusNormal">
    <w:name w:val="ConsPlusNormal"/>
    <w:rsid w:val="00772FE5"/>
    <w:pPr>
      <w:widowControl w:val="0"/>
      <w:autoSpaceDE w:val="0"/>
      <w:autoSpaceDN w:val="0"/>
      <w:adjustRightInd w:val="0"/>
      <w:jc w:val="center"/>
    </w:pPr>
    <w:rPr>
      <w:rFonts w:ascii="Arial" w:eastAsia="Calibri" w:hAnsi="Arial" w:cs="Arial"/>
      <w:lang w:eastAsia="ru-RU"/>
    </w:rPr>
  </w:style>
  <w:style w:type="paragraph" w:customStyle="1" w:styleId="ConsPlusTitle">
    <w:name w:val="ConsPlusTitle"/>
    <w:rsid w:val="00772FE5"/>
    <w:pPr>
      <w:widowControl w:val="0"/>
      <w:autoSpaceDE w:val="0"/>
      <w:autoSpaceDN w:val="0"/>
      <w:adjustRightInd w:val="0"/>
      <w:jc w:val="center"/>
    </w:pPr>
    <w:rPr>
      <w:rFonts w:ascii="Arial" w:hAnsi="Arial" w:cs="Arial"/>
      <w:b/>
      <w:bCs/>
      <w:lang w:eastAsia="ru-RU"/>
    </w:rPr>
  </w:style>
  <w:style w:type="character" w:customStyle="1" w:styleId="8pt-1pt">
    <w:name w:val="Основной текст + 8 pt;Курсив;Интервал -1 pt"/>
    <w:basedOn w:val="af0"/>
    <w:rsid w:val="00772FE5"/>
    <w:rPr>
      <w:rFonts w:ascii="Arial" w:eastAsia="Arial" w:hAnsi="Arial" w:cs="Arial"/>
      <w:b w:val="0"/>
      <w:bCs w:val="0"/>
      <w:i/>
      <w:iCs/>
      <w:smallCaps w:val="0"/>
      <w:strike w:val="0"/>
      <w:color w:val="000000"/>
      <w:spacing w:val="-21"/>
      <w:w w:val="100"/>
      <w:position w:val="0"/>
      <w:sz w:val="16"/>
      <w:szCs w:val="16"/>
      <w:u w:val="none"/>
      <w:shd w:val="clear" w:color="auto" w:fill="FFFFFF"/>
      <w:lang w:val="ru-RU" w:eastAsia="ru-RU" w:bidi="ru-RU"/>
    </w:rPr>
  </w:style>
  <w:style w:type="character" w:customStyle="1" w:styleId="TimesNewRoman95pt0pt">
    <w:name w:val="Основной текст + Times New Roman;9;5 pt;Интервал 0 pt"/>
    <w:basedOn w:val="af0"/>
    <w:rsid w:val="00772FE5"/>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ru-RU" w:eastAsia="ru-RU" w:bidi="ru-RU"/>
    </w:rPr>
  </w:style>
  <w:style w:type="character" w:customStyle="1" w:styleId="TimesNewRoman9pt0pt">
    <w:name w:val="Основной текст + Times New Roman;9 pt;Полужирный;Интервал 0 pt"/>
    <w:basedOn w:val="af0"/>
    <w:rsid w:val="00772FE5"/>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Candara95pt0pt">
    <w:name w:val="Основной текст + Candara;9;5 pt;Интервал 0 pt"/>
    <w:basedOn w:val="af0"/>
    <w:rsid w:val="00772FE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0pt">
    <w:name w:val="Основной текст + 9 pt;Курсив;Интервал 0 pt"/>
    <w:basedOn w:val="af0"/>
    <w:rsid w:val="00772FE5"/>
    <w:rPr>
      <w:rFonts w:ascii="Arial" w:eastAsia="Arial" w:hAnsi="Arial" w:cs="Arial"/>
      <w:b w:val="0"/>
      <w:bCs w:val="0"/>
      <w:i/>
      <w:iCs/>
      <w:smallCaps w:val="0"/>
      <w:strike w:val="0"/>
      <w:color w:val="000000"/>
      <w:spacing w:val="-15"/>
      <w:w w:val="100"/>
      <w:position w:val="0"/>
      <w:sz w:val="18"/>
      <w:szCs w:val="18"/>
      <w:u w:val="none"/>
      <w:shd w:val="clear" w:color="auto" w:fill="FFFFFF"/>
      <w:lang w:val="ru-RU" w:eastAsia="ru-RU" w:bidi="ru-RU"/>
    </w:rPr>
  </w:style>
  <w:style w:type="character" w:customStyle="1" w:styleId="Candara115pt0pt">
    <w:name w:val="Основной текст + Candara;11;5 pt;Курсив;Интервал 0 pt"/>
    <w:basedOn w:val="af0"/>
    <w:rsid w:val="00772FE5"/>
    <w:rPr>
      <w:rFonts w:ascii="Candara" w:eastAsia="Candara" w:hAnsi="Candara" w:cs="Candar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Candara95pt0pt0">
    <w:name w:val="Основной текст + Candara;9;5 pt;Курсив;Интервал 0 pt"/>
    <w:basedOn w:val="af0"/>
    <w:rsid w:val="00772FE5"/>
    <w:rPr>
      <w:rFonts w:ascii="Candara" w:eastAsia="Candara" w:hAnsi="Candara" w:cs="Candara"/>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2b">
    <w:name w:val="Основной текст2"/>
    <w:basedOn w:val="a1"/>
    <w:rsid w:val="00772FE5"/>
    <w:pPr>
      <w:shd w:val="clear" w:color="auto" w:fill="FFFFFF"/>
      <w:autoSpaceDE/>
      <w:autoSpaceDN/>
      <w:adjustRightInd/>
      <w:spacing w:before="360" w:after="60" w:line="0" w:lineRule="atLeast"/>
      <w:ind w:firstLine="0"/>
    </w:pPr>
    <w:rPr>
      <w:rFonts w:ascii="Arial" w:eastAsia="Arial" w:hAnsi="Arial" w:cs="Arial"/>
      <w:spacing w:val="12"/>
      <w:sz w:val="17"/>
      <w:szCs w:val="17"/>
    </w:rPr>
  </w:style>
  <w:style w:type="character" w:customStyle="1" w:styleId="0pt">
    <w:name w:val="Основной текст + Интервал 0 pt"/>
    <w:basedOn w:val="af0"/>
    <w:rsid w:val="00772FE5"/>
    <w:rPr>
      <w:rFonts w:ascii="Arial" w:eastAsia="Arial" w:hAnsi="Arial" w:cs="Arial"/>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FranklinGothicHeavy115pt0pt">
    <w:name w:val="Основной текст + Franklin Gothic Heavy;11;5 pt;Курсив;Интервал 0 pt"/>
    <w:basedOn w:val="af0"/>
    <w:rsid w:val="00772FE5"/>
    <w:rPr>
      <w:rFonts w:ascii="Franklin Gothic Heavy" w:eastAsia="Franklin Gothic Heavy" w:hAnsi="Franklin Gothic Heavy" w:cs="Franklin Gothic Heavy"/>
      <w:b w:val="0"/>
      <w:bCs w:val="0"/>
      <w:i/>
      <w:iCs/>
      <w:smallCaps w:val="0"/>
      <w:strike w:val="0"/>
      <w:color w:val="000000"/>
      <w:spacing w:val="-1"/>
      <w:w w:val="100"/>
      <w:position w:val="0"/>
      <w:sz w:val="23"/>
      <w:szCs w:val="23"/>
      <w:u w:val="none"/>
      <w:shd w:val="clear" w:color="auto" w:fill="FFFFFF"/>
      <w:lang w:val="ru-RU" w:eastAsia="ru-RU" w:bidi="ru-RU"/>
    </w:rPr>
  </w:style>
  <w:style w:type="character" w:customStyle="1" w:styleId="10pt-1pt150">
    <w:name w:val="Основной текст + 10 pt;Курсив;Интервал -1 pt;Масштаб 150%"/>
    <w:basedOn w:val="af0"/>
    <w:rsid w:val="00772FE5"/>
    <w:rPr>
      <w:rFonts w:ascii="Arial" w:eastAsia="Arial" w:hAnsi="Arial" w:cs="Arial"/>
      <w:b w:val="0"/>
      <w:bCs w:val="0"/>
      <w:i/>
      <w:iCs/>
      <w:smallCaps w:val="0"/>
      <w:strike w:val="0"/>
      <w:color w:val="000000"/>
      <w:spacing w:val="-33"/>
      <w:w w:val="150"/>
      <w:position w:val="0"/>
      <w:sz w:val="20"/>
      <w:szCs w:val="20"/>
      <w:u w:val="none"/>
      <w:shd w:val="clear" w:color="auto" w:fill="FFFFFF"/>
      <w:lang w:val="ru-RU" w:eastAsia="ru-RU" w:bidi="ru-RU"/>
    </w:rPr>
  </w:style>
  <w:style w:type="character" w:customStyle="1" w:styleId="10pt0pt150">
    <w:name w:val="Основной текст + 10 pt;Курсив;Интервал 0 pt;Масштаб 150%"/>
    <w:basedOn w:val="af0"/>
    <w:rsid w:val="00772FE5"/>
    <w:rPr>
      <w:rFonts w:ascii="Arial" w:eastAsia="Arial" w:hAnsi="Arial" w:cs="Arial"/>
      <w:b w:val="0"/>
      <w:bCs w:val="0"/>
      <w:i/>
      <w:iCs/>
      <w:smallCaps w:val="0"/>
      <w:strike w:val="0"/>
      <w:color w:val="000000"/>
      <w:spacing w:val="-2"/>
      <w:w w:val="150"/>
      <w:position w:val="0"/>
      <w:sz w:val="20"/>
      <w:szCs w:val="20"/>
      <w:u w:val="none"/>
      <w:shd w:val="clear" w:color="auto" w:fill="FFFFFF"/>
      <w:lang w:val="ru-RU" w:eastAsia="ru-RU" w:bidi="ru-RU"/>
    </w:rPr>
  </w:style>
  <w:style w:type="character" w:customStyle="1" w:styleId="10pt0pt1500">
    <w:name w:val="Основной текст + 10 pt;Курсив;Малые прописные;Интервал 0 pt;Масштаб 150%"/>
    <w:basedOn w:val="af0"/>
    <w:rsid w:val="00772FE5"/>
    <w:rPr>
      <w:rFonts w:ascii="Arial" w:eastAsia="Arial" w:hAnsi="Arial" w:cs="Arial"/>
      <w:b w:val="0"/>
      <w:bCs w:val="0"/>
      <w:i/>
      <w:iCs/>
      <w:smallCaps/>
      <w:strike w:val="0"/>
      <w:color w:val="000000"/>
      <w:spacing w:val="-2"/>
      <w:w w:val="150"/>
      <w:position w:val="0"/>
      <w:sz w:val="20"/>
      <w:szCs w:val="20"/>
      <w:u w:val="none"/>
      <w:shd w:val="clear" w:color="auto" w:fill="FFFFFF"/>
      <w:lang w:val="ru-RU" w:eastAsia="ru-RU" w:bidi="ru-RU"/>
    </w:rPr>
  </w:style>
  <w:style w:type="character" w:customStyle="1" w:styleId="TimesNewRoman15pt0pt">
    <w:name w:val="Основной текст + Times New Roman;15 pt;Курсив;Интервал 0 pt"/>
    <w:basedOn w:val="af0"/>
    <w:rsid w:val="00772FE5"/>
    <w:rPr>
      <w:rFonts w:ascii="Times New Roman" w:eastAsia="Times New Roman" w:hAnsi="Times New Roman" w:cs="Times New Roman"/>
      <w:b w:val="0"/>
      <w:bCs w:val="0"/>
      <w:i/>
      <w:iCs/>
      <w:smallCaps w:val="0"/>
      <w:strike w:val="0"/>
      <w:color w:val="000000"/>
      <w:spacing w:val="-9"/>
      <w:w w:val="100"/>
      <w:position w:val="0"/>
      <w:sz w:val="30"/>
      <w:szCs w:val="30"/>
      <w:u w:val="none"/>
      <w:shd w:val="clear" w:color="auto" w:fill="FFFFFF"/>
      <w:lang w:val="ru-RU" w:eastAsia="ru-RU" w:bidi="ru-RU"/>
    </w:rPr>
  </w:style>
  <w:style w:type="character" w:customStyle="1" w:styleId="FranklinGothicHeavy115pt-1pt">
    <w:name w:val="Основной текст + Franklin Gothic Heavy;11;5 pt;Курсив;Интервал -1 pt"/>
    <w:basedOn w:val="af0"/>
    <w:rsid w:val="00772FE5"/>
    <w:rPr>
      <w:rFonts w:ascii="Franklin Gothic Heavy" w:eastAsia="Franklin Gothic Heavy" w:hAnsi="Franklin Gothic Heavy" w:cs="Franklin Gothic Heavy"/>
      <w:b w:val="0"/>
      <w:bCs w:val="0"/>
      <w:i/>
      <w:iCs/>
      <w:smallCaps w:val="0"/>
      <w:strike w:val="0"/>
      <w:color w:val="000000"/>
      <w:spacing w:val="-34"/>
      <w:w w:val="100"/>
      <w:position w:val="0"/>
      <w:sz w:val="23"/>
      <w:szCs w:val="23"/>
      <w:u w:val="none"/>
      <w:shd w:val="clear" w:color="auto" w:fill="FFFFFF"/>
      <w:lang w:val="ru-RU" w:eastAsia="ru-RU" w:bidi="ru-RU"/>
    </w:rPr>
  </w:style>
  <w:style w:type="character" w:styleId="afffe">
    <w:name w:val="Strong"/>
    <w:basedOn w:val="a2"/>
    <w:uiPriority w:val="22"/>
    <w:qFormat/>
    <w:rsid w:val="00772FE5"/>
    <w:rPr>
      <w:b/>
      <w:bCs/>
    </w:rPr>
  </w:style>
  <w:style w:type="paragraph" w:customStyle="1" w:styleId="32">
    <w:name w:val="Основной текст3"/>
    <w:basedOn w:val="a1"/>
    <w:rsid w:val="00772FE5"/>
    <w:pPr>
      <w:shd w:val="clear" w:color="auto" w:fill="FFFFFF"/>
      <w:autoSpaceDE/>
      <w:autoSpaceDN/>
      <w:adjustRightInd/>
      <w:spacing w:before="0" w:line="470" w:lineRule="exact"/>
      <w:ind w:firstLine="0"/>
      <w:jc w:val="left"/>
    </w:pPr>
    <w:rPr>
      <w:color w:val="000000"/>
      <w:spacing w:val="1"/>
      <w:sz w:val="20"/>
      <w:lang w:eastAsia="ru-RU" w:bidi="ru-RU"/>
    </w:rPr>
  </w:style>
  <w:style w:type="character" w:customStyle="1" w:styleId="0pt0">
    <w:name w:val="Основной текст + Полужирный;Интервал 0 pt"/>
    <w:basedOn w:val="af0"/>
    <w:rsid w:val="00772FE5"/>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unicode">
    <w:name w:val="unicode"/>
    <w:basedOn w:val="a2"/>
    <w:rsid w:val="00772FE5"/>
  </w:style>
  <w:style w:type="character" w:customStyle="1" w:styleId="metadata">
    <w:name w:val="metadata"/>
    <w:basedOn w:val="a2"/>
    <w:rsid w:val="00772FE5"/>
  </w:style>
  <w:style w:type="character" w:customStyle="1" w:styleId="wikinews-box">
    <w:name w:val="wikinews-box"/>
    <w:basedOn w:val="a2"/>
    <w:rsid w:val="00772FE5"/>
  </w:style>
  <w:style w:type="paragraph" w:customStyle="1" w:styleId="1b">
    <w:name w:val="Текст1"/>
    <w:basedOn w:val="a1"/>
    <w:rsid w:val="00772FE5"/>
    <w:pPr>
      <w:widowControl/>
      <w:overflowPunct w:val="0"/>
      <w:spacing w:before="0"/>
      <w:ind w:firstLine="0"/>
      <w:jc w:val="left"/>
      <w:textAlignment w:val="baseline"/>
    </w:pPr>
    <w:rPr>
      <w:rFonts w:ascii="Courier New" w:hAnsi="Courier New"/>
      <w:sz w:val="20"/>
      <w:lang w:eastAsia="ru-RU"/>
    </w:rPr>
  </w:style>
  <w:style w:type="character" w:customStyle="1" w:styleId="mw-headline">
    <w:name w:val="mw-headline"/>
    <w:basedOn w:val="a2"/>
    <w:rsid w:val="00772FE5"/>
  </w:style>
  <w:style w:type="character" w:customStyle="1" w:styleId="mw-editsection">
    <w:name w:val="mw-editsection"/>
    <w:basedOn w:val="a2"/>
    <w:rsid w:val="00772FE5"/>
  </w:style>
  <w:style w:type="character" w:customStyle="1" w:styleId="mw-editsection-bracket">
    <w:name w:val="mw-editsection-bracket"/>
    <w:basedOn w:val="a2"/>
    <w:rsid w:val="00772FE5"/>
  </w:style>
  <w:style w:type="character" w:customStyle="1" w:styleId="mw-editsection-divider">
    <w:name w:val="mw-editsection-divider"/>
    <w:basedOn w:val="a2"/>
    <w:rsid w:val="00772FE5"/>
  </w:style>
  <w:style w:type="character" w:customStyle="1" w:styleId="ac">
    <w:name w:val="Без интервала Знак"/>
    <w:basedOn w:val="a2"/>
    <w:link w:val="ab"/>
    <w:uiPriority w:val="1"/>
    <w:rsid w:val="00772FE5"/>
    <w:rPr>
      <w:rFonts w:ascii="Calibri" w:hAnsi="Calibri"/>
      <w:sz w:val="22"/>
      <w:szCs w:val="22"/>
      <w:lang w:eastAsia="ru-RU"/>
    </w:rPr>
  </w:style>
  <w:style w:type="character" w:styleId="affff">
    <w:name w:val="Placeholder Text"/>
    <w:basedOn w:val="a2"/>
    <w:uiPriority w:val="99"/>
    <w:semiHidden/>
    <w:rsid w:val="00772FE5"/>
  </w:style>
  <w:style w:type="paragraph" w:styleId="affff0">
    <w:name w:val="Document Map"/>
    <w:basedOn w:val="a1"/>
    <w:link w:val="affff1"/>
    <w:uiPriority w:val="99"/>
    <w:semiHidden/>
    <w:unhideWhenUsed/>
    <w:rsid w:val="00772FE5"/>
    <w:pPr>
      <w:widowControl/>
      <w:autoSpaceDE/>
      <w:autoSpaceDN/>
      <w:adjustRightInd/>
      <w:spacing w:before="0"/>
      <w:ind w:firstLine="0"/>
    </w:pPr>
    <w:rPr>
      <w:rFonts w:ascii="Tahoma" w:eastAsia="Calibri" w:hAnsi="Tahoma" w:cs="Tahoma"/>
      <w:sz w:val="16"/>
      <w:szCs w:val="16"/>
    </w:rPr>
  </w:style>
  <w:style w:type="character" w:customStyle="1" w:styleId="affff1">
    <w:name w:val="Схема документа Знак"/>
    <w:basedOn w:val="a2"/>
    <w:link w:val="affff0"/>
    <w:uiPriority w:val="99"/>
    <w:semiHidden/>
    <w:rsid w:val="00772FE5"/>
    <w:rPr>
      <w:rFonts w:ascii="Tahoma" w:eastAsia="Calibri" w:hAnsi="Tahoma" w:cs="Tahoma"/>
      <w:sz w:val="16"/>
      <w:szCs w:val="16"/>
    </w:rPr>
  </w:style>
  <w:style w:type="character" w:styleId="affff2">
    <w:name w:val="FollowedHyperlink"/>
    <w:basedOn w:val="a2"/>
    <w:uiPriority w:val="99"/>
    <w:semiHidden/>
    <w:unhideWhenUsed/>
    <w:rsid w:val="00772FE5"/>
    <w:rPr>
      <w:color w:val="800080"/>
      <w:u w:val="single"/>
    </w:rPr>
  </w:style>
  <w:style w:type="paragraph" w:customStyle="1" w:styleId="xl64">
    <w:name w:val="xl6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5">
    <w:name w:val="xl65"/>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6">
    <w:name w:val="xl66"/>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7">
    <w:name w:val="xl6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8">
    <w:name w:val="xl6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69">
    <w:name w:val="xl69"/>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0">
    <w:name w:val="xl70"/>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1">
    <w:name w:val="xl71"/>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2">
    <w:name w:val="xl72"/>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3">
    <w:name w:val="xl7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74">
    <w:name w:val="xl74"/>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5">
    <w:name w:val="xl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6">
    <w:name w:val="xl7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7">
    <w:name w:val="xl77"/>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78">
    <w:name w:val="xl78"/>
    <w:basedOn w:val="a1"/>
    <w:rsid w:val="00772FE5"/>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79">
    <w:name w:val="xl7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0">
    <w:name w:val="xl80"/>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1">
    <w:name w:val="xl8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2">
    <w:name w:val="xl8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3">
    <w:name w:val="xl83"/>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4">
    <w:name w:val="xl8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5">
    <w:name w:val="xl85"/>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6">
    <w:name w:val="xl86"/>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7">
    <w:name w:val="xl87"/>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88">
    <w:name w:val="xl88"/>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89">
    <w:name w:val="xl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0">
    <w:name w:val="xl90"/>
    <w:basedOn w:val="a1"/>
    <w:rsid w:val="00772FE5"/>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1">
    <w:name w:val="xl91"/>
    <w:basedOn w:val="a1"/>
    <w:rsid w:val="00772FE5"/>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2">
    <w:name w:val="xl92"/>
    <w:basedOn w:val="a1"/>
    <w:rsid w:val="00772FE5"/>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3">
    <w:name w:val="xl93"/>
    <w:basedOn w:val="a1"/>
    <w:rsid w:val="00772FE5"/>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94">
    <w:name w:val="xl94"/>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95">
    <w:name w:val="xl95"/>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6">
    <w:name w:val="xl96"/>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7">
    <w:name w:val="xl9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8">
    <w:name w:val="xl98"/>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99">
    <w:name w:val="xl99"/>
    <w:basedOn w:val="a1"/>
    <w:rsid w:val="00772FE5"/>
    <w:pPr>
      <w:widowControl/>
      <w:pBdr>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0">
    <w:name w:val="xl100"/>
    <w:basedOn w:val="a1"/>
    <w:rsid w:val="00772FE5"/>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01">
    <w:name w:val="xl101"/>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02">
    <w:name w:val="xl102"/>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3">
    <w:name w:val="xl103"/>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104">
    <w:name w:val="xl104"/>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5">
    <w:name w:val="xl10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06">
    <w:name w:val="xl106"/>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7">
    <w:name w:val="xl107"/>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 w:val="20"/>
      <w:lang w:eastAsia="ru-RU"/>
    </w:rPr>
  </w:style>
  <w:style w:type="paragraph" w:customStyle="1" w:styleId="xl108">
    <w:name w:val="xl108"/>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09">
    <w:name w:val="xl109"/>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0">
    <w:name w:val="xl110"/>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11">
    <w:name w:val="xl111"/>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2">
    <w:name w:val="xl112"/>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3">
    <w:name w:val="xl11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4">
    <w:name w:val="xl114"/>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5">
    <w:name w:val="xl115"/>
    <w:basedOn w:val="a1"/>
    <w:rsid w:val="00772FE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16">
    <w:name w:val="xl116"/>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7">
    <w:name w:val="xl117"/>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18">
    <w:name w:val="xl118"/>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19">
    <w:name w:val="xl119"/>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0">
    <w:name w:val="xl120"/>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1">
    <w:name w:val="xl121"/>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2">
    <w:name w:val="xl122"/>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3">
    <w:name w:val="xl12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4">
    <w:name w:val="xl12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125">
    <w:name w:val="xl125"/>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6">
    <w:name w:val="xl12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7">
    <w:name w:val="xl127"/>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8">
    <w:name w:val="xl128"/>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29">
    <w:name w:val="xl129"/>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0">
    <w:name w:val="xl130"/>
    <w:basedOn w:val="a1"/>
    <w:rsid w:val="00772FE5"/>
    <w:pPr>
      <w:widowControl/>
      <w:pBdr>
        <w:top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1">
    <w:name w:val="xl131"/>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2">
    <w:name w:val="xl132"/>
    <w:basedOn w:val="a1"/>
    <w:rsid w:val="00772FE5"/>
    <w:pPr>
      <w:widowControl/>
      <w:pBdr>
        <w:top w:val="single" w:sz="8"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3">
    <w:name w:val="xl133"/>
    <w:basedOn w:val="a1"/>
    <w:rsid w:val="00772FE5"/>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4">
    <w:name w:val="xl134"/>
    <w:basedOn w:val="a1"/>
    <w:rsid w:val="00772FE5"/>
    <w:pPr>
      <w:widowControl/>
      <w:pBdr>
        <w:top w:val="single" w:sz="4"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35">
    <w:name w:val="xl135"/>
    <w:basedOn w:val="a1"/>
    <w:rsid w:val="00772FE5"/>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6">
    <w:name w:val="xl136"/>
    <w:basedOn w:val="a1"/>
    <w:rsid w:val="00772FE5"/>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37">
    <w:name w:val="xl137"/>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8">
    <w:name w:val="xl138"/>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39">
    <w:name w:val="xl139"/>
    <w:basedOn w:val="a1"/>
    <w:rsid w:val="00772FE5"/>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0">
    <w:name w:val="xl140"/>
    <w:basedOn w:val="a1"/>
    <w:rsid w:val="00772FE5"/>
    <w:pPr>
      <w:widowControl/>
      <w:pBdr>
        <w:top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1">
    <w:name w:val="xl141"/>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2">
    <w:name w:val="xl142"/>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3">
    <w:name w:val="xl143"/>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4">
    <w:name w:val="xl144"/>
    <w:basedOn w:val="a1"/>
    <w:rsid w:val="00772FE5"/>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5">
    <w:name w:val="xl145"/>
    <w:basedOn w:val="a1"/>
    <w:rsid w:val="00772FE5"/>
    <w:pPr>
      <w:widowControl/>
      <w:pBdr>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46">
    <w:name w:val="xl146"/>
    <w:basedOn w:val="a1"/>
    <w:rsid w:val="00772FE5"/>
    <w:pPr>
      <w:widowControl/>
      <w:pBdr>
        <w:top w:val="single" w:sz="8"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7">
    <w:name w:val="xl147"/>
    <w:basedOn w:val="a1"/>
    <w:rsid w:val="00772FE5"/>
    <w:pPr>
      <w:widowControl/>
      <w:pBdr>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8">
    <w:name w:val="xl148"/>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49">
    <w:name w:val="xl149"/>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0">
    <w:name w:val="xl150"/>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1">
    <w:name w:val="xl151"/>
    <w:basedOn w:val="a1"/>
    <w:rsid w:val="00772FE5"/>
    <w:pPr>
      <w:widowControl/>
      <w:pBdr>
        <w:top w:val="single" w:sz="8" w:space="0" w:color="auto"/>
        <w:lef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2">
    <w:name w:val="xl152"/>
    <w:basedOn w:val="a1"/>
    <w:rsid w:val="00772FE5"/>
    <w:pPr>
      <w:widowControl/>
      <w:pBdr>
        <w:left w:val="single" w:sz="4" w:space="0" w:color="auto"/>
        <w:bottom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3">
    <w:name w:val="xl153"/>
    <w:basedOn w:val="a1"/>
    <w:rsid w:val="00772FE5"/>
    <w:pPr>
      <w:widowControl/>
      <w:pBdr>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4">
    <w:name w:val="xl154"/>
    <w:basedOn w:val="a1"/>
    <w:rsid w:val="00772FE5"/>
    <w:pPr>
      <w:widowControl/>
      <w:pBdr>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55">
    <w:name w:val="xl155"/>
    <w:basedOn w:val="a1"/>
    <w:rsid w:val="00772FE5"/>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6">
    <w:name w:val="xl156"/>
    <w:basedOn w:val="a1"/>
    <w:rsid w:val="00772FE5"/>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7">
    <w:name w:val="xl157"/>
    <w:basedOn w:val="a1"/>
    <w:rsid w:val="00772FE5"/>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8">
    <w:name w:val="xl158"/>
    <w:basedOn w:val="a1"/>
    <w:rsid w:val="00772FE5"/>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59">
    <w:name w:val="xl159"/>
    <w:basedOn w:val="a1"/>
    <w:rsid w:val="00772FE5"/>
    <w:pPr>
      <w:widowControl/>
      <w:pBdr>
        <w:top w:val="single" w:sz="8"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160">
    <w:name w:val="xl160"/>
    <w:basedOn w:val="a1"/>
    <w:rsid w:val="00772FE5"/>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161">
    <w:name w:val="xl161"/>
    <w:basedOn w:val="a1"/>
    <w:rsid w:val="00772FE5"/>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Style2">
    <w:name w:val="Style2"/>
    <w:basedOn w:val="a1"/>
    <w:uiPriority w:val="99"/>
    <w:rsid w:val="00772FE5"/>
    <w:pPr>
      <w:spacing w:before="0"/>
      <w:ind w:firstLine="0"/>
      <w:jc w:val="left"/>
    </w:pPr>
    <w:rPr>
      <w:szCs w:val="24"/>
      <w:lang w:eastAsia="ru-RU"/>
    </w:rPr>
  </w:style>
  <w:style w:type="paragraph" w:customStyle="1" w:styleId="Style3">
    <w:name w:val="Style3"/>
    <w:basedOn w:val="a1"/>
    <w:uiPriority w:val="99"/>
    <w:rsid w:val="00772FE5"/>
    <w:pPr>
      <w:spacing w:before="0"/>
      <w:ind w:firstLine="0"/>
      <w:jc w:val="left"/>
    </w:pPr>
    <w:rPr>
      <w:szCs w:val="24"/>
      <w:lang w:eastAsia="ru-RU"/>
    </w:rPr>
  </w:style>
  <w:style w:type="paragraph" w:customStyle="1" w:styleId="Style4">
    <w:name w:val="Style4"/>
    <w:basedOn w:val="a1"/>
    <w:uiPriority w:val="99"/>
    <w:rsid w:val="00772FE5"/>
    <w:pPr>
      <w:spacing w:before="0"/>
      <w:ind w:firstLine="0"/>
      <w:jc w:val="left"/>
    </w:pPr>
    <w:rPr>
      <w:szCs w:val="24"/>
      <w:lang w:eastAsia="ru-RU"/>
    </w:rPr>
  </w:style>
  <w:style w:type="paragraph" w:customStyle="1" w:styleId="Style5">
    <w:name w:val="Style5"/>
    <w:basedOn w:val="a1"/>
    <w:uiPriority w:val="99"/>
    <w:rsid w:val="00772FE5"/>
    <w:pPr>
      <w:spacing w:before="0" w:line="206" w:lineRule="exact"/>
      <w:ind w:firstLine="0"/>
      <w:jc w:val="center"/>
    </w:pPr>
    <w:rPr>
      <w:szCs w:val="24"/>
      <w:lang w:eastAsia="ru-RU"/>
    </w:rPr>
  </w:style>
  <w:style w:type="paragraph" w:customStyle="1" w:styleId="Style6">
    <w:name w:val="Style6"/>
    <w:basedOn w:val="a1"/>
    <w:uiPriority w:val="99"/>
    <w:rsid w:val="00772FE5"/>
    <w:pPr>
      <w:spacing w:before="0"/>
      <w:ind w:firstLine="0"/>
      <w:jc w:val="left"/>
    </w:pPr>
    <w:rPr>
      <w:szCs w:val="24"/>
      <w:lang w:eastAsia="ru-RU"/>
    </w:rPr>
  </w:style>
  <w:style w:type="paragraph" w:customStyle="1" w:styleId="Style7">
    <w:name w:val="Style7"/>
    <w:basedOn w:val="a1"/>
    <w:uiPriority w:val="99"/>
    <w:rsid w:val="00772FE5"/>
    <w:pPr>
      <w:spacing w:before="0"/>
      <w:ind w:firstLine="0"/>
      <w:jc w:val="left"/>
    </w:pPr>
    <w:rPr>
      <w:szCs w:val="24"/>
      <w:lang w:eastAsia="ru-RU"/>
    </w:rPr>
  </w:style>
  <w:style w:type="paragraph" w:customStyle="1" w:styleId="Style9">
    <w:name w:val="Style9"/>
    <w:basedOn w:val="a1"/>
    <w:uiPriority w:val="99"/>
    <w:rsid w:val="00772FE5"/>
    <w:pPr>
      <w:spacing w:before="0"/>
      <w:ind w:firstLine="0"/>
      <w:jc w:val="left"/>
    </w:pPr>
    <w:rPr>
      <w:szCs w:val="24"/>
      <w:lang w:eastAsia="ru-RU"/>
    </w:rPr>
  </w:style>
  <w:style w:type="paragraph" w:customStyle="1" w:styleId="Style10">
    <w:name w:val="Style10"/>
    <w:basedOn w:val="a1"/>
    <w:uiPriority w:val="99"/>
    <w:rsid w:val="00772FE5"/>
    <w:pPr>
      <w:spacing w:before="0"/>
      <w:ind w:firstLine="0"/>
      <w:jc w:val="left"/>
    </w:pPr>
    <w:rPr>
      <w:szCs w:val="24"/>
      <w:lang w:eastAsia="ru-RU"/>
    </w:rPr>
  </w:style>
  <w:style w:type="paragraph" w:customStyle="1" w:styleId="Style11">
    <w:name w:val="Style11"/>
    <w:basedOn w:val="a1"/>
    <w:uiPriority w:val="99"/>
    <w:rsid w:val="00772FE5"/>
    <w:pPr>
      <w:spacing w:before="0" w:line="254" w:lineRule="exact"/>
      <w:ind w:firstLine="0"/>
      <w:jc w:val="left"/>
    </w:pPr>
    <w:rPr>
      <w:szCs w:val="24"/>
      <w:lang w:eastAsia="ru-RU"/>
    </w:rPr>
  </w:style>
  <w:style w:type="paragraph" w:customStyle="1" w:styleId="Style12">
    <w:name w:val="Style12"/>
    <w:basedOn w:val="a1"/>
    <w:uiPriority w:val="99"/>
    <w:rsid w:val="00772FE5"/>
    <w:pPr>
      <w:spacing w:before="0"/>
      <w:ind w:firstLine="0"/>
      <w:jc w:val="left"/>
    </w:pPr>
    <w:rPr>
      <w:szCs w:val="24"/>
      <w:lang w:eastAsia="ru-RU"/>
    </w:rPr>
  </w:style>
  <w:style w:type="paragraph" w:customStyle="1" w:styleId="Style13">
    <w:name w:val="Style13"/>
    <w:basedOn w:val="a1"/>
    <w:uiPriority w:val="99"/>
    <w:rsid w:val="00772FE5"/>
    <w:pPr>
      <w:spacing w:before="0"/>
      <w:ind w:firstLine="0"/>
      <w:jc w:val="left"/>
    </w:pPr>
    <w:rPr>
      <w:szCs w:val="24"/>
      <w:lang w:eastAsia="ru-RU"/>
    </w:rPr>
  </w:style>
  <w:style w:type="paragraph" w:customStyle="1" w:styleId="Style14">
    <w:name w:val="Style14"/>
    <w:basedOn w:val="a1"/>
    <w:uiPriority w:val="99"/>
    <w:rsid w:val="00772FE5"/>
    <w:pPr>
      <w:spacing w:before="0"/>
      <w:ind w:firstLine="0"/>
      <w:jc w:val="left"/>
    </w:pPr>
    <w:rPr>
      <w:szCs w:val="24"/>
      <w:lang w:eastAsia="ru-RU"/>
    </w:rPr>
  </w:style>
  <w:style w:type="paragraph" w:customStyle="1" w:styleId="Style15">
    <w:name w:val="Style15"/>
    <w:basedOn w:val="a1"/>
    <w:uiPriority w:val="99"/>
    <w:rsid w:val="00772FE5"/>
    <w:pPr>
      <w:spacing w:before="0"/>
      <w:ind w:firstLine="0"/>
      <w:jc w:val="left"/>
    </w:pPr>
    <w:rPr>
      <w:szCs w:val="24"/>
      <w:lang w:eastAsia="ru-RU"/>
    </w:rPr>
  </w:style>
  <w:style w:type="paragraph" w:customStyle="1" w:styleId="Style16">
    <w:name w:val="Style16"/>
    <w:basedOn w:val="a1"/>
    <w:uiPriority w:val="99"/>
    <w:rsid w:val="00772FE5"/>
    <w:pPr>
      <w:spacing w:before="0" w:line="211" w:lineRule="exact"/>
      <w:ind w:firstLine="0"/>
      <w:jc w:val="center"/>
    </w:pPr>
    <w:rPr>
      <w:szCs w:val="24"/>
      <w:lang w:eastAsia="ru-RU"/>
    </w:rPr>
  </w:style>
  <w:style w:type="paragraph" w:customStyle="1" w:styleId="Style17">
    <w:name w:val="Style17"/>
    <w:basedOn w:val="a1"/>
    <w:uiPriority w:val="99"/>
    <w:rsid w:val="00772FE5"/>
    <w:pPr>
      <w:spacing w:before="0"/>
      <w:ind w:firstLine="0"/>
      <w:jc w:val="left"/>
    </w:pPr>
    <w:rPr>
      <w:szCs w:val="24"/>
      <w:lang w:eastAsia="ru-RU"/>
    </w:rPr>
  </w:style>
  <w:style w:type="paragraph" w:customStyle="1" w:styleId="Style18">
    <w:name w:val="Style18"/>
    <w:basedOn w:val="a1"/>
    <w:uiPriority w:val="99"/>
    <w:rsid w:val="00772FE5"/>
    <w:pPr>
      <w:spacing w:before="0"/>
      <w:ind w:firstLine="0"/>
      <w:jc w:val="left"/>
    </w:pPr>
    <w:rPr>
      <w:szCs w:val="24"/>
      <w:lang w:eastAsia="ru-RU"/>
    </w:rPr>
  </w:style>
  <w:style w:type="character" w:customStyle="1" w:styleId="FontStyle21">
    <w:name w:val="Font Style21"/>
    <w:basedOn w:val="a2"/>
    <w:uiPriority w:val="99"/>
    <w:rsid w:val="00772FE5"/>
    <w:rPr>
      <w:rFonts w:ascii="Times New Roman" w:hAnsi="Times New Roman" w:cs="Times New Roman"/>
      <w:b/>
      <w:bCs/>
      <w:sz w:val="20"/>
      <w:szCs w:val="20"/>
    </w:rPr>
  </w:style>
  <w:style w:type="character" w:customStyle="1" w:styleId="FontStyle22">
    <w:name w:val="Font Style22"/>
    <w:basedOn w:val="a2"/>
    <w:uiPriority w:val="99"/>
    <w:rsid w:val="00772FE5"/>
    <w:rPr>
      <w:rFonts w:ascii="Arial Narrow" w:hAnsi="Arial Narrow" w:cs="Arial Narrow"/>
      <w:sz w:val="22"/>
      <w:szCs w:val="22"/>
    </w:rPr>
  </w:style>
  <w:style w:type="character" w:customStyle="1" w:styleId="FontStyle23">
    <w:name w:val="Font Style23"/>
    <w:basedOn w:val="a2"/>
    <w:uiPriority w:val="99"/>
    <w:rsid w:val="00772FE5"/>
    <w:rPr>
      <w:rFonts w:ascii="Times New Roman" w:hAnsi="Times New Roman" w:cs="Times New Roman"/>
      <w:sz w:val="20"/>
      <w:szCs w:val="20"/>
    </w:rPr>
  </w:style>
  <w:style w:type="character" w:customStyle="1" w:styleId="FontStyle24">
    <w:name w:val="Font Style24"/>
    <w:basedOn w:val="a2"/>
    <w:uiPriority w:val="99"/>
    <w:rsid w:val="00772FE5"/>
    <w:rPr>
      <w:rFonts w:ascii="Palatino Linotype" w:hAnsi="Palatino Linotype" w:cs="Palatino Linotype"/>
      <w:b/>
      <w:bCs/>
      <w:sz w:val="18"/>
      <w:szCs w:val="18"/>
    </w:rPr>
  </w:style>
  <w:style w:type="character" w:customStyle="1" w:styleId="FontStyle25">
    <w:name w:val="Font Style25"/>
    <w:basedOn w:val="a2"/>
    <w:uiPriority w:val="99"/>
    <w:rsid w:val="00772FE5"/>
    <w:rPr>
      <w:rFonts w:ascii="Times New Roman" w:hAnsi="Times New Roman" w:cs="Times New Roman"/>
      <w:b/>
      <w:bCs/>
      <w:sz w:val="16"/>
      <w:szCs w:val="16"/>
    </w:rPr>
  </w:style>
  <w:style w:type="character" w:customStyle="1" w:styleId="FontStyle26">
    <w:name w:val="Font Style26"/>
    <w:basedOn w:val="a2"/>
    <w:uiPriority w:val="99"/>
    <w:rsid w:val="00772FE5"/>
    <w:rPr>
      <w:rFonts w:ascii="Times New Roman" w:hAnsi="Times New Roman" w:cs="Times New Roman"/>
      <w:sz w:val="20"/>
      <w:szCs w:val="20"/>
    </w:rPr>
  </w:style>
  <w:style w:type="character" w:customStyle="1" w:styleId="FontStyle27">
    <w:name w:val="Font Style27"/>
    <w:basedOn w:val="a2"/>
    <w:uiPriority w:val="99"/>
    <w:rsid w:val="00772FE5"/>
    <w:rPr>
      <w:rFonts w:ascii="Times New Roman" w:hAnsi="Times New Roman" w:cs="Times New Roman"/>
      <w:b/>
      <w:bCs/>
      <w:sz w:val="20"/>
      <w:szCs w:val="20"/>
    </w:rPr>
  </w:style>
  <w:style w:type="character" w:customStyle="1" w:styleId="FontStyle28">
    <w:name w:val="Font Style28"/>
    <w:basedOn w:val="a2"/>
    <w:uiPriority w:val="99"/>
    <w:rsid w:val="00772FE5"/>
    <w:rPr>
      <w:rFonts w:ascii="Bookman Old Style" w:hAnsi="Bookman Old Style" w:cs="Bookman Old Style"/>
      <w:b/>
      <w:bCs/>
      <w:sz w:val="20"/>
      <w:szCs w:val="20"/>
    </w:rPr>
  </w:style>
  <w:style w:type="character" w:customStyle="1" w:styleId="FontStyle29">
    <w:name w:val="Font Style29"/>
    <w:basedOn w:val="a2"/>
    <w:uiPriority w:val="99"/>
    <w:rsid w:val="00772FE5"/>
    <w:rPr>
      <w:rFonts w:ascii="Times New Roman" w:hAnsi="Times New Roman" w:cs="Times New Roman"/>
      <w:sz w:val="20"/>
      <w:szCs w:val="20"/>
    </w:rPr>
  </w:style>
  <w:style w:type="character" w:customStyle="1" w:styleId="FontStyle30">
    <w:name w:val="Font Style30"/>
    <w:basedOn w:val="a2"/>
    <w:uiPriority w:val="99"/>
    <w:rsid w:val="00772FE5"/>
    <w:rPr>
      <w:rFonts w:ascii="Century Gothic" w:hAnsi="Century Gothic" w:cs="Century Gothic"/>
      <w:b/>
      <w:bCs/>
      <w:sz w:val="20"/>
      <w:szCs w:val="20"/>
    </w:rPr>
  </w:style>
  <w:style w:type="character" w:customStyle="1" w:styleId="FontStyle31">
    <w:name w:val="Font Style31"/>
    <w:basedOn w:val="a2"/>
    <w:uiPriority w:val="99"/>
    <w:rsid w:val="00772FE5"/>
    <w:rPr>
      <w:rFonts w:ascii="Times New Roman" w:hAnsi="Times New Roman" w:cs="Times New Roman"/>
      <w:sz w:val="22"/>
      <w:szCs w:val="22"/>
    </w:rPr>
  </w:style>
  <w:style w:type="character" w:customStyle="1" w:styleId="FontStyle32">
    <w:name w:val="Font Style32"/>
    <w:basedOn w:val="a2"/>
    <w:uiPriority w:val="99"/>
    <w:rsid w:val="00772FE5"/>
    <w:rPr>
      <w:rFonts w:ascii="Times New Roman" w:hAnsi="Times New Roman" w:cs="Times New Roman"/>
      <w:sz w:val="18"/>
      <w:szCs w:val="18"/>
    </w:rPr>
  </w:style>
  <w:style w:type="character" w:customStyle="1" w:styleId="FontStyle33">
    <w:name w:val="Font Style33"/>
    <w:basedOn w:val="a2"/>
    <w:uiPriority w:val="99"/>
    <w:rsid w:val="00772FE5"/>
    <w:rPr>
      <w:rFonts w:ascii="Times New Roman" w:hAnsi="Times New Roman" w:cs="Times New Roman"/>
      <w:sz w:val="20"/>
      <w:szCs w:val="20"/>
    </w:rPr>
  </w:style>
  <w:style w:type="character" w:customStyle="1" w:styleId="FontStyle34">
    <w:name w:val="Font Style34"/>
    <w:basedOn w:val="a2"/>
    <w:uiPriority w:val="99"/>
    <w:rsid w:val="00772FE5"/>
    <w:rPr>
      <w:rFonts w:ascii="Times New Roman" w:hAnsi="Times New Roman" w:cs="Times New Roman"/>
      <w:b/>
      <w:bCs/>
      <w:sz w:val="18"/>
      <w:szCs w:val="18"/>
    </w:rPr>
  </w:style>
  <w:style w:type="character" w:customStyle="1" w:styleId="FontStyle35">
    <w:name w:val="Font Style35"/>
    <w:basedOn w:val="a2"/>
    <w:uiPriority w:val="99"/>
    <w:rsid w:val="00772FE5"/>
    <w:rPr>
      <w:rFonts w:ascii="Times New Roman" w:hAnsi="Times New Roman" w:cs="Times New Roman"/>
      <w:b/>
      <w:bCs/>
      <w:i/>
      <w:iCs/>
      <w:sz w:val="20"/>
      <w:szCs w:val="20"/>
    </w:rPr>
  </w:style>
  <w:style w:type="character" w:customStyle="1" w:styleId="FontStyle36">
    <w:name w:val="Font Style36"/>
    <w:basedOn w:val="a2"/>
    <w:uiPriority w:val="99"/>
    <w:rsid w:val="00772FE5"/>
    <w:rPr>
      <w:rFonts w:ascii="Times New Roman" w:hAnsi="Times New Roman" w:cs="Times New Roman"/>
      <w:sz w:val="16"/>
      <w:szCs w:val="16"/>
    </w:rPr>
  </w:style>
  <w:style w:type="paragraph" w:customStyle="1" w:styleId="Style1">
    <w:name w:val="Style1"/>
    <w:basedOn w:val="a1"/>
    <w:uiPriority w:val="99"/>
    <w:rsid w:val="00772FE5"/>
    <w:pPr>
      <w:spacing w:before="0" w:line="293" w:lineRule="exact"/>
      <w:ind w:firstLine="0"/>
      <w:jc w:val="center"/>
    </w:pPr>
    <w:rPr>
      <w:szCs w:val="24"/>
      <w:lang w:eastAsia="ru-RU"/>
    </w:rPr>
  </w:style>
  <w:style w:type="character" w:customStyle="1" w:styleId="FontStyle20">
    <w:name w:val="Font Style20"/>
    <w:basedOn w:val="a2"/>
    <w:uiPriority w:val="99"/>
    <w:rsid w:val="00772FE5"/>
    <w:rPr>
      <w:rFonts w:ascii="Times New Roman" w:hAnsi="Times New Roman" w:cs="Times New Roman"/>
      <w:sz w:val="24"/>
      <w:szCs w:val="24"/>
    </w:rPr>
  </w:style>
  <w:style w:type="character" w:customStyle="1" w:styleId="FontStyle18">
    <w:name w:val="Font Style18"/>
    <w:basedOn w:val="a2"/>
    <w:uiPriority w:val="99"/>
    <w:rsid w:val="00772FE5"/>
    <w:rPr>
      <w:rFonts w:ascii="Times New Roman" w:hAnsi="Times New Roman" w:cs="Times New Roman"/>
      <w:sz w:val="24"/>
      <w:szCs w:val="24"/>
    </w:rPr>
  </w:style>
  <w:style w:type="character" w:customStyle="1" w:styleId="FontStyle19">
    <w:name w:val="Font Style19"/>
    <w:basedOn w:val="a2"/>
    <w:uiPriority w:val="99"/>
    <w:rsid w:val="00772FE5"/>
    <w:rPr>
      <w:rFonts w:ascii="Times New Roman" w:hAnsi="Times New Roman" w:cs="Times New Roman"/>
      <w:b/>
      <w:bCs/>
      <w:sz w:val="16"/>
      <w:szCs w:val="16"/>
    </w:rPr>
  </w:style>
  <w:style w:type="paragraph" w:customStyle="1" w:styleId="2c">
    <w:name w:val="Абзац списка2"/>
    <w:basedOn w:val="a1"/>
    <w:link w:val="ListParagraphChar"/>
    <w:rsid w:val="00772FE5"/>
    <w:pPr>
      <w:widowControl/>
      <w:suppressAutoHyphens/>
      <w:autoSpaceDE/>
      <w:autoSpaceDN/>
      <w:adjustRightInd/>
      <w:spacing w:before="0" w:after="200" w:line="276" w:lineRule="auto"/>
      <w:ind w:left="720" w:firstLine="0"/>
      <w:jc w:val="left"/>
    </w:pPr>
    <w:rPr>
      <w:rFonts w:ascii="Calibri" w:hAnsi="Calibri"/>
      <w:sz w:val="22"/>
      <w:szCs w:val="22"/>
      <w:lang w:eastAsia="ar-SA"/>
    </w:rPr>
  </w:style>
  <w:style w:type="character" w:customStyle="1" w:styleId="ListParagraphChar">
    <w:name w:val="List Paragraph Char"/>
    <w:link w:val="2c"/>
    <w:locked/>
    <w:rsid w:val="00772FE5"/>
    <w:rPr>
      <w:rFonts w:ascii="Calibri" w:hAnsi="Calibri"/>
      <w:sz w:val="22"/>
      <w:szCs w:val="22"/>
      <w:lang w:eastAsia="ar-SA"/>
    </w:rPr>
  </w:style>
  <w:style w:type="paragraph" w:customStyle="1" w:styleId="a0">
    <w:name w:val="список_маркеры точки"/>
    <w:basedOn w:val="a1"/>
    <w:rsid w:val="00772FE5"/>
    <w:pPr>
      <w:keepNext/>
      <w:widowControl/>
      <w:numPr>
        <w:ilvl w:val="1"/>
        <w:numId w:val="13"/>
      </w:numPr>
      <w:autoSpaceDE/>
      <w:autoSpaceDN/>
      <w:adjustRightInd/>
      <w:spacing w:before="0"/>
    </w:pPr>
    <w:rPr>
      <w:rFonts w:ascii="Arial" w:hAnsi="Arial"/>
      <w:sz w:val="20"/>
      <w:lang w:eastAsia="ru-RU"/>
    </w:rPr>
  </w:style>
  <w:style w:type="character" w:customStyle="1" w:styleId="FontStyle16">
    <w:name w:val="Font Style16"/>
    <w:basedOn w:val="a2"/>
    <w:uiPriority w:val="99"/>
    <w:rsid w:val="00772FE5"/>
    <w:rPr>
      <w:rFonts w:ascii="Times New Roman" w:hAnsi="Times New Roman" w:cs="Times New Roman"/>
      <w:sz w:val="54"/>
      <w:szCs w:val="54"/>
    </w:rPr>
  </w:style>
  <w:style w:type="character" w:customStyle="1" w:styleId="FontStyle17">
    <w:name w:val="Font Style17"/>
    <w:basedOn w:val="a2"/>
    <w:uiPriority w:val="99"/>
    <w:rsid w:val="00772FE5"/>
    <w:rPr>
      <w:rFonts w:ascii="Book Antiqua" w:hAnsi="Book Antiqua" w:cs="Book Antiqua"/>
      <w:b/>
      <w:bCs/>
      <w:sz w:val="50"/>
      <w:szCs w:val="50"/>
    </w:rPr>
  </w:style>
  <w:style w:type="paragraph" w:styleId="2d">
    <w:name w:val="Body Text Indent 2"/>
    <w:basedOn w:val="a1"/>
    <w:link w:val="2e"/>
    <w:uiPriority w:val="99"/>
    <w:semiHidden/>
    <w:unhideWhenUsed/>
    <w:rsid w:val="00772FE5"/>
    <w:pPr>
      <w:widowControl/>
      <w:autoSpaceDE/>
      <w:autoSpaceDN/>
      <w:adjustRightInd/>
      <w:spacing w:before="0" w:after="120" w:line="480" w:lineRule="auto"/>
      <w:ind w:left="283" w:firstLine="0"/>
    </w:pPr>
    <w:rPr>
      <w:rFonts w:eastAsia="Calibri"/>
      <w:szCs w:val="22"/>
    </w:rPr>
  </w:style>
  <w:style w:type="character" w:customStyle="1" w:styleId="2e">
    <w:name w:val="Основной текст с отступом 2 Знак"/>
    <w:basedOn w:val="a2"/>
    <w:link w:val="2d"/>
    <w:uiPriority w:val="99"/>
    <w:semiHidden/>
    <w:rsid w:val="00772FE5"/>
    <w:rPr>
      <w:rFonts w:eastAsia="Calibri"/>
      <w:sz w:val="24"/>
      <w:szCs w:val="22"/>
    </w:rPr>
  </w:style>
  <w:style w:type="numbering" w:customStyle="1" w:styleId="33">
    <w:name w:val="Стиль3"/>
    <w:uiPriority w:val="99"/>
    <w:rsid w:val="00772FE5"/>
  </w:style>
  <w:style w:type="paragraph" w:styleId="34">
    <w:name w:val="Body Text Indent 3"/>
    <w:basedOn w:val="a1"/>
    <w:link w:val="35"/>
    <w:uiPriority w:val="99"/>
    <w:semiHidden/>
    <w:unhideWhenUsed/>
    <w:rsid w:val="00772FE5"/>
    <w:pPr>
      <w:widowControl/>
      <w:autoSpaceDE/>
      <w:autoSpaceDN/>
      <w:adjustRightInd/>
      <w:spacing w:before="0" w:after="120"/>
      <w:ind w:left="283" w:firstLine="0"/>
    </w:pPr>
    <w:rPr>
      <w:rFonts w:eastAsia="Calibri"/>
      <w:sz w:val="16"/>
      <w:szCs w:val="16"/>
    </w:rPr>
  </w:style>
  <w:style w:type="character" w:customStyle="1" w:styleId="35">
    <w:name w:val="Основной текст с отступом 3 Знак"/>
    <w:basedOn w:val="a2"/>
    <w:link w:val="34"/>
    <w:uiPriority w:val="99"/>
    <w:semiHidden/>
    <w:rsid w:val="00772FE5"/>
    <w:rPr>
      <w:rFonts w:eastAsia="Calibri"/>
      <w:sz w:val="16"/>
      <w:szCs w:val="16"/>
    </w:rPr>
  </w:style>
  <w:style w:type="paragraph" w:customStyle="1" w:styleId="xl162">
    <w:name w:val="xl162"/>
    <w:basedOn w:val="a1"/>
    <w:rsid w:val="00772FE5"/>
    <w:pPr>
      <w:widowControl/>
      <w:shd w:val="clear" w:color="000000" w:fill="FFFFFF"/>
      <w:autoSpaceDE/>
      <w:autoSpaceDN/>
      <w:adjustRightInd/>
      <w:spacing w:before="100" w:beforeAutospacing="1" w:after="100" w:afterAutospacing="1"/>
      <w:ind w:firstLine="0"/>
      <w:jc w:val="center"/>
    </w:pPr>
    <w:rPr>
      <w:szCs w:val="24"/>
      <w:lang w:eastAsia="ru-RU"/>
    </w:rPr>
  </w:style>
  <w:style w:type="paragraph" w:customStyle="1" w:styleId="xl163">
    <w:name w:val="xl163"/>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64">
    <w:name w:val="xl164"/>
    <w:basedOn w:val="a1"/>
    <w:rsid w:val="00772FE5"/>
    <w:pPr>
      <w:widowControl/>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5">
    <w:name w:val="xl165"/>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6">
    <w:name w:val="xl166"/>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7">
    <w:name w:val="xl167"/>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68">
    <w:name w:val="xl168"/>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69">
    <w:name w:val="xl169"/>
    <w:basedOn w:val="a1"/>
    <w:rsid w:val="00772FE5"/>
    <w:pPr>
      <w:widowControl/>
      <w:pBdr>
        <w:top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0">
    <w:name w:val="xl17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1">
    <w:name w:val="xl171"/>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172">
    <w:name w:val="xl172"/>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3">
    <w:name w:val="xl173"/>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74">
    <w:name w:val="xl174"/>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5">
    <w:name w:val="xl175"/>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6">
    <w:name w:val="xl176"/>
    <w:basedOn w:val="a1"/>
    <w:rsid w:val="00772FE5"/>
    <w:pPr>
      <w:widowControl/>
      <w:pBdr>
        <w:top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7">
    <w:name w:val="xl177"/>
    <w:basedOn w:val="a1"/>
    <w:rsid w:val="00772FE5"/>
    <w:pPr>
      <w:widowControl/>
      <w:pBdr>
        <w:top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8">
    <w:name w:val="xl17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79">
    <w:name w:val="xl179"/>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0">
    <w:name w:val="xl180"/>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1">
    <w:name w:val="xl181"/>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2">
    <w:name w:val="xl182"/>
    <w:basedOn w:val="a1"/>
    <w:rsid w:val="00772FE5"/>
    <w:pPr>
      <w:widowControl/>
      <w:pBdr>
        <w:right w:val="single" w:sz="8" w:space="0" w:color="auto"/>
      </w:pBdr>
      <w:shd w:val="clear" w:color="000000" w:fill="FFFFFF"/>
      <w:autoSpaceDE/>
      <w:autoSpaceDN/>
      <w:adjustRightInd/>
      <w:spacing w:before="100" w:beforeAutospacing="1" w:after="100" w:afterAutospacing="1"/>
      <w:ind w:firstLine="0"/>
      <w:jc w:val="left"/>
      <w:textAlignment w:val="center"/>
    </w:pPr>
    <w:rPr>
      <w:color w:val="000000"/>
      <w:szCs w:val="24"/>
      <w:lang w:eastAsia="ru-RU"/>
    </w:rPr>
  </w:style>
  <w:style w:type="paragraph" w:customStyle="1" w:styleId="xl183">
    <w:name w:val="xl183"/>
    <w:basedOn w:val="a1"/>
    <w:rsid w:val="00772FE5"/>
    <w:pPr>
      <w:widowControl/>
      <w:pBdr>
        <w:top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4">
    <w:name w:val="xl184"/>
    <w:basedOn w:val="a1"/>
    <w:rsid w:val="00772FE5"/>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5">
    <w:name w:val="xl185"/>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szCs w:val="24"/>
      <w:lang w:eastAsia="ru-RU"/>
    </w:rPr>
  </w:style>
  <w:style w:type="paragraph" w:customStyle="1" w:styleId="xl186">
    <w:name w:val="xl186"/>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7">
    <w:name w:val="xl187"/>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8">
    <w:name w:val="xl188"/>
    <w:basedOn w:val="a1"/>
    <w:rsid w:val="00772FE5"/>
    <w:pPr>
      <w:widowControl/>
      <w:pBdr>
        <w:top w:val="single" w:sz="8" w:space="0" w:color="auto"/>
        <w:lef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89">
    <w:name w:val="xl189"/>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0">
    <w:name w:val="xl190"/>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1">
    <w:name w:val="xl191"/>
    <w:basedOn w:val="a1"/>
    <w:rsid w:val="00772FE5"/>
    <w:pPr>
      <w:widowControl/>
      <w:pBdr>
        <w:top w:val="single" w:sz="4"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192">
    <w:name w:val="xl192"/>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3">
    <w:name w:val="xl193"/>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4">
    <w:name w:val="xl194"/>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left"/>
      <w:textAlignment w:val="center"/>
    </w:pPr>
    <w:rPr>
      <w:b/>
      <w:bCs/>
      <w:szCs w:val="24"/>
      <w:lang w:eastAsia="ru-RU"/>
    </w:rPr>
  </w:style>
  <w:style w:type="paragraph" w:customStyle="1" w:styleId="xl195">
    <w:name w:val="xl195"/>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6">
    <w:name w:val="xl196"/>
    <w:basedOn w:val="a1"/>
    <w:rsid w:val="00772FE5"/>
    <w:pPr>
      <w:widowControl/>
      <w:pBdr>
        <w:top w:val="single" w:sz="8"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7">
    <w:name w:val="xl197"/>
    <w:basedOn w:val="a1"/>
    <w:rsid w:val="00772FE5"/>
    <w:pPr>
      <w:widowControl/>
      <w:pBdr>
        <w:top w:val="single" w:sz="4" w:space="0" w:color="auto"/>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198">
    <w:name w:val="xl198"/>
    <w:basedOn w:val="a1"/>
    <w:rsid w:val="00772FE5"/>
    <w:pPr>
      <w:widowControl/>
      <w:pBdr>
        <w:top w:val="single" w:sz="8" w:space="0" w:color="auto"/>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199">
    <w:name w:val="xl199"/>
    <w:basedOn w:val="a1"/>
    <w:rsid w:val="00772FE5"/>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0">
    <w:name w:val="xl200"/>
    <w:basedOn w:val="a1"/>
    <w:rsid w:val="00772FE5"/>
    <w:pPr>
      <w:widowControl/>
      <w:pBdr>
        <w:top w:val="single" w:sz="8" w:space="0" w:color="auto"/>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1">
    <w:name w:val="xl201"/>
    <w:basedOn w:val="a1"/>
    <w:rsid w:val="00772FE5"/>
    <w:pPr>
      <w:widowControl/>
      <w:pBdr>
        <w:top w:val="single" w:sz="8" w:space="0" w:color="auto"/>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2">
    <w:name w:val="xl202"/>
    <w:basedOn w:val="a1"/>
    <w:rsid w:val="00772FE5"/>
    <w:pPr>
      <w:widowControl/>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3">
    <w:name w:val="xl203"/>
    <w:basedOn w:val="a1"/>
    <w:rsid w:val="00772FE5"/>
    <w:pPr>
      <w:widowControl/>
      <w:pBdr>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4">
    <w:name w:val="xl204"/>
    <w:basedOn w:val="a1"/>
    <w:rsid w:val="00772FE5"/>
    <w:pPr>
      <w:widowControl/>
      <w:pBdr>
        <w:left w:val="single" w:sz="4" w:space="0" w:color="auto"/>
        <w:bottom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5">
    <w:name w:val="xl205"/>
    <w:basedOn w:val="a1"/>
    <w:rsid w:val="00772FE5"/>
    <w:pPr>
      <w:widowControl/>
      <w:pBdr>
        <w:left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pPr>
    <w:rPr>
      <w:b/>
      <w:bCs/>
      <w:color w:val="000000"/>
      <w:szCs w:val="24"/>
      <w:lang w:eastAsia="ru-RU"/>
    </w:rPr>
  </w:style>
  <w:style w:type="paragraph" w:customStyle="1" w:styleId="xl206">
    <w:name w:val="xl206"/>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7">
    <w:name w:val="xl20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08">
    <w:name w:val="xl208"/>
    <w:basedOn w:val="a1"/>
    <w:rsid w:val="00772FE5"/>
    <w:pPr>
      <w:widowControl/>
      <w:pBdr>
        <w:top w:val="single" w:sz="8" w:space="0" w:color="auto"/>
        <w:left w:val="single" w:sz="8"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09">
    <w:name w:val="xl209"/>
    <w:basedOn w:val="a1"/>
    <w:rsid w:val="00772FE5"/>
    <w:pPr>
      <w:widowControl/>
      <w:pBdr>
        <w:top w:val="single" w:sz="8" w:space="0" w:color="auto"/>
        <w:left w:val="single" w:sz="4"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0">
    <w:name w:val="xl21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11">
    <w:name w:val="xl211"/>
    <w:basedOn w:val="a1"/>
    <w:rsid w:val="00772FE5"/>
    <w:pPr>
      <w:widowControl/>
      <w:pBdr>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2">
    <w:name w:val="xl212"/>
    <w:basedOn w:val="a1"/>
    <w:rsid w:val="00772FE5"/>
    <w:pPr>
      <w:widowControl/>
      <w:pBdr>
        <w:top w:val="single" w:sz="4"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3">
    <w:name w:val="xl213"/>
    <w:basedOn w:val="a1"/>
    <w:rsid w:val="00772FE5"/>
    <w:pPr>
      <w:widowControl/>
      <w:pBdr>
        <w:top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4">
    <w:name w:val="xl214"/>
    <w:basedOn w:val="a1"/>
    <w:rsid w:val="00772FE5"/>
    <w:pPr>
      <w:widowControl/>
      <w:pBdr>
        <w:top w:val="single" w:sz="4"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5">
    <w:name w:val="xl21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6">
    <w:name w:val="xl21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7">
    <w:name w:val="xl217"/>
    <w:basedOn w:val="a1"/>
    <w:rsid w:val="00772FE5"/>
    <w:pPr>
      <w:widowControl/>
      <w:pBdr>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8">
    <w:name w:val="xl218"/>
    <w:basedOn w:val="a1"/>
    <w:rsid w:val="00772FE5"/>
    <w:pPr>
      <w:widowControl/>
      <w:pBdr>
        <w:top w:val="single" w:sz="4"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19">
    <w:name w:val="xl219"/>
    <w:basedOn w:val="a1"/>
    <w:rsid w:val="00772FE5"/>
    <w:pPr>
      <w:widowControl/>
      <w:pBdr>
        <w:top w:val="single" w:sz="8" w:space="0" w:color="auto"/>
        <w:left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0">
    <w:name w:val="xl220"/>
    <w:basedOn w:val="a1"/>
    <w:rsid w:val="00772FE5"/>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1">
    <w:name w:val="xl221"/>
    <w:basedOn w:val="a1"/>
    <w:rsid w:val="00772FE5"/>
    <w:pPr>
      <w:widowControl/>
      <w:pBdr>
        <w:top w:val="single" w:sz="8" w:space="0" w:color="auto"/>
        <w:lef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2">
    <w:name w:val="xl222"/>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3">
    <w:name w:val="xl223"/>
    <w:basedOn w:val="a1"/>
    <w:rsid w:val="00772FE5"/>
    <w:pPr>
      <w:widowControl/>
      <w:pBdr>
        <w:top w:val="single" w:sz="8"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4">
    <w:name w:val="xl224"/>
    <w:basedOn w:val="a1"/>
    <w:rsid w:val="00772FE5"/>
    <w:pPr>
      <w:widowControl/>
      <w:pBdr>
        <w:top w:val="single" w:sz="8" w:space="0" w:color="auto"/>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b/>
      <w:bCs/>
      <w:color w:val="000000"/>
      <w:szCs w:val="24"/>
      <w:lang w:eastAsia="ru-RU"/>
    </w:rPr>
  </w:style>
  <w:style w:type="paragraph" w:customStyle="1" w:styleId="xl225">
    <w:name w:val="xl225"/>
    <w:basedOn w:val="a1"/>
    <w:rsid w:val="00772FE5"/>
    <w:pPr>
      <w:widowControl/>
      <w:pBdr>
        <w:top w:val="single" w:sz="8" w:space="0" w:color="auto"/>
        <w:left w:val="single" w:sz="8" w:space="0" w:color="auto"/>
        <w:bottom w:val="single" w:sz="4"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6">
    <w:name w:val="xl226"/>
    <w:basedOn w:val="a1"/>
    <w:rsid w:val="00772FE5"/>
    <w:pPr>
      <w:widowControl/>
      <w:pBdr>
        <w:top w:val="single" w:sz="4" w:space="0" w:color="auto"/>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xl227">
    <w:name w:val="xl227"/>
    <w:basedOn w:val="a1"/>
    <w:rsid w:val="00772FE5"/>
    <w:pPr>
      <w:widowControl/>
      <w:pBdr>
        <w:top w:val="single" w:sz="4" w:space="0" w:color="auto"/>
        <w:left w:val="single" w:sz="8" w:space="0" w:color="auto"/>
        <w:bottom w:val="single" w:sz="4"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color w:val="000000"/>
      <w:szCs w:val="24"/>
      <w:lang w:eastAsia="ru-RU"/>
    </w:rPr>
  </w:style>
  <w:style w:type="paragraph" w:customStyle="1" w:styleId="xl228">
    <w:name w:val="xl228"/>
    <w:basedOn w:val="a1"/>
    <w:rsid w:val="00772FE5"/>
    <w:pPr>
      <w:widowControl/>
      <w:pBdr>
        <w:left w:val="single" w:sz="8" w:space="0" w:color="auto"/>
        <w:bottom w:val="single" w:sz="8" w:space="0" w:color="auto"/>
      </w:pBdr>
      <w:shd w:val="clear" w:color="000000" w:fill="FFFFFF"/>
      <w:autoSpaceDE/>
      <w:autoSpaceDN/>
      <w:adjustRightInd/>
      <w:spacing w:before="100" w:beforeAutospacing="1" w:after="100" w:afterAutospacing="1"/>
      <w:ind w:firstLine="0"/>
      <w:jc w:val="center"/>
      <w:textAlignment w:val="center"/>
    </w:pPr>
    <w:rPr>
      <w:szCs w:val="24"/>
      <w:lang w:eastAsia="ru-RU"/>
    </w:rPr>
  </w:style>
  <w:style w:type="paragraph" w:customStyle="1" w:styleId="font5">
    <w:name w:val="font5"/>
    <w:basedOn w:val="a1"/>
    <w:rsid w:val="00772FE5"/>
    <w:pPr>
      <w:widowControl/>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63">
    <w:name w:val="xl63"/>
    <w:basedOn w:val="a1"/>
    <w:rsid w:val="00772FE5"/>
    <w:pPr>
      <w:widowControl/>
      <w:pBdr>
        <w:lef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29">
    <w:name w:val="xl229"/>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0">
    <w:name w:val="xl230"/>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right"/>
      <w:textAlignment w:val="top"/>
    </w:pPr>
    <w:rPr>
      <w:rFonts w:ascii="Arial" w:hAnsi="Arial" w:cs="Arial"/>
      <w:sz w:val="16"/>
      <w:szCs w:val="16"/>
      <w:lang w:eastAsia="ru-RU"/>
    </w:rPr>
  </w:style>
  <w:style w:type="paragraph" w:customStyle="1" w:styleId="xl231">
    <w:name w:val="xl231"/>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2">
    <w:name w:val="xl23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top"/>
    </w:pPr>
    <w:rPr>
      <w:rFonts w:ascii="Arial" w:hAnsi="Arial" w:cs="Arial"/>
      <w:sz w:val="20"/>
      <w:lang w:eastAsia="ru-RU"/>
    </w:rPr>
  </w:style>
  <w:style w:type="paragraph" w:customStyle="1" w:styleId="xl233">
    <w:name w:val="xl23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34">
    <w:name w:val="xl234"/>
    <w:basedOn w:val="a1"/>
    <w:rsid w:val="00772FE5"/>
    <w:pPr>
      <w:widowControl/>
      <w:pBdr>
        <w:bottom w:val="single" w:sz="4" w:space="0" w:color="auto"/>
      </w:pBdr>
      <w:autoSpaceDE/>
      <w:autoSpaceDN/>
      <w:adjustRightInd/>
      <w:spacing w:before="100" w:beforeAutospacing="1" w:after="100" w:afterAutospacing="1"/>
      <w:ind w:firstLine="0"/>
      <w:jc w:val="left"/>
      <w:textAlignment w:val="center"/>
    </w:pPr>
    <w:rPr>
      <w:rFonts w:ascii="Arial" w:hAnsi="Arial" w:cs="Arial"/>
      <w:color w:val="333399"/>
      <w:sz w:val="20"/>
      <w:lang w:eastAsia="ru-RU"/>
    </w:rPr>
  </w:style>
  <w:style w:type="paragraph" w:customStyle="1" w:styleId="xl235">
    <w:name w:val="xl235"/>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6">
    <w:name w:val="xl236"/>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color w:val="FF0000"/>
      <w:sz w:val="20"/>
      <w:lang w:eastAsia="ru-RU"/>
    </w:rPr>
  </w:style>
  <w:style w:type="paragraph" w:customStyle="1" w:styleId="xl237">
    <w:name w:val="xl237"/>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right"/>
    </w:pPr>
    <w:rPr>
      <w:rFonts w:ascii="Arial" w:hAnsi="Arial" w:cs="Arial"/>
      <w:color w:val="333399"/>
      <w:sz w:val="16"/>
      <w:szCs w:val="16"/>
      <w:lang w:eastAsia="ru-RU"/>
    </w:rPr>
  </w:style>
  <w:style w:type="paragraph" w:customStyle="1" w:styleId="xl238">
    <w:name w:val="xl238"/>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39">
    <w:name w:val="xl239"/>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40">
    <w:name w:val="xl240"/>
    <w:basedOn w:val="a1"/>
    <w:rsid w:val="00772FE5"/>
    <w:pPr>
      <w:widowControl/>
      <w:pBdr>
        <w:top w:val="double" w:sz="6" w:space="0" w:color="auto"/>
        <w:left w:val="single" w:sz="4" w:space="0" w:color="auto"/>
      </w:pBdr>
      <w:autoSpaceDE/>
      <w:autoSpaceDN/>
      <w:adjustRightInd/>
      <w:spacing w:before="100" w:beforeAutospacing="1" w:after="100" w:afterAutospacing="1"/>
      <w:ind w:firstLine="0"/>
      <w:jc w:val="center"/>
    </w:pPr>
    <w:rPr>
      <w:rFonts w:ascii="Arial" w:hAnsi="Arial" w:cs="Arial"/>
      <w:sz w:val="20"/>
      <w:lang w:eastAsia="ru-RU"/>
    </w:rPr>
  </w:style>
  <w:style w:type="paragraph" w:customStyle="1" w:styleId="xl241">
    <w:name w:val="xl241"/>
    <w:basedOn w:val="a1"/>
    <w:rsid w:val="00772FE5"/>
    <w:pPr>
      <w:widowControl/>
      <w:pBdr>
        <w:top w:val="double" w:sz="6" w:space="0" w:color="auto"/>
        <w:left w:val="single" w:sz="8" w:space="0" w:color="auto"/>
        <w:right w:val="single" w:sz="8"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42">
    <w:name w:val="xl242"/>
    <w:basedOn w:val="a1"/>
    <w:rsid w:val="00772FE5"/>
    <w:pPr>
      <w:widowControl/>
      <w:pBdr>
        <w:left w:val="single" w:sz="4" w:space="0" w:color="auto"/>
        <w:bottom w:val="double" w:sz="6" w:space="0" w:color="auto"/>
      </w:pBdr>
      <w:autoSpaceDE/>
      <w:autoSpaceDN/>
      <w:adjustRightInd/>
      <w:spacing w:before="100" w:beforeAutospacing="1" w:after="100" w:afterAutospacing="1"/>
      <w:ind w:firstLine="0"/>
      <w:jc w:val="center"/>
    </w:pPr>
    <w:rPr>
      <w:rFonts w:ascii="Arial" w:hAnsi="Arial" w:cs="Arial"/>
      <w:sz w:val="14"/>
      <w:szCs w:val="14"/>
      <w:u w:val="single"/>
      <w:lang w:eastAsia="ru-RU"/>
    </w:rPr>
  </w:style>
  <w:style w:type="paragraph" w:customStyle="1" w:styleId="xl243">
    <w:name w:val="xl243"/>
    <w:basedOn w:val="a1"/>
    <w:rsid w:val="00772FE5"/>
    <w:pPr>
      <w:widowControl/>
      <w:pBdr>
        <w:left w:val="single" w:sz="8" w:space="0" w:color="auto"/>
        <w:bottom w:val="double" w:sz="6" w:space="0" w:color="auto"/>
        <w:right w:val="single" w:sz="8" w:space="0" w:color="auto"/>
      </w:pBdr>
      <w:autoSpaceDE/>
      <w:autoSpaceDN/>
      <w:adjustRightInd/>
      <w:spacing w:before="100" w:beforeAutospacing="1" w:after="100" w:afterAutospacing="1"/>
      <w:ind w:firstLine="0"/>
      <w:jc w:val="right"/>
    </w:pPr>
    <w:rPr>
      <w:rFonts w:ascii="Arial" w:hAnsi="Arial" w:cs="Arial"/>
      <w:sz w:val="20"/>
      <w:u w:val="single"/>
      <w:lang w:eastAsia="ru-RU"/>
    </w:rPr>
  </w:style>
  <w:style w:type="paragraph" w:customStyle="1" w:styleId="xl244">
    <w:name w:val="xl244"/>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5">
    <w:name w:val="xl24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6">
    <w:name w:val="xl24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47">
    <w:name w:val="xl24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8">
    <w:name w:val="xl24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49">
    <w:name w:val="xl249"/>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0">
    <w:name w:val="xl250"/>
    <w:basedOn w:val="a1"/>
    <w:rsid w:val="00772FE5"/>
    <w:pPr>
      <w:widowControl/>
      <w:pBdr>
        <w:right w:val="single" w:sz="4" w:space="0" w:color="auto"/>
      </w:pBdr>
      <w:autoSpaceDE/>
      <w:autoSpaceDN/>
      <w:adjustRightInd/>
      <w:spacing w:before="100" w:beforeAutospacing="1" w:after="100" w:afterAutospacing="1"/>
      <w:ind w:firstLine="0"/>
      <w:jc w:val="center"/>
    </w:pPr>
    <w:rPr>
      <w:szCs w:val="24"/>
      <w:lang w:eastAsia="ru-RU"/>
    </w:rPr>
  </w:style>
  <w:style w:type="paragraph" w:customStyle="1" w:styleId="xl251">
    <w:name w:val="xl251"/>
    <w:basedOn w:val="a1"/>
    <w:rsid w:val="00772FE5"/>
    <w:pPr>
      <w:widowControl/>
      <w:pBdr>
        <w:top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2">
    <w:name w:val="xl25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3">
    <w:name w:val="xl253"/>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54">
    <w:name w:val="xl254"/>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5">
    <w:name w:val="xl255"/>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56">
    <w:name w:val="xl256"/>
    <w:basedOn w:val="a1"/>
    <w:rsid w:val="00772FE5"/>
    <w:pPr>
      <w:widowControl/>
      <w:pBdr>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7">
    <w:name w:val="xl257"/>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8">
    <w:name w:val="xl258"/>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59">
    <w:name w:val="xl259"/>
    <w:basedOn w:val="a1"/>
    <w:rsid w:val="00772FE5"/>
    <w:pPr>
      <w:widowControl/>
      <w:pBdr>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0">
    <w:name w:val="xl260"/>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1">
    <w:name w:val="xl26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2">
    <w:name w:val="xl26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3">
    <w:name w:val="xl263"/>
    <w:basedOn w:val="a1"/>
    <w:rsid w:val="00772FE5"/>
    <w:pPr>
      <w:widowControl/>
      <w:pBdr>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4">
    <w:name w:val="xl264"/>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sz w:val="20"/>
      <w:lang w:eastAsia="ru-RU"/>
    </w:rPr>
  </w:style>
  <w:style w:type="paragraph" w:customStyle="1" w:styleId="xl265">
    <w:name w:val="xl265"/>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6">
    <w:name w:val="xl26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7">
    <w:name w:val="xl267"/>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268">
    <w:name w:val="xl268"/>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69">
    <w:name w:val="xl269"/>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0">
    <w:name w:val="xl270"/>
    <w:basedOn w:val="a1"/>
    <w:rsid w:val="00772FE5"/>
    <w:pPr>
      <w:widowControl/>
      <w:pBdr>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1">
    <w:name w:val="xl271"/>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72">
    <w:name w:val="xl272"/>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3">
    <w:name w:val="xl273"/>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274">
    <w:name w:val="xl274"/>
    <w:basedOn w:val="a1"/>
    <w:rsid w:val="00772FE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rFonts w:ascii="Arial" w:hAnsi="Arial" w:cs="Arial"/>
      <w:b/>
      <w:bCs/>
      <w:sz w:val="20"/>
      <w:lang w:eastAsia="ru-RU"/>
    </w:rPr>
  </w:style>
  <w:style w:type="paragraph" w:customStyle="1" w:styleId="xl275">
    <w:name w:val="xl275"/>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6">
    <w:name w:val="xl276"/>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77">
    <w:name w:val="xl277"/>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8">
    <w:name w:val="xl278"/>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79">
    <w:name w:val="xl279"/>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0">
    <w:name w:val="xl280"/>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81">
    <w:name w:val="xl281"/>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2">
    <w:name w:val="xl282"/>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3">
    <w:name w:val="xl283"/>
    <w:basedOn w:val="a1"/>
    <w:rsid w:val="00772FE5"/>
    <w:pPr>
      <w:widowControl/>
      <w:pBdr>
        <w:bottom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4">
    <w:name w:val="xl284"/>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5">
    <w:name w:val="xl285"/>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6">
    <w:name w:val="xl286"/>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7">
    <w:name w:val="xl287"/>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8">
    <w:name w:val="xl288"/>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89">
    <w:name w:val="xl28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0">
    <w:name w:val="xl29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Cs w:val="24"/>
      <w:lang w:eastAsia="ru-RU"/>
    </w:rPr>
  </w:style>
  <w:style w:type="paragraph" w:customStyle="1" w:styleId="xl291">
    <w:name w:val="xl291"/>
    <w:basedOn w:val="a1"/>
    <w:rsid w:val="00772FE5"/>
    <w:pPr>
      <w:widowControl/>
      <w:pBdr>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2">
    <w:name w:val="xl29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293">
    <w:name w:val="xl293"/>
    <w:basedOn w:val="a1"/>
    <w:rsid w:val="00772FE5"/>
    <w:pPr>
      <w:widowControl/>
      <w:pBdr>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4">
    <w:name w:val="xl294"/>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5">
    <w:name w:val="xl295"/>
    <w:basedOn w:val="a1"/>
    <w:rsid w:val="00772FE5"/>
    <w:pPr>
      <w:widowControl/>
      <w:pBdr>
        <w:top w:val="double" w:sz="6" w:space="0" w:color="auto"/>
        <w:left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6">
    <w:name w:val="xl29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Cs w:val="24"/>
      <w:lang w:eastAsia="ru-RU"/>
    </w:rPr>
  </w:style>
  <w:style w:type="paragraph" w:customStyle="1" w:styleId="xl297">
    <w:name w:val="xl297"/>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8">
    <w:name w:val="xl298"/>
    <w:basedOn w:val="a1"/>
    <w:rsid w:val="00772FE5"/>
    <w:pPr>
      <w:widowControl/>
      <w:pBdr>
        <w:top w:val="double" w:sz="6"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299">
    <w:name w:val="xl299"/>
    <w:basedOn w:val="a1"/>
    <w:rsid w:val="00772FE5"/>
    <w:pPr>
      <w:widowControl/>
      <w:pBdr>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0">
    <w:name w:val="xl300"/>
    <w:basedOn w:val="a1"/>
    <w:rsid w:val="00772FE5"/>
    <w:pPr>
      <w:widowControl/>
      <w:pBdr>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01">
    <w:name w:val="xl301"/>
    <w:basedOn w:val="a1"/>
    <w:rsid w:val="00772FE5"/>
    <w:pPr>
      <w:widowControl/>
      <w:pBdr>
        <w:top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2">
    <w:name w:val="xl302"/>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20"/>
      <w:lang w:eastAsia="ru-RU"/>
    </w:rPr>
  </w:style>
  <w:style w:type="paragraph" w:customStyle="1" w:styleId="xl303">
    <w:name w:val="xl303"/>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4">
    <w:name w:val="xl304"/>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5">
    <w:name w:val="xl305"/>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6">
    <w:name w:val="xl306"/>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07">
    <w:name w:val="xl307"/>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8">
    <w:name w:val="xl308"/>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309">
    <w:name w:val="xl309"/>
    <w:basedOn w:val="a1"/>
    <w:rsid w:val="00772FE5"/>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0">
    <w:name w:val="xl310"/>
    <w:basedOn w:val="a1"/>
    <w:rsid w:val="00772FE5"/>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w:hAnsi="Arial" w:cs="Arial"/>
      <w:sz w:val="16"/>
      <w:szCs w:val="16"/>
      <w:lang w:eastAsia="ru-RU"/>
    </w:rPr>
  </w:style>
  <w:style w:type="paragraph" w:customStyle="1" w:styleId="xl311">
    <w:name w:val="xl311"/>
    <w:basedOn w:val="a1"/>
    <w:rsid w:val="00772FE5"/>
    <w:pPr>
      <w:widowControl/>
      <w:pBdr>
        <w:top w:val="double" w:sz="6" w:space="0" w:color="auto"/>
        <w:left w:val="single" w:sz="4"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2">
    <w:name w:val="xl312"/>
    <w:basedOn w:val="a1"/>
    <w:rsid w:val="00772FE5"/>
    <w:pPr>
      <w:widowControl/>
      <w:pBdr>
        <w:left w:val="single" w:sz="4" w:space="0" w:color="auto"/>
        <w:bottom w:val="double" w:sz="6" w:space="0" w:color="auto"/>
        <w:right w:val="single" w:sz="4" w:space="0" w:color="auto"/>
      </w:pBdr>
      <w:autoSpaceDE/>
      <w:autoSpaceDN/>
      <w:adjustRightInd/>
      <w:spacing w:before="100" w:beforeAutospacing="1" w:after="100" w:afterAutospacing="1"/>
      <w:ind w:firstLine="0"/>
      <w:jc w:val="left"/>
    </w:pPr>
    <w:rPr>
      <w:rFonts w:ascii="Arial" w:hAnsi="Arial" w:cs="Arial"/>
      <w:sz w:val="20"/>
      <w:lang w:eastAsia="ru-RU"/>
    </w:rPr>
  </w:style>
  <w:style w:type="paragraph" w:customStyle="1" w:styleId="xl313">
    <w:name w:val="xl313"/>
    <w:basedOn w:val="a1"/>
    <w:rsid w:val="00772FE5"/>
    <w:pPr>
      <w:widowControl/>
      <w:autoSpaceDE/>
      <w:autoSpaceDN/>
      <w:adjustRightInd/>
      <w:spacing w:before="100" w:beforeAutospacing="1" w:after="100" w:afterAutospacing="1"/>
      <w:ind w:firstLine="0"/>
      <w:jc w:val="center"/>
    </w:pPr>
    <w:rPr>
      <w:rFonts w:ascii="Arial" w:hAnsi="Arial" w:cs="Arial"/>
      <w:sz w:val="28"/>
      <w:szCs w:val="28"/>
      <w:lang w:eastAsia="ru-RU"/>
    </w:rPr>
  </w:style>
  <w:style w:type="paragraph" w:customStyle="1" w:styleId="xl314">
    <w:name w:val="xl314"/>
    <w:basedOn w:val="a1"/>
    <w:rsid w:val="00772FE5"/>
    <w:pPr>
      <w:widowControl/>
      <w:pBdr>
        <w:top w:val="double" w:sz="6" w:space="0" w:color="auto"/>
        <w:left w:val="single" w:sz="8"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5">
    <w:name w:val="xl315"/>
    <w:basedOn w:val="a1"/>
    <w:rsid w:val="00772FE5"/>
    <w:pPr>
      <w:widowControl/>
      <w:pBdr>
        <w:left w:val="single" w:sz="8" w:space="0" w:color="auto"/>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18"/>
      <w:szCs w:val="18"/>
      <w:lang w:eastAsia="ru-RU"/>
    </w:rPr>
  </w:style>
  <w:style w:type="paragraph" w:customStyle="1" w:styleId="xl316">
    <w:name w:val="xl316"/>
    <w:basedOn w:val="a1"/>
    <w:rsid w:val="00772FE5"/>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7">
    <w:name w:val="xl317"/>
    <w:basedOn w:val="a1"/>
    <w:rsid w:val="00772FE5"/>
    <w:pPr>
      <w:widowControl/>
      <w:pBdr>
        <w:top w:val="single" w:sz="4"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xl318">
    <w:name w:val="xl318"/>
    <w:basedOn w:val="a1"/>
    <w:rsid w:val="00772FE5"/>
    <w:pPr>
      <w:widowControl/>
      <w:pBdr>
        <w:bottom w:val="double" w:sz="6" w:space="0" w:color="auto"/>
        <w:right w:val="single" w:sz="4" w:space="0" w:color="auto"/>
      </w:pBdr>
      <w:autoSpaceDE/>
      <w:autoSpaceDN/>
      <w:adjustRightInd/>
      <w:spacing w:before="100" w:beforeAutospacing="1" w:after="100" w:afterAutospacing="1"/>
      <w:ind w:firstLine="0"/>
      <w:jc w:val="left"/>
      <w:textAlignment w:val="center"/>
    </w:pPr>
    <w:rPr>
      <w:rFonts w:ascii="Arial" w:hAnsi="Arial" w:cs="Arial"/>
      <w:sz w:val="20"/>
      <w:lang w:eastAsia="ru-RU"/>
    </w:rPr>
  </w:style>
  <w:style w:type="paragraph" w:customStyle="1" w:styleId="font6">
    <w:name w:val="font6"/>
    <w:basedOn w:val="a1"/>
    <w:rsid w:val="00772FE5"/>
    <w:pPr>
      <w:widowControl/>
      <w:autoSpaceDE/>
      <w:autoSpaceDN/>
      <w:adjustRightInd/>
      <w:spacing w:before="100" w:beforeAutospacing="1" w:after="100" w:afterAutospacing="1"/>
      <w:ind w:firstLine="0"/>
      <w:jc w:val="left"/>
    </w:pPr>
    <w:rPr>
      <w:rFonts w:ascii="Arial CYR" w:hAnsi="Arial CYR"/>
      <w:b/>
      <w:bCs/>
      <w:color w:val="FF0000"/>
      <w:szCs w:val="24"/>
      <w:lang w:eastAsia="ru-RU"/>
    </w:rPr>
  </w:style>
  <w:style w:type="paragraph" w:customStyle="1" w:styleId="font7">
    <w:name w:val="font7"/>
    <w:basedOn w:val="a1"/>
    <w:rsid w:val="00772FE5"/>
    <w:pPr>
      <w:widowControl/>
      <w:autoSpaceDE/>
      <w:autoSpaceDN/>
      <w:adjustRightInd/>
      <w:spacing w:before="100" w:beforeAutospacing="1" w:after="100" w:afterAutospacing="1"/>
      <w:ind w:firstLine="0"/>
      <w:jc w:val="left"/>
    </w:pPr>
    <w:rPr>
      <w:rFonts w:ascii="Arial CYR" w:hAnsi="Arial CYR"/>
      <w:color w:val="FF0000"/>
      <w:szCs w:val="24"/>
      <w:u w:val="single"/>
      <w:lang w:eastAsia="ru-RU"/>
    </w:rPr>
  </w:style>
  <w:style w:type="character" w:customStyle="1" w:styleId="FontStyle11">
    <w:name w:val="Font Style11"/>
    <w:basedOn w:val="a2"/>
    <w:uiPriority w:val="99"/>
    <w:rsid w:val="00772FE5"/>
    <w:rPr>
      <w:rFonts w:ascii="Times New Roman" w:hAnsi="Times New Roman" w:cs="Times New Roman"/>
      <w:spacing w:val="10"/>
      <w:sz w:val="24"/>
      <w:szCs w:val="24"/>
    </w:rPr>
  </w:style>
  <w:style w:type="character" w:customStyle="1" w:styleId="FontStyle14">
    <w:name w:val="Font Style14"/>
    <w:basedOn w:val="a2"/>
    <w:uiPriority w:val="99"/>
    <w:rsid w:val="00772FE5"/>
    <w:rPr>
      <w:rFonts w:ascii="Times New Roman" w:hAnsi="Times New Roman" w:cs="Times New Roman"/>
      <w:sz w:val="24"/>
      <w:szCs w:val="24"/>
    </w:rPr>
  </w:style>
  <w:style w:type="paragraph" w:customStyle="1" w:styleId="font8">
    <w:name w:val="font8"/>
    <w:basedOn w:val="a1"/>
    <w:rsid w:val="00772FE5"/>
    <w:pPr>
      <w:widowControl/>
      <w:autoSpaceDE/>
      <w:autoSpaceDN/>
      <w:adjustRightInd/>
      <w:spacing w:before="100" w:beforeAutospacing="1" w:after="100" w:afterAutospacing="1"/>
      <w:ind w:firstLine="0"/>
      <w:jc w:val="left"/>
    </w:pPr>
    <w:rPr>
      <w:color w:val="000000"/>
      <w:sz w:val="22"/>
      <w:szCs w:val="22"/>
      <w:lang w:eastAsia="ru-RU"/>
    </w:rPr>
  </w:style>
  <w:style w:type="table" w:customStyle="1" w:styleId="36">
    <w:name w:val="Сетка таблицы3"/>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basedOn w:val="a2"/>
    <w:uiPriority w:val="99"/>
    <w:semiHidden/>
    <w:unhideWhenUsed/>
    <w:rsid w:val="00772FE5"/>
    <w:rPr>
      <w:sz w:val="16"/>
      <w:szCs w:val="16"/>
    </w:rPr>
  </w:style>
  <w:style w:type="paragraph" w:styleId="affff4">
    <w:name w:val="annotation text"/>
    <w:basedOn w:val="a1"/>
    <w:link w:val="affff5"/>
    <w:uiPriority w:val="99"/>
    <w:semiHidden/>
    <w:unhideWhenUsed/>
    <w:rsid w:val="00772FE5"/>
    <w:pPr>
      <w:autoSpaceDE/>
      <w:autoSpaceDN/>
      <w:adjustRightInd/>
      <w:spacing w:before="0"/>
      <w:ind w:firstLine="0"/>
      <w:jc w:val="left"/>
    </w:pPr>
    <w:rPr>
      <w:rFonts w:ascii="Courier New" w:eastAsia="Courier New" w:hAnsi="Courier New" w:cs="Courier New"/>
      <w:color w:val="000000"/>
      <w:sz w:val="20"/>
      <w:lang w:eastAsia="ru-RU" w:bidi="ru-RU"/>
    </w:rPr>
  </w:style>
  <w:style w:type="character" w:customStyle="1" w:styleId="affff5">
    <w:name w:val="Текст примечания Знак"/>
    <w:basedOn w:val="a2"/>
    <w:link w:val="affff4"/>
    <w:uiPriority w:val="99"/>
    <w:semiHidden/>
    <w:rsid w:val="00772FE5"/>
    <w:rPr>
      <w:rFonts w:ascii="Courier New" w:eastAsia="Courier New" w:hAnsi="Courier New" w:cs="Courier New"/>
      <w:color w:val="000000"/>
      <w:lang w:eastAsia="ru-RU" w:bidi="ru-RU"/>
    </w:rPr>
  </w:style>
  <w:style w:type="paragraph" w:styleId="affff6">
    <w:name w:val="annotation subject"/>
    <w:basedOn w:val="affff4"/>
    <w:next w:val="affff4"/>
    <w:link w:val="affff7"/>
    <w:uiPriority w:val="99"/>
    <w:semiHidden/>
    <w:unhideWhenUsed/>
    <w:rsid w:val="00772FE5"/>
    <w:rPr>
      <w:b/>
      <w:bCs/>
    </w:rPr>
  </w:style>
  <w:style w:type="character" w:customStyle="1" w:styleId="affff7">
    <w:name w:val="Тема примечания Знак"/>
    <w:basedOn w:val="affff5"/>
    <w:link w:val="affff6"/>
    <w:uiPriority w:val="99"/>
    <w:semiHidden/>
    <w:rsid w:val="00772FE5"/>
    <w:rPr>
      <w:rFonts w:ascii="Courier New" w:eastAsia="Courier New" w:hAnsi="Courier New" w:cs="Courier New"/>
      <w:b/>
      <w:bCs/>
      <w:color w:val="000000"/>
      <w:lang w:eastAsia="ru-RU" w:bidi="ru-RU"/>
    </w:rPr>
  </w:style>
  <w:style w:type="paragraph" w:customStyle="1" w:styleId="42">
    <w:name w:val="Оглавление 42"/>
    <w:basedOn w:val="a1"/>
    <w:next w:val="a1"/>
    <w:autoRedefine/>
    <w:uiPriority w:val="39"/>
    <w:unhideWhenUsed/>
    <w:rsid w:val="00772FE5"/>
    <w:pPr>
      <w:widowControl/>
      <w:autoSpaceDE/>
      <w:autoSpaceDN/>
      <w:adjustRightInd/>
      <w:spacing w:before="0" w:after="100" w:line="276" w:lineRule="auto"/>
      <w:ind w:left="660" w:firstLine="0"/>
      <w:jc w:val="left"/>
    </w:pPr>
    <w:rPr>
      <w:rFonts w:ascii="Calibri" w:hAnsi="Calibri"/>
      <w:sz w:val="22"/>
      <w:szCs w:val="22"/>
      <w:lang w:eastAsia="ru-RU"/>
    </w:rPr>
  </w:style>
  <w:style w:type="paragraph" w:styleId="affff8">
    <w:name w:val="Body Text Indent"/>
    <w:basedOn w:val="a1"/>
    <w:link w:val="affff9"/>
    <w:uiPriority w:val="99"/>
    <w:semiHidden/>
    <w:unhideWhenUsed/>
    <w:rsid w:val="00772FE5"/>
    <w:pPr>
      <w:autoSpaceDE/>
      <w:autoSpaceDN/>
      <w:adjustRightInd/>
      <w:spacing w:before="0" w:after="120"/>
      <w:ind w:left="283" w:firstLine="0"/>
      <w:jc w:val="left"/>
    </w:pPr>
    <w:rPr>
      <w:rFonts w:ascii="Courier New" w:eastAsia="Courier New" w:hAnsi="Courier New" w:cs="Courier New"/>
      <w:color w:val="000000"/>
      <w:szCs w:val="24"/>
      <w:lang w:eastAsia="ru-RU" w:bidi="ru-RU"/>
    </w:rPr>
  </w:style>
  <w:style w:type="character" w:customStyle="1" w:styleId="affff9">
    <w:name w:val="Основной текст с отступом Знак"/>
    <w:basedOn w:val="a2"/>
    <w:link w:val="affff8"/>
    <w:uiPriority w:val="99"/>
    <w:semiHidden/>
    <w:rsid w:val="00772FE5"/>
    <w:rPr>
      <w:rFonts w:ascii="Courier New" w:eastAsia="Courier New" w:hAnsi="Courier New" w:cs="Courier New"/>
      <w:color w:val="000000"/>
      <w:sz w:val="24"/>
      <w:szCs w:val="24"/>
      <w:lang w:eastAsia="ru-RU" w:bidi="ru-RU"/>
    </w:rPr>
  </w:style>
  <w:style w:type="table" w:customStyle="1" w:styleId="43">
    <w:name w:val="Сетка таблицы4"/>
    <w:basedOn w:val="a3"/>
    <w:next w:val="af1"/>
    <w:uiPriority w:val="59"/>
    <w:rsid w:val="00772FE5"/>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4"/>
    <w:uiPriority w:val="99"/>
    <w:semiHidden/>
    <w:unhideWhenUsed/>
    <w:rsid w:val="003C299E"/>
  </w:style>
  <w:style w:type="table" w:customStyle="1" w:styleId="51">
    <w:name w:val="Сетка таблицы5"/>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uiPriority w:val="99"/>
    <w:semiHidden/>
    <w:unhideWhenUsed/>
    <w:rsid w:val="003C299E"/>
  </w:style>
  <w:style w:type="table" w:customStyle="1" w:styleId="211">
    <w:name w:val="Сетка таблицы2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uiPriority w:val="99"/>
    <w:rsid w:val="003C299E"/>
  </w:style>
  <w:style w:type="numbering" w:customStyle="1" w:styleId="-1">
    <w:name w:val="Список многоуровневый (-)1"/>
    <w:uiPriority w:val="99"/>
    <w:rsid w:val="003C299E"/>
  </w:style>
  <w:style w:type="numbering" w:customStyle="1" w:styleId="212">
    <w:name w:val="Стиль21"/>
    <w:uiPriority w:val="99"/>
    <w:rsid w:val="003C299E"/>
  </w:style>
  <w:style w:type="table" w:customStyle="1" w:styleId="1110">
    <w:name w:val="Сетка таблицы11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Стиль31"/>
    <w:uiPriority w:val="99"/>
    <w:rsid w:val="003C299E"/>
  </w:style>
  <w:style w:type="table" w:customStyle="1" w:styleId="311">
    <w:name w:val="Сетка таблицы31"/>
    <w:basedOn w:val="a3"/>
    <w:next w:val="af1"/>
    <w:uiPriority w:val="59"/>
    <w:rsid w:val="003C299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Оглавление 43"/>
    <w:basedOn w:val="a1"/>
    <w:next w:val="a1"/>
    <w:autoRedefine/>
    <w:uiPriority w:val="39"/>
    <w:unhideWhenUsed/>
    <w:rsid w:val="003C299E"/>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37">
    <w:name w:val="Нет списка3"/>
    <w:next w:val="a4"/>
    <w:uiPriority w:val="99"/>
    <w:semiHidden/>
    <w:unhideWhenUsed/>
    <w:rsid w:val="004A0520"/>
  </w:style>
  <w:style w:type="table" w:customStyle="1" w:styleId="61">
    <w:name w:val="Сетка таблицы6"/>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A0520"/>
  </w:style>
  <w:style w:type="table" w:customStyle="1" w:styleId="220">
    <w:name w:val="Сетка таблицы2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12"/>
    <w:uiPriority w:val="99"/>
    <w:rsid w:val="004A0520"/>
  </w:style>
  <w:style w:type="numbering" w:customStyle="1" w:styleId="-2">
    <w:name w:val="Список многоуровневый (-)2"/>
    <w:uiPriority w:val="99"/>
    <w:rsid w:val="004A0520"/>
  </w:style>
  <w:style w:type="numbering" w:customStyle="1" w:styleId="221">
    <w:name w:val="Стиль22"/>
    <w:uiPriority w:val="99"/>
    <w:rsid w:val="004A0520"/>
  </w:style>
  <w:style w:type="table" w:customStyle="1" w:styleId="1120">
    <w:name w:val="Сетка таблицы11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Стиль32"/>
    <w:uiPriority w:val="99"/>
    <w:rsid w:val="004A0520"/>
  </w:style>
  <w:style w:type="table" w:customStyle="1" w:styleId="321">
    <w:name w:val="Сетка таблицы32"/>
    <w:basedOn w:val="a3"/>
    <w:next w:val="af1"/>
    <w:uiPriority w:val="59"/>
    <w:rsid w:val="004A052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Оглавление 44"/>
    <w:basedOn w:val="a1"/>
    <w:next w:val="a1"/>
    <w:autoRedefine/>
    <w:uiPriority w:val="39"/>
    <w:unhideWhenUsed/>
    <w:rsid w:val="004A0520"/>
    <w:pPr>
      <w:widowControl/>
      <w:autoSpaceDE/>
      <w:autoSpaceDN/>
      <w:adjustRightInd/>
      <w:spacing w:before="0" w:after="100" w:line="276" w:lineRule="auto"/>
      <w:ind w:left="660" w:firstLine="0"/>
      <w:jc w:val="left"/>
    </w:pPr>
    <w:rPr>
      <w:rFonts w:ascii="Calibri" w:hAnsi="Calibri"/>
      <w:sz w:val="22"/>
      <w:szCs w:val="22"/>
      <w:lang w:eastAsia="ru-RU"/>
    </w:rPr>
  </w:style>
  <w:style w:type="numbering" w:customStyle="1" w:styleId="45">
    <w:name w:val="Нет списка4"/>
    <w:next w:val="a4"/>
    <w:uiPriority w:val="99"/>
    <w:semiHidden/>
    <w:unhideWhenUsed/>
    <w:rsid w:val="006B7130"/>
  </w:style>
  <w:style w:type="table" w:customStyle="1" w:styleId="71">
    <w:name w:val="Сетка таблицы7"/>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6B7130"/>
  </w:style>
  <w:style w:type="table" w:customStyle="1" w:styleId="230">
    <w:name w:val="Сетка таблицы2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
    <w:uiPriority w:val="99"/>
    <w:rsid w:val="006B7130"/>
  </w:style>
  <w:style w:type="numbering" w:customStyle="1" w:styleId="-3">
    <w:name w:val="Список многоуровневый (-)3"/>
    <w:uiPriority w:val="99"/>
    <w:rsid w:val="006B7130"/>
  </w:style>
  <w:style w:type="numbering" w:customStyle="1" w:styleId="231">
    <w:name w:val="Стиль23"/>
    <w:uiPriority w:val="99"/>
    <w:rsid w:val="006B7130"/>
  </w:style>
  <w:style w:type="table" w:customStyle="1" w:styleId="113">
    <w:name w:val="Сетка таблицы11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Стиль33"/>
    <w:uiPriority w:val="99"/>
    <w:rsid w:val="006B7130"/>
  </w:style>
  <w:style w:type="table" w:customStyle="1" w:styleId="331">
    <w:name w:val="Сетка таблицы33"/>
    <w:basedOn w:val="a3"/>
    <w:next w:val="af1"/>
    <w:uiPriority w:val="59"/>
    <w:rsid w:val="006B7130"/>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0">
    <w:name w:val="Оглавление 45"/>
    <w:basedOn w:val="a1"/>
    <w:next w:val="a1"/>
    <w:autoRedefine/>
    <w:uiPriority w:val="39"/>
    <w:unhideWhenUsed/>
    <w:rsid w:val="006B7130"/>
    <w:pPr>
      <w:widowControl/>
      <w:autoSpaceDE/>
      <w:autoSpaceDN/>
      <w:adjustRightInd/>
      <w:spacing w:before="0" w:after="100" w:line="276" w:lineRule="auto"/>
      <w:ind w:left="660" w:firstLine="0"/>
      <w:jc w:val="left"/>
    </w:pPr>
    <w:rPr>
      <w:rFonts w:ascii="Calibri" w:hAnsi="Calibri"/>
      <w:sz w:val="22"/>
      <w:szCs w:val="22"/>
      <w:lang w:eastAsia="ru-RU"/>
    </w:rPr>
  </w:style>
  <w:style w:type="character" w:customStyle="1" w:styleId="afffb">
    <w:name w:val="Обычный (веб) Знак"/>
    <w:aliases w:val="Обычный (Web) Знак,Обычный (Web)1 Знак,Знак1 Знак,Знак Знак10 Знак"/>
    <w:link w:val="afffa"/>
    <w:uiPriority w:val="99"/>
    <w:locked/>
    <w:rsid w:val="00F96F45"/>
    <w:rPr>
      <w:sz w:val="24"/>
      <w:szCs w:val="24"/>
      <w:lang w:eastAsia="ru-RU"/>
    </w:rPr>
  </w:style>
  <w:style w:type="character" w:customStyle="1" w:styleId="142">
    <w:name w:val="Основной 14 Знак"/>
    <w:basedOn w:val="121"/>
    <w:link w:val="143"/>
    <w:locked/>
    <w:rsid w:val="00D36A5D"/>
    <w:rPr>
      <w:rFonts w:eastAsia="Calibri"/>
      <w:snapToGrid/>
      <w:sz w:val="28"/>
      <w:szCs w:val="28"/>
      <w:lang w:eastAsia="ru-RU"/>
    </w:rPr>
  </w:style>
  <w:style w:type="paragraph" w:customStyle="1" w:styleId="143">
    <w:name w:val="Основной 14"/>
    <w:basedOn w:val="120"/>
    <w:link w:val="142"/>
    <w:qFormat/>
    <w:rsid w:val="00D36A5D"/>
    <w:pPr>
      <w:snapToGrid w:val="0"/>
      <w:spacing w:before="0"/>
      <w:ind w:left="567" w:firstLine="850"/>
    </w:pPr>
    <w:rPr>
      <w:rFonts w:eastAsia="Calibri"/>
      <w:snapToGrid/>
      <w:sz w:val="28"/>
      <w:szCs w:val="28"/>
      <w:lang w:eastAsia="en-US"/>
    </w:rPr>
  </w:style>
  <w:style w:type="paragraph" w:customStyle="1" w:styleId="xl48527">
    <w:name w:val="xl48527"/>
    <w:basedOn w:val="a1"/>
    <w:rsid w:val="00F8391E"/>
    <w:pPr>
      <w:widowControl/>
      <w:autoSpaceDE/>
      <w:autoSpaceDN/>
      <w:adjustRightInd/>
      <w:spacing w:before="100" w:beforeAutospacing="1" w:after="100" w:afterAutospacing="1"/>
      <w:ind w:firstLine="0"/>
      <w:jc w:val="left"/>
      <w:textAlignment w:val="center"/>
    </w:pPr>
    <w:rPr>
      <w:szCs w:val="24"/>
      <w:lang w:eastAsia="ru-RU"/>
    </w:rPr>
  </w:style>
  <w:style w:type="paragraph" w:customStyle="1" w:styleId="xl48528">
    <w:name w:val="xl48528"/>
    <w:basedOn w:val="a1"/>
    <w:rsid w:val="00F8391E"/>
    <w:pPr>
      <w:widowControl/>
      <w:autoSpaceDE/>
      <w:autoSpaceDN/>
      <w:adjustRightInd/>
      <w:spacing w:before="100" w:beforeAutospacing="1" w:after="100" w:afterAutospacing="1"/>
      <w:ind w:firstLine="0"/>
      <w:jc w:val="center"/>
      <w:textAlignment w:val="center"/>
    </w:pPr>
    <w:rPr>
      <w:szCs w:val="24"/>
      <w:lang w:eastAsia="ru-RU"/>
    </w:rPr>
  </w:style>
  <w:style w:type="paragraph" w:customStyle="1" w:styleId="xl48529">
    <w:name w:val="xl48529"/>
    <w:basedOn w:val="a1"/>
    <w:rsid w:val="00F8391E"/>
    <w:pPr>
      <w:widowControl/>
      <w:autoSpaceDE/>
      <w:autoSpaceDN/>
      <w:adjustRightInd/>
      <w:spacing w:before="100" w:beforeAutospacing="1" w:after="100" w:afterAutospacing="1"/>
      <w:ind w:firstLine="0"/>
      <w:jc w:val="left"/>
    </w:pPr>
    <w:rPr>
      <w:szCs w:val="24"/>
      <w:lang w:eastAsia="ru-RU"/>
    </w:rPr>
  </w:style>
  <w:style w:type="paragraph" w:customStyle="1" w:styleId="xl48530">
    <w:name w:val="xl48530"/>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31">
    <w:name w:val="xl48531"/>
    <w:basedOn w:val="a1"/>
    <w:rsid w:val="00F8391E"/>
    <w:pPr>
      <w:widowControl/>
      <w:pBdr>
        <w:top w:val="single" w:sz="4" w:space="0" w:color="auto"/>
        <w:left w:val="single" w:sz="4" w:space="0" w:color="auto"/>
        <w:bottom w:val="single" w:sz="4" w:space="0" w:color="auto"/>
        <w:right w:val="single" w:sz="4" w:space="0" w:color="auto"/>
      </w:pBdr>
      <w:shd w:val="clear" w:color="000000" w:fill="DDD9C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2">
    <w:name w:val="xl48532"/>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3">
    <w:name w:val="xl48533"/>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34">
    <w:name w:val="xl48534"/>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35">
    <w:name w:val="xl48535"/>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36">
    <w:name w:val="xl48536"/>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left"/>
      <w:textAlignment w:val="center"/>
    </w:pPr>
    <w:rPr>
      <w:szCs w:val="24"/>
      <w:lang w:eastAsia="ru-RU"/>
    </w:rPr>
  </w:style>
  <w:style w:type="paragraph" w:customStyle="1" w:styleId="xl48537">
    <w:name w:val="xl48537"/>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szCs w:val="24"/>
      <w:lang w:eastAsia="ru-RU"/>
    </w:rPr>
  </w:style>
  <w:style w:type="paragraph" w:customStyle="1" w:styleId="xl48538">
    <w:name w:val="xl48538"/>
    <w:basedOn w:val="a1"/>
    <w:rsid w:val="00F8391E"/>
    <w:pPr>
      <w:widowControl/>
      <w:pBdr>
        <w:top w:val="single" w:sz="4" w:space="0" w:color="auto"/>
        <w:left w:val="single" w:sz="4" w:space="0" w:color="auto"/>
        <w:bottom w:val="single" w:sz="4" w:space="0" w:color="auto"/>
        <w:right w:val="single" w:sz="4" w:space="0" w:color="auto"/>
      </w:pBdr>
      <w:shd w:val="pct12" w:color="000000" w:fill="auto"/>
      <w:autoSpaceDE/>
      <w:autoSpaceDN/>
      <w:adjustRightInd/>
      <w:spacing w:before="100" w:beforeAutospacing="1" w:after="100" w:afterAutospacing="1"/>
      <w:ind w:firstLine="0"/>
      <w:jc w:val="center"/>
      <w:textAlignment w:val="center"/>
    </w:pPr>
    <w:rPr>
      <w:szCs w:val="24"/>
      <w:lang w:eastAsia="ru-RU"/>
    </w:rPr>
  </w:style>
  <w:style w:type="paragraph" w:customStyle="1" w:styleId="xl48539">
    <w:name w:val="xl48539"/>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left"/>
      <w:textAlignment w:val="center"/>
    </w:pPr>
    <w:rPr>
      <w:szCs w:val="24"/>
      <w:lang w:eastAsia="ru-RU"/>
    </w:rPr>
  </w:style>
  <w:style w:type="paragraph" w:customStyle="1" w:styleId="xl48540">
    <w:name w:val="xl48540"/>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41">
    <w:name w:val="xl48541"/>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b/>
      <w:bCs/>
      <w:szCs w:val="24"/>
      <w:lang w:eastAsia="ru-RU"/>
    </w:rPr>
  </w:style>
  <w:style w:type="paragraph" w:customStyle="1" w:styleId="xl48542">
    <w:name w:val="xl48542"/>
    <w:basedOn w:val="a1"/>
    <w:rsid w:val="00F8391E"/>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3">
    <w:name w:val="xl48543"/>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44">
    <w:name w:val="xl48544"/>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5">
    <w:name w:val="xl48545"/>
    <w:basedOn w:val="a1"/>
    <w:rsid w:val="00F8391E"/>
    <w:pPr>
      <w:widowControl/>
      <w:pBdr>
        <w:top w:val="single" w:sz="4" w:space="0" w:color="auto"/>
        <w:lef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6">
    <w:name w:val="xl48546"/>
    <w:basedOn w:val="a1"/>
    <w:rsid w:val="00F8391E"/>
    <w:pPr>
      <w:widowControl/>
      <w:pBdr>
        <w:top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7">
    <w:name w:val="xl48547"/>
    <w:basedOn w:val="a1"/>
    <w:rsid w:val="00F8391E"/>
    <w:pPr>
      <w:widowControl/>
      <w:pBdr>
        <w:left w:val="single" w:sz="4" w:space="0" w:color="auto"/>
        <w:bottom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8">
    <w:name w:val="xl48548"/>
    <w:basedOn w:val="a1"/>
    <w:rsid w:val="00F8391E"/>
    <w:pPr>
      <w:widowControl/>
      <w:pBdr>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49">
    <w:name w:val="xl48549"/>
    <w:basedOn w:val="a1"/>
    <w:rsid w:val="00F8391E"/>
    <w:pPr>
      <w:widowControl/>
      <w:pBdr>
        <w:top w:val="single" w:sz="4" w:space="0" w:color="auto"/>
        <w:left w:val="single" w:sz="4" w:space="0" w:color="auto"/>
        <w:bottom w:val="single" w:sz="4" w:space="0" w:color="auto"/>
        <w:right w:val="single" w:sz="4" w:space="0" w:color="auto"/>
      </w:pBdr>
      <w:shd w:val="clear" w:color="000000" w:fill="00B050"/>
      <w:autoSpaceDE/>
      <w:autoSpaceDN/>
      <w:adjustRightInd/>
      <w:spacing w:before="100" w:beforeAutospacing="1" w:after="100" w:afterAutospacing="1"/>
      <w:ind w:firstLine="0"/>
      <w:jc w:val="center"/>
      <w:textAlignment w:val="center"/>
    </w:pPr>
    <w:rPr>
      <w:szCs w:val="24"/>
      <w:lang w:eastAsia="ru-RU"/>
    </w:rPr>
  </w:style>
  <w:style w:type="paragraph" w:customStyle="1" w:styleId="xl48550">
    <w:name w:val="xl48550"/>
    <w:basedOn w:val="a1"/>
    <w:rsid w:val="00F8391E"/>
    <w:pPr>
      <w:widowControl/>
      <w:pBdr>
        <w:top w:val="single" w:sz="4" w:space="0" w:color="auto"/>
        <w:left w:val="single" w:sz="4" w:space="0" w:color="auto"/>
        <w:bottom w:val="single" w:sz="4" w:space="0" w:color="auto"/>
        <w:right w:val="single" w:sz="4" w:space="0" w:color="auto"/>
      </w:pBdr>
      <w:shd w:val="clear" w:color="000000" w:fill="D8E4B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1">
    <w:name w:val="xl48551"/>
    <w:basedOn w:val="a1"/>
    <w:rsid w:val="00F8391E"/>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2">
    <w:name w:val="xl48552"/>
    <w:basedOn w:val="a1"/>
    <w:rsid w:val="00F8391E"/>
    <w:pPr>
      <w:widowControl/>
      <w:pBdr>
        <w:top w:val="single" w:sz="4" w:space="0" w:color="auto"/>
        <w:left w:val="single" w:sz="4" w:space="0" w:color="auto"/>
        <w:bottom w:val="single" w:sz="4" w:space="0" w:color="auto"/>
        <w:right w:val="single" w:sz="4" w:space="0" w:color="auto"/>
      </w:pBdr>
      <w:shd w:val="clear" w:color="000000" w:fill="E4DFEC"/>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3">
    <w:name w:val="xl48553"/>
    <w:basedOn w:val="a1"/>
    <w:rsid w:val="00F8391E"/>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4">
    <w:name w:val="xl48554"/>
    <w:basedOn w:val="a1"/>
    <w:rsid w:val="00F8391E"/>
    <w:pPr>
      <w:widowControl/>
      <w:pBdr>
        <w:top w:val="single" w:sz="4" w:space="0" w:color="auto"/>
        <w:left w:val="single" w:sz="4" w:space="0" w:color="auto"/>
        <w:bottom w:val="single" w:sz="4" w:space="0" w:color="auto"/>
        <w:right w:val="single" w:sz="4" w:space="0" w:color="auto"/>
      </w:pBdr>
      <w:shd w:val="clear" w:color="000000" w:fill="CCC0DA"/>
      <w:autoSpaceDE/>
      <w:autoSpaceDN/>
      <w:adjustRightInd/>
      <w:spacing w:before="100" w:beforeAutospacing="1" w:after="100" w:afterAutospacing="1"/>
      <w:ind w:firstLine="0"/>
      <w:jc w:val="center"/>
      <w:textAlignment w:val="center"/>
    </w:pPr>
    <w:rPr>
      <w:rFonts w:ascii="Arial" w:hAnsi="Arial" w:cs="Arial"/>
      <w:b/>
      <w:bCs/>
      <w:szCs w:val="24"/>
      <w:lang w:eastAsia="ru-RU"/>
    </w:rPr>
  </w:style>
  <w:style w:type="paragraph" w:customStyle="1" w:styleId="xl48555">
    <w:name w:val="xl48555"/>
    <w:basedOn w:val="a1"/>
    <w:rsid w:val="00F8391E"/>
    <w:pPr>
      <w:widowControl/>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6">
    <w:name w:val="xl48556"/>
    <w:basedOn w:val="a1"/>
    <w:rsid w:val="00F8391E"/>
    <w:pPr>
      <w:widowControl/>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7">
    <w:name w:val="xl48557"/>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szCs w:val="24"/>
      <w:lang w:eastAsia="ru-RU"/>
    </w:rPr>
  </w:style>
  <w:style w:type="paragraph" w:customStyle="1" w:styleId="xl48558">
    <w:name w:val="xl48558"/>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59">
    <w:name w:val="xl48559"/>
    <w:basedOn w:val="a1"/>
    <w:rsid w:val="00F8391E"/>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0">
    <w:name w:val="xl48560"/>
    <w:basedOn w:val="a1"/>
    <w:rsid w:val="00F8391E"/>
    <w:pPr>
      <w:widowControl/>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ind w:firstLine="0"/>
      <w:jc w:val="center"/>
      <w:textAlignment w:val="center"/>
    </w:pPr>
    <w:rPr>
      <w:b/>
      <w:bCs/>
      <w:szCs w:val="24"/>
      <w:lang w:eastAsia="ru-RU"/>
    </w:rPr>
  </w:style>
  <w:style w:type="paragraph" w:customStyle="1" w:styleId="xl48561">
    <w:name w:val="xl48561"/>
    <w:basedOn w:val="a1"/>
    <w:rsid w:val="00F8391E"/>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2">
    <w:name w:val="xl48562"/>
    <w:basedOn w:val="a1"/>
    <w:rsid w:val="00F8391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paragraph" w:customStyle="1" w:styleId="xl48563">
    <w:name w:val="xl48563"/>
    <w:basedOn w:val="a1"/>
    <w:rsid w:val="00E50BF6"/>
    <w:pPr>
      <w:widowControl/>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ind w:firstLine="0"/>
      <w:jc w:val="left"/>
      <w:textAlignment w:val="center"/>
    </w:pPr>
    <w:rPr>
      <w:szCs w:val="24"/>
      <w:lang w:eastAsia="ru-RU"/>
    </w:rPr>
  </w:style>
  <w:style w:type="paragraph" w:customStyle="1" w:styleId="xl48564">
    <w:name w:val="xl48564"/>
    <w:basedOn w:val="a1"/>
    <w:rsid w:val="00E50BF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szCs w:val="24"/>
      <w:lang w:eastAsia="ru-RU"/>
    </w:rPr>
  </w:style>
  <w:style w:type="character" w:styleId="affffa">
    <w:name w:val="Subtle Emphasis"/>
    <w:basedOn w:val="a2"/>
    <w:uiPriority w:val="19"/>
    <w:qFormat/>
    <w:rsid w:val="00C87A6D"/>
    <w:rPr>
      <w:i/>
      <w:iCs/>
      <w:color w:val="808080" w:themeColor="text1" w:themeTint="7F"/>
    </w:rPr>
  </w:style>
  <w:style w:type="character" w:styleId="affffb">
    <w:name w:val="page number"/>
    <w:basedOn w:val="a2"/>
    <w:rsid w:val="00AA43B1"/>
    <w:rPr>
      <w:rFonts w:ascii="Arial" w:hAnsi="Arial" w:cs="Times New Roman"/>
      <w:sz w:val="20"/>
    </w:rPr>
  </w:style>
  <w:style w:type="table" w:customStyle="1" w:styleId="81">
    <w:name w:val="Сетка таблицы8"/>
    <w:basedOn w:val="a3"/>
    <w:next w:val="af1"/>
    <w:uiPriority w:val="59"/>
    <w:rsid w:val="005052C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8E2FF1"/>
  </w:style>
  <w:style w:type="table" w:customStyle="1" w:styleId="91">
    <w:name w:val="Сетка таблицы9"/>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8E2FF1"/>
  </w:style>
  <w:style w:type="table" w:customStyle="1" w:styleId="240">
    <w:name w:val="Сетка таблицы2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8E2FF1"/>
    <w:pPr>
      <w:numPr>
        <w:numId w:val="19"/>
      </w:numPr>
    </w:pPr>
  </w:style>
  <w:style w:type="numbering" w:customStyle="1" w:styleId="-4">
    <w:name w:val="Список многоуровневый (-)4"/>
    <w:uiPriority w:val="99"/>
    <w:rsid w:val="008E2FF1"/>
    <w:pPr>
      <w:numPr>
        <w:numId w:val="18"/>
      </w:numPr>
    </w:pPr>
  </w:style>
  <w:style w:type="numbering" w:customStyle="1" w:styleId="24">
    <w:name w:val="Стиль24"/>
    <w:uiPriority w:val="99"/>
    <w:rsid w:val="008E2FF1"/>
    <w:pPr>
      <w:numPr>
        <w:numId w:val="20"/>
      </w:numPr>
    </w:pPr>
  </w:style>
  <w:style w:type="table" w:customStyle="1" w:styleId="114">
    <w:name w:val="Сетка таблицы11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Стиль34"/>
    <w:uiPriority w:val="99"/>
    <w:rsid w:val="008E2FF1"/>
  </w:style>
  <w:style w:type="table" w:customStyle="1" w:styleId="341">
    <w:name w:val="Сетка таблицы34"/>
    <w:basedOn w:val="a3"/>
    <w:next w:val="af1"/>
    <w:uiPriority w:val="59"/>
    <w:rsid w:val="008E2FF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главление 46"/>
    <w:basedOn w:val="a1"/>
    <w:next w:val="a1"/>
    <w:autoRedefine/>
    <w:uiPriority w:val="39"/>
    <w:unhideWhenUsed/>
    <w:rsid w:val="008E2FF1"/>
    <w:pPr>
      <w:widowControl/>
      <w:autoSpaceDE/>
      <w:autoSpaceDN/>
      <w:adjustRightInd/>
      <w:spacing w:before="0" w:after="100" w:line="276" w:lineRule="auto"/>
      <w:ind w:left="660" w:firstLine="0"/>
      <w:jc w:val="left"/>
    </w:pPr>
    <w:rPr>
      <w:rFonts w:ascii="Calibri" w:hAnsi="Calibr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5635">
      <w:bodyDiv w:val="1"/>
      <w:marLeft w:val="0"/>
      <w:marRight w:val="0"/>
      <w:marTop w:val="0"/>
      <w:marBottom w:val="0"/>
      <w:divBdr>
        <w:top w:val="none" w:sz="0" w:space="0" w:color="auto"/>
        <w:left w:val="none" w:sz="0" w:space="0" w:color="auto"/>
        <w:bottom w:val="none" w:sz="0" w:space="0" w:color="auto"/>
        <w:right w:val="none" w:sz="0" w:space="0" w:color="auto"/>
      </w:divBdr>
    </w:div>
    <w:div w:id="27068060">
      <w:bodyDiv w:val="1"/>
      <w:marLeft w:val="0"/>
      <w:marRight w:val="0"/>
      <w:marTop w:val="0"/>
      <w:marBottom w:val="0"/>
      <w:divBdr>
        <w:top w:val="none" w:sz="0" w:space="0" w:color="auto"/>
        <w:left w:val="none" w:sz="0" w:space="0" w:color="auto"/>
        <w:bottom w:val="none" w:sz="0" w:space="0" w:color="auto"/>
        <w:right w:val="none" w:sz="0" w:space="0" w:color="auto"/>
      </w:divBdr>
    </w:div>
    <w:div w:id="28115767">
      <w:bodyDiv w:val="1"/>
      <w:marLeft w:val="0"/>
      <w:marRight w:val="0"/>
      <w:marTop w:val="0"/>
      <w:marBottom w:val="0"/>
      <w:divBdr>
        <w:top w:val="none" w:sz="0" w:space="0" w:color="auto"/>
        <w:left w:val="none" w:sz="0" w:space="0" w:color="auto"/>
        <w:bottom w:val="none" w:sz="0" w:space="0" w:color="auto"/>
        <w:right w:val="none" w:sz="0" w:space="0" w:color="auto"/>
      </w:divBdr>
    </w:div>
    <w:div w:id="74908786">
      <w:bodyDiv w:val="1"/>
      <w:marLeft w:val="0"/>
      <w:marRight w:val="0"/>
      <w:marTop w:val="0"/>
      <w:marBottom w:val="0"/>
      <w:divBdr>
        <w:top w:val="none" w:sz="0" w:space="0" w:color="auto"/>
        <w:left w:val="none" w:sz="0" w:space="0" w:color="auto"/>
        <w:bottom w:val="none" w:sz="0" w:space="0" w:color="auto"/>
        <w:right w:val="none" w:sz="0" w:space="0" w:color="auto"/>
      </w:divBdr>
    </w:div>
    <w:div w:id="140929170">
      <w:bodyDiv w:val="1"/>
      <w:marLeft w:val="0"/>
      <w:marRight w:val="0"/>
      <w:marTop w:val="0"/>
      <w:marBottom w:val="0"/>
      <w:divBdr>
        <w:top w:val="none" w:sz="0" w:space="0" w:color="auto"/>
        <w:left w:val="none" w:sz="0" w:space="0" w:color="auto"/>
        <w:bottom w:val="none" w:sz="0" w:space="0" w:color="auto"/>
        <w:right w:val="none" w:sz="0" w:space="0" w:color="auto"/>
      </w:divBdr>
    </w:div>
    <w:div w:id="264070593">
      <w:bodyDiv w:val="1"/>
      <w:marLeft w:val="0"/>
      <w:marRight w:val="0"/>
      <w:marTop w:val="0"/>
      <w:marBottom w:val="0"/>
      <w:divBdr>
        <w:top w:val="none" w:sz="0" w:space="0" w:color="auto"/>
        <w:left w:val="none" w:sz="0" w:space="0" w:color="auto"/>
        <w:bottom w:val="none" w:sz="0" w:space="0" w:color="auto"/>
        <w:right w:val="none" w:sz="0" w:space="0" w:color="auto"/>
      </w:divBdr>
    </w:div>
    <w:div w:id="264271493">
      <w:bodyDiv w:val="1"/>
      <w:marLeft w:val="0"/>
      <w:marRight w:val="0"/>
      <w:marTop w:val="0"/>
      <w:marBottom w:val="0"/>
      <w:divBdr>
        <w:top w:val="none" w:sz="0" w:space="0" w:color="auto"/>
        <w:left w:val="none" w:sz="0" w:space="0" w:color="auto"/>
        <w:bottom w:val="none" w:sz="0" w:space="0" w:color="auto"/>
        <w:right w:val="none" w:sz="0" w:space="0" w:color="auto"/>
      </w:divBdr>
    </w:div>
    <w:div w:id="274941734">
      <w:bodyDiv w:val="1"/>
      <w:marLeft w:val="0"/>
      <w:marRight w:val="0"/>
      <w:marTop w:val="0"/>
      <w:marBottom w:val="0"/>
      <w:divBdr>
        <w:top w:val="none" w:sz="0" w:space="0" w:color="auto"/>
        <w:left w:val="none" w:sz="0" w:space="0" w:color="auto"/>
        <w:bottom w:val="none" w:sz="0" w:space="0" w:color="auto"/>
        <w:right w:val="none" w:sz="0" w:space="0" w:color="auto"/>
      </w:divBdr>
    </w:div>
    <w:div w:id="275792818">
      <w:bodyDiv w:val="1"/>
      <w:marLeft w:val="0"/>
      <w:marRight w:val="0"/>
      <w:marTop w:val="0"/>
      <w:marBottom w:val="0"/>
      <w:divBdr>
        <w:top w:val="none" w:sz="0" w:space="0" w:color="auto"/>
        <w:left w:val="none" w:sz="0" w:space="0" w:color="auto"/>
        <w:bottom w:val="none" w:sz="0" w:space="0" w:color="auto"/>
        <w:right w:val="none" w:sz="0" w:space="0" w:color="auto"/>
      </w:divBdr>
    </w:div>
    <w:div w:id="277563000">
      <w:bodyDiv w:val="1"/>
      <w:marLeft w:val="0"/>
      <w:marRight w:val="0"/>
      <w:marTop w:val="0"/>
      <w:marBottom w:val="0"/>
      <w:divBdr>
        <w:top w:val="none" w:sz="0" w:space="0" w:color="auto"/>
        <w:left w:val="none" w:sz="0" w:space="0" w:color="auto"/>
        <w:bottom w:val="none" w:sz="0" w:space="0" w:color="auto"/>
        <w:right w:val="none" w:sz="0" w:space="0" w:color="auto"/>
      </w:divBdr>
    </w:div>
    <w:div w:id="366103524">
      <w:bodyDiv w:val="1"/>
      <w:marLeft w:val="0"/>
      <w:marRight w:val="0"/>
      <w:marTop w:val="0"/>
      <w:marBottom w:val="0"/>
      <w:divBdr>
        <w:top w:val="none" w:sz="0" w:space="0" w:color="auto"/>
        <w:left w:val="none" w:sz="0" w:space="0" w:color="auto"/>
        <w:bottom w:val="none" w:sz="0" w:space="0" w:color="auto"/>
        <w:right w:val="none" w:sz="0" w:space="0" w:color="auto"/>
      </w:divBdr>
    </w:div>
    <w:div w:id="543909168">
      <w:bodyDiv w:val="1"/>
      <w:marLeft w:val="0"/>
      <w:marRight w:val="0"/>
      <w:marTop w:val="0"/>
      <w:marBottom w:val="0"/>
      <w:divBdr>
        <w:top w:val="none" w:sz="0" w:space="0" w:color="auto"/>
        <w:left w:val="none" w:sz="0" w:space="0" w:color="auto"/>
        <w:bottom w:val="none" w:sz="0" w:space="0" w:color="auto"/>
        <w:right w:val="none" w:sz="0" w:space="0" w:color="auto"/>
      </w:divBdr>
    </w:div>
    <w:div w:id="605574059">
      <w:bodyDiv w:val="1"/>
      <w:marLeft w:val="0"/>
      <w:marRight w:val="0"/>
      <w:marTop w:val="0"/>
      <w:marBottom w:val="0"/>
      <w:divBdr>
        <w:top w:val="none" w:sz="0" w:space="0" w:color="auto"/>
        <w:left w:val="none" w:sz="0" w:space="0" w:color="auto"/>
        <w:bottom w:val="none" w:sz="0" w:space="0" w:color="auto"/>
        <w:right w:val="none" w:sz="0" w:space="0" w:color="auto"/>
      </w:divBdr>
    </w:div>
    <w:div w:id="660350670">
      <w:bodyDiv w:val="1"/>
      <w:marLeft w:val="0"/>
      <w:marRight w:val="0"/>
      <w:marTop w:val="0"/>
      <w:marBottom w:val="0"/>
      <w:divBdr>
        <w:top w:val="none" w:sz="0" w:space="0" w:color="auto"/>
        <w:left w:val="none" w:sz="0" w:space="0" w:color="auto"/>
        <w:bottom w:val="none" w:sz="0" w:space="0" w:color="auto"/>
        <w:right w:val="none" w:sz="0" w:space="0" w:color="auto"/>
      </w:divBdr>
    </w:div>
    <w:div w:id="686179239">
      <w:bodyDiv w:val="1"/>
      <w:marLeft w:val="0"/>
      <w:marRight w:val="0"/>
      <w:marTop w:val="0"/>
      <w:marBottom w:val="0"/>
      <w:divBdr>
        <w:top w:val="none" w:sz="0" w:space="0" w:color="auto"/>
        <w:left w:val="none" w:sz="0" w:space="0" w:color="auto"/>
        <w:bottom w:val="none" w:sz="0" w:space="0" w:color="auto"/>
        <w:right w:val="none" w:sz="0" w:space="0" w:color="auto"/>
      </w:divBdr>
    </w:div>
    <w:div w:id="773986271">
      <w:bodyDiv w:val="1"/>
      <w:marLeft w:val="0"/>
      <w:marRight w:val="0"/>
      <w:marTop w:val="0"/>
      <w:marBottom w:val="0"/>
      <w:divBdr>
        <w:top w:val="none" w:sz="0" w:space="0" w:color="auto"/>
        <w:left w:val="none" w:sz="0" w:space="0" w:color="auto"/>
        <w:bottom w:val="none" w:sz="0" w:space="0" w:color="auto"/>
        <w:right w:val="none" w:sz="0" w:space="0" w:color="auto"/>
      </w:divBdr>
    </w:div>
    <w:div w:id="823007154">
      <w:bodyDiv w:val="1"/>
      <w:marLeft w:val="0"/>
      <w:marRight w:val="0"/>
      <w:marTop w:val="0"/>
      <w:marBottom w:val="0"/>
      <w:divBdr>
        <w:top w:val="none" w:sz="0" w:space="0" w:color="auto"/>
        <w:left w:val="none" w:sz="0" w:space="0" w:color="auto"/>
        <w:bottom w:val="none" w:sz="0" w:space="0" w:color="auto"/>
        <w:right w:val="none" w:sz="0" w:space="0" w:color="auto"/>
      </w:divBdr>
    </w:div>
    <w:div w:id="830021110">
      <w:bodyDiv w:val="1"/>
      <w:marLeft w:val="0"/>
      <w:marRight w:val="0"/>
      <w:marTop w:val="0"/>
      <w:marBottom w:val="0"/>
      <w:divBdr>
        <w:top w:val="none" w:sz="0" w:space="0" w:color="auto"/>
        <w:left w:val="none" w:sz="0" w:space="0" w:color="auto"/>
        <w:bottom w:val="none" w:sz="0" w:space="0" w:color="auto"/>
        <w:right w:val="none" w:sz="0" w:space="0" w:color="auto"/>
      </w:divBdr>
    </w:div>
    <w:div w:id="886331379">
      <w:bodyDiv w:val="1"/>
      <w:marLeft w:val="0"/>
      <w:marRight w:val="0"/>
      <w:marTop w:val="0"/>
      <w:marBottom w:val="0"/>
      <w:divBdr>
        <w:top w:val="none" w:sz="0" w:space="0" w:color="auto"/>
        <w:left w:val="none" w:sz="0" w:space="0" w:color="auto"/>
        <w:bottom w:val="none" w:sz="0" w:space="0" w:color="auto"/>
        <w:right w:val="none" w:sz="0" w:space="0" w:color="auto"/>
      </w:divBdr>
    </w:div>
    <w:div w:id="887496128">
      <w:bodyDiv w:val="1"/>
      <w:marLeft w:val="0"/>
      <w:marRight w:val="0"/>
      <w:marTop w:val="0"/>
      <w:marBottom w:val="0"/>
      <w:divBdr>
        <w:top w:val="none" w:sz="0" w:space="0" w:color="auto"/>
        <w:left w:val="none" w:sz="0" w:space="0" w:color="auto"/>
        <w:bottom w:val="none" w:sz="0" w:space="0" w:color="auto"/>
        <w:right w:val="none" w:sz="0" w:space="0" w:color="auto"/>
      </w:divBdr>
    </w:div>
    <w:div w:id="945388109">
      <w:bodyDiv w:val="1"/>
      <w:marLeft w:val="0"/>
      <w:marRight w:val="0"/>
      <w:marTop w:val="0"/>
      <w:marBottom w:val="0"/>
      <w:divBdr>
        <w:top w:val="none" w:sz="0" w:space="0" w:color="auto"/>
        <w:left w:val="none" w:sz="0" w:space="0" w:color="auto"/>
        <w:bottom w:val="none" w:sz="0" w:space="0" w:color="auto"/>
        <w:right w:val="none" w:sz="0" w:space="0" w:color="auto"/>
      </w:divBdr>
    </w:div>
    <w:div w:id="960651121">
      <w:bodyDiv w:val="1"/>
      <w:marLeft w:val="0"/>
      <w:marRight w:val="0"/>
      <w:marTop w:val="0"/>
      <w:marBottom w:val="0"/>
      <w:divBdr>
        <w:top w:val="none" w:sz="0" w:space="0" w:color="auto"/>
        <w:left w:val="none" w:sz="0" w:space="0" w:color="auto"/>
        <w:bottom w:val="none" w:sz="0" w:space="0" w:color="auto"/>
        <w:right w:val="none" w:sz="0" w:space="0" w:color="auto"/>
      </w:divBdr>
    </w:div>
    <w:div w:id="963267338">
      <w:bodyDiv w:val="1"/>
      <w:marLeft w:val="0"/>
      <w:marRight w:val="0"/>
      <w:marTop w:val="0"/>
      <w:marBottom w:val="0"/>
      <w:divBdr>
        <w:top w:val="none" w:sz="0" w:space="0" w:color="auto"/>
        <w:left w:val="none" w:sz="0" w:space="0" w:color="auto"/>
        <w:bottom w:val="none" w:sz="0" w:space="0" w:color="auto"/>
        <w:right w:val="none" w:sz="0" w:space="0" w:color="auto"/>
      </w:divBdr>
    </w:div>
    <w:div w:id="1005086045">
      <w:bodyDiv w:val="1"/>
      <w:marLeft w:val="0"/>
      <w:marRight w:val="0"/>
      <w:marTop w:val="0"/>
      <w:marBottom w:val="0"/>
      <w:divBdr>
        <w:top w:val="none" w:sz="0" w:space="0" w:color="auto"/>
        <w:left w:val="none" w:sz="0" w:space="0" w:color="auto"/>
        <w:bottom w:val="none" w:sz="0" w:space="0" w:color="auto"/>
        <w:right w:val="none" w:sz="0" w:space="0" w:color="auto"/>
      </w:divBdr>
    </w:div>
    <w:div w:id="1024556772">
      <w:bodyDiv w:val="1"/>
      <w:marLeft w:val="0"/>
      <w:marRight w:val="0"/>
      <w:marTop w:val="0"/>
      <w:marBottom w:val="0"/>
      <w:divBdr>
        <w:top w:val="none" w:sz="0" w:space="0" w:color="auto"/>
        <w:left w:val="none" w:sz="0" w:space="0" w:color="auto"/>
        <w:bottom w:val="none" w:sz="0" w:space="0" w:color="auto"/>
        <w:right w:val="none" w:sz="0" w:space="0" w:color="auto"/>
      </w:divBdr>
    </w:div>
    <w:div w:id="1113944528">
      <w:bodyDiv w:val="1"/>
      <w:marLeft w:val="0"/>
      <w:marRight w:val="0"/>
      <w:marTop w:val="0"/>
      <w:marBottom w:val="0"/>
      <w:divBdr>
        <w:top w:val="none" w:sz="0" w:space="0" w:color="auto"/>
        <w:left w:val="none" w:sz="0" w:space="0" w:color="auto"/>
        <w:bottom w:val="none" w:sz="0" w:space="0" w:color="auto"/>
        <w:right w:val="none" w:sz="0" w:space="0" w:color="auto"/>
      </w:divBdr>
    </w:div>
    <w:div w:id="1158495096">
      <w:bodyDiv w:val="1"/>
      <w:marLeft w:val="0"/>
      <w:marRight w:val="0"/>
      <w:marTop w:val="0"/>
      <w:marBottom w:val="0"/>
      <w:divBdr>
        <w:top w:val="none" w:sz="0" w:space="0" w:color="auto"/>
        <w:left w:val="none" w:sz="0" w:space="0" w:color="auto"/>
        <w:bottom w:val="none" w:sz="0" w:space="0" w:color="auto"/>
        <w:right w:val="none" w:sz="0" w:space="0" w:color="auto"/>
      </w:divBdr>
    </w:div>
    <w:div w:id="1173951403">
      <w:bodyDiv w:val="1"/>
      <w:marLeft w:val="0"/>
      <w:marRight w:val="0"/>
      <w:marTop w:val="0"/>
      <w:marBottom w:val="0"/>
      <w:divBdr>
        <w:top w:val="none" w:sz="0" w:space="0" w:color="auto"/>
        <w:left w:val="none" w:sz="0" w:space="0" w:color="auto"/>
        <w:bottom w:val="none" w:sz="0" w:space="0" w:color="auto"/>
        <w:right w:val="none" w:sz="0" w:space="0" w:color="auto"/>
      </w:divBdr>
    </w:div>
    <w:div w:id="1174803868">
      <w:bodyDiv w:val="1"/>
      <w:marLeft w:val="0"/>
      <w:marRight w:val="0"/>
      <w:marTop w:val="0"/>
      <w:marBottom w:val="0"/>
      <w:divBdr>
        <w:top w:val="none" w:sz="0" w:space="0" w:color="auto"/>
        <w:left w:val="none" w:sz="0" w:space="0" w:color="auto"/>
        <w:bottom w:val="none" w:sz="0" w:space="0" w:color="auto"/>
        <w:right w:val="none" w:sz="0" w:space="0" w:color="auto"/>
      </w:divBdr>
    </w:div>
    <w:div w:id="1304385058">
      <w:bodyDiv w:val="1"/>
      <w:marLeft w:val="0"/>
      <w:marRight w:val="0"/>
      <w:marTop w:val="0"/>
      <w:marBottom w:val="0"/>
      <w:divBdr>
        <w:top w:val="none" w:sz="0" w:space="0" w:color="auto"/>
        <w:left w:val="none" w:sz="0" w:space="0" w:color="auto"/>
        <w:bottom w:val="none" w:sz="0" w:space="0" w:color="auto"/>
        <w:right w:val="none" w:sz="0" w:space="0" w:color="auto"/>
      </w:divBdr>
    </w:div>
    <w:div w:id="1354459284">
      <w:bodyDiv w:val="1"/>
      <w:marLeft w:val="0"/>
      <w:marRight w:val="0"/>
      <w:marTop w:val="0"/>
      <w:marBottom w:val="0"/>
      <w:divBdr>
        <w:top w:val="none" w:sz="0" w:space="0" w:color="auto"/>
        <w:left w:val="none" w:sz="0" w:space="0" w:color="auto"/>
        <w:bottom w:val="none" w:sz="0" w:space="0" w:color="auto"/>
        <w:right w:val="none" w:sz="0" w:space="0" w:color="auto"/>
      </w:divBdr>
    </w:div>
    <w:div w:id="1367834449">
      <w:bodyDiv w:val="1"/>
      <w:marLeft w:val="0"/>
      <w:marRight w:val="0"/>
      <w:marTop w:val="0"/>
      <w:marBottom w:val="0"/>
      <w:divBdr>
        <w:top w:val="none" w:sz="0" w:space="0" w:color="auto"/>
        <w:left w:val="none" w:sz="0" w:space="0" w:color="auto"/>
        <w:bottom w:val="none" w:sz="0" w:space="0" w:color="auto"/>
        <w:right w:val="none" w:sz="0" w:space="0" w:color="auto"/>
      </w:divBdr>
    </w:div>
    <w:div w:id="1413820685">
      <w:bodyDiv w:val="1"/>
      <w:marLeft w:val="0"/>
      <w:marRight w:val="0"/>
      <w:marTop w:val="0"/>
      <w:marBottom w:val="0"/>
      <w:divBdr>
        <w:top w:val="none" w:sz="0" w:space="0" w:color="auto"/>
        <w:left w:val="none" w:sz="0" w:space="0" w:color="auto"/>
        <w:bottom w:val="none" w:sz="0" w:space="0" w:color="auto"/>
        <w:right w:val="none" w:sz="0" w:space="0" w:color="auto"/>
      </w:divBdr>
    </w:div>
    <w:div w:id="1419017395">
      <w:bodyDiv w:val="1"/>
      <w:marLeft w:val="0"/>
      <w:marRight w:val="0"/>
      <w:marTop w:val="0"/>
      <w:marBottom w:val="0"/>
      <w:divBdr>
        <w:top w:val="none" w:sz="0" w:space="0" w:color="auto"/>
        <w:left w:val="none" w:sz="0" w:space="0" w:color="auto"/>
        <w:bottom w:val="none" w:sz="0" w:space="0" w:color="auto"/>
        <w:right w:val="none" w:sz="0" w:space="0" w:color="auto"/>
      </w:divBdr>
    </w:div>
    <w:div w:id="1483425415">
      <w:bodyDiv w:val="1"/>
      <w:marLeft w:val="0"/>
      <w:marRight w:val="0"/>
      <w:marTop w:val="0"/>
      <w:marBottom w:val="0"/>
      <w:divBdr>
        <w:top w:val="none" w:sz="0" w:space="0" w:color="auto"/>
        <w:left w:val="none" w:sz="0" w:space="0" w:color="auto"/>
        <w:bottom w:val="none" w:sz="0" w:space="0" w:color="auto"/>
        <w:right w:val="none" w:sz="0" w:space="0" w:color="auto"/>
      </w:divBdr>
    </w:div>
    <w:div w:id="1608653628">
      <w:bodyDiv w:val="1"/>
      <w:marLeft w:val="0"/>
      <w:marRight w:val="0"/>
      <w:marTop w:val="0"/>
      <w:marBottom w:val="0"/>
      <w:divBdr>
        <w:top w:val="none" w:sz="0" w:space="0" w:color="auto"/>
        <w:left w:val="none" w:sz="0" w:space="0" w:color="auto"/>
        <w:bottom w:val="none" w:sz="0" w:space="0" w:color="auto"/>
        <w:right w:val="none" w:sz="0" w:space="0" w:color="auto"/>
      </w:divBdr>
    </w:div>
    <w:div w:id="1633973321">
      <w:bodyDiv w:val="1"/>
      <w:marLeft w:val="0"/>
      <w:marRight w:val="0"/>
      <w:marTop w:val="0"/>
      <w:marBottom w:val="0"/>
      <w:divBdr>
        <w:top w:val="none" w:sz="0" w:space="0" w:color="auto"/>
        <w:left w:val="none" w:sz="0" w:space="0" w:color="auto"/>
        <w:bottom w:val="none" w:sz="0" w:space="0" w:color="auto"/>
        <w:right w:val="none" w:sz="0" w:space="0" w:color="auto"/>
      </w:divBdr>
    </w:div>
    <w:div w:id="1648167355">
      <w:bodyDiv w:val="1"/>
      <w:marLeft w:val="0"/>
      <w:marRight w:val="0"/>
      <w:marTop w:val="0"/>
      <w:marBottom w:val="0"/>
      <w:divBdr>
        <w:top w:val="none" w:sz="0" w:space="0" w:color="auto"/>
        <w:left w:val="none" w:sz="0" w:space="0" w:color="auto"/>
        <w:bottom w:val="none" w:sz="0" w:space="0" w:color="auto"/>
        <w:right w:val="none" w:sz="0" w:space="0" w:color="auto"/>
      </w:divBdr>
    </w:div>
    <w:div w:id="1688944403">
      <w:bodyDiv w:val="1"/>
      <w:marLeft w:val="0"/>
      <w:marRight w:val="0"/>
      <w:marTop w:val="0"/>
      <w:marBottom w:val="0"/>
      <w:divBdr>
        <w:top w:val="none" w:sz="0" w:space="0" w:color="auto"/>
        <w:left w:val="none" w:sz="0" w:space="0" w:color="auto"/>
        <w:bottom w:val="none" w:sz="0" w:space="0" w:color="auto"/>
        <w:right w:val="none" w:sz="0" w:space="0" w:color="auto"/>
      </w:divBdr>
    </w:div>
    <w:div w:id="1690519979">
      <w:bodyDiv w:val="1"/>
      <w:marLeft w:val="0"/>
      <w:marRight w:val="0"/>
      <w:marTop w:val="0"/>
      <w:marBottom w:val="0"/>
      <w:divBdr>
        <w:top w:val="none" w:sz="0" w:space="0" w:color="auto"/>
        <w:left w:val="none" w:sz="0" w:space="0" w:color="auto"/>
        <w:bottom w:val="none" w:sz="0" w:space="0" w:color="auto"/>
        <w:right w:val="none" w:sz="0" w:space="0" w:color="auto"/>
      </w:divBdr>
    </w:div>
    <w:div w:id="1745570888">
      <w:bodyDiv w:val="1"/>
      <w:marLeft w:val="0"/>
      <w:marRight w:val="0"/>
      <w:marTop w:val="0"/>
      <w:marBottom w:val="0"/>
      <w:divBdr>
        <w:top w:val="none" w:sz="0" w:space="0" w:color="auto"/>
        <w:left w:val="none" w:sz="0" w:space="0" w:color="auto"/>
        <w:bottom w:val="none" w:sz="0" w:space="0" w:color="auto"/>
        <w:right w:val="none" w:sz="0" w:space="0" w:color="auto"/>
      </w:divBdr>
    </w:div>
    <w:div w:id="1779331625">
      <w:bodyDiv w:val="1"/>
      <w:marLeft w:val="0"/>
      <w:marRight w:val="0"/>
      <w:marTop w:val="0"/>
      <w:marBottom w:val="0"/>
      <w:divBdr>
        <w:top w:val="none" w:sz="0" w:space="0" w:color="auto"/>
        <w:left w:val="none" w:sz="0" w:space="0" w:color="auto"/>
        <w:bottom w:val="none" w:sz="0" w:space="0" w:color="auto"/>
        <w:right w:val="none" w:sz="0" w:space="0" w:color="auto"/>
      </w:divBdr>
    </w:div>
    <w:div w:id="1780376005">
      <w:bodyDiv w:val="1"/>
      <w:marLeft w:val="0"/>
      <w:marRight w:val="0"/>
      <w:marTop w:val="0"/>
      <w:marBottom w:val="0"/>
      <w:divBdr>
        <w:top w:val="none" w:sz="0" w:space="0" w:color="auto"/>
        <w:left w:val="none" w:sz="0" w:space="0" w:color="auto"/>
        <w:bottom w:val="none" w:sz="0" w:space="0" w:color="auto"/>
        <w:right w:val="none" w:sz="0" w:space="0" w:color="auto"/>
      </w:divBdr>
    </w:div>
    <w:div w:id="1800148234">
      <w:bodyDiv w:val="1"/>
      <w:marLeft w:val="0"/>
      <w:marRight w:val="0"/>
      <w:marTop w:val="0"/>
      <w:marBottom w:val="0"/>
      <w:divBdr>
        <w:top w:val="none" w:sz="0" w:space="0" w:color="auto"/>
        <w:left w:val="none" w:sz="0" w:space="0" w:color="auto"/>
        <w:bottom w:val="none" w:sz="0" w:space="0" w:color="auto"/>
        <w:right w:val="none" w:sz="0" w:space="0" w:color="auto"/>
      </w:divBdr>
    </w:div>
    <w:div w:id="1815175894">
      <w:bodyDiv w:val="1"/>
      <w:marLeft w:val="0"/>
      <w:marRight w:val="0"/>
      <w:marTop w:val="0"/>
      <w:marBottom w:val="0"/>
      <w:divBdr>
        <w:top w:val="none" w:sz="0" w:space="0" w:color="auto"/>
        <w:left w:val="none" w:sz="0" w:space="0" w:color="auto"/>
        <w:bottom w:val="none" w:sz="0" w:space="0" w:color="auto"/>
        <w:right w:val="none" w:sz="0" w:space="0" w:color="auto"/>
      </w:divBdr>
    </w:div>
    <w:div w:id="1948535808">
      <w:bodyDiv w:val="1"/>
      <w:marLeft w:val="0"/>
      <w:marRight w:val="0"/>
      <w:marTop w:val="0"/>
      <w:marBottom w:val="0"/>
      <w:divBdr>
        <w:top w:val="none" w:sz="0" w:space="0" w:color="auto"/>
        <w:left w:val="none" w:sz="0" w:space="0" w:color="auto"/>
        <w:bottom w:val="none" w:sz="0" w:space="0" w:color="auto"/>
        <w:right w:val="none" w:sz="0" w:space="0" w:color="auto"/>
      </w:divBdr>
    </w:div>
    <w:div w:id="2060083601">
      <w:bodyDiv w:val="1"/>
      <w:marLeft w:val="0"/>
      <w:marRight w:val="0"/>
      <w:marTop w:val="0"/>
      <w:marBottom w:val="0"/>
      <w:divBdr>
        <w:top w:val="none" w:sz="0" w:space="0" w:color="auto"/>
        <w:left w:val="none" w:sz="0" w:space="0" w:color="auto"/>
        <w:bottom w:val="none" w:sz="0" w:space="0" w:color="auto"/>
        <w:right w:val="none" w:sz="0" w:space="0" w:color="auto"/>
      </w:divBdr>
    </w:div>
    <w:div w:id="2117017014">
      <w:bodyDiv w:val="1"/>
      <w:marLeft w:val="0"/>
      <w:marRight w:val="0"/>
      <w:marTop w:val="0"/>
      <w:marBottom w:val="0"/>
      <w:divBdr>
        <w:top w:val="none" w:sz="0" w:space="0" w:color="auto"/>
        <w:left w:val="none" w:sz="0" w:space="0" w:color="auto"/>
        <w:bottom w:val="none" w:sz="0" w:space="0" w:color="auto"/>
        <w:right w:val="none" w:sz="0" w:space="0" w:color="auto"/>
      </w:divBdr>
    </w:div>
    <w:div w:id="214191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u.wikipedia.org/wiki/%D0%95%D0%BD%D0%B8%D1%81%D0%B5%D0%B9" TargetMode="External"/><Relationship Id="rId22" Type="http://schemas.openxmlformats.org/officeDocument/2006/relationships/image" Target="media/image7.png"/><Relationship Id="rId27"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DB8CC4468B38A42A579C378991AAC85" ma:contentTypeVersion="1" ma:contentTypeDescription="Создание документа." ma:contentTypeScope="" ma:versionID="2c7297b7761be2887d24a12696c039ba">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B4EF51-B619-43F6-8A37-06CC00C67293}"/>
</file>

<file path=customXml/itemProps2.xml><?xml version="1.0" encoding="utf-8"?>
<ds:datastoreItem xmlns:ds="http://schemas.openxmlformats.org/officeDocument/2006/customXml" ds:itemID="{38764347-2D2C-421D-8C99-DD875B6AFBE3}"/>
</file>

<file path=customXml/itemProps3.xml><?xml version="1.0" encoding="utf-8"?>
<ds:datastoreItem xmlns:ds="http://schemas.openxmlformats.org/officeDocument/2006/customXml" ds:itemID="{D51D64BB-81AB-4B88-9B42-7F7E7D4F12A7}"/>
</file>

<file path=customXml/itemProps4.xml><?xml version="1.0" encoding="utf-8"?>
<ds:datastoreItem xmlns:ds="http://schemas.openxmlformats.org/officeDocument/2006/customXml" ds:itemID="{01D5ACA2-DA76-4907-A0A8-812A1450B42A}"/>
</file>

<file path=docProps/app.xml><?xml version="1.0" encoding="utf-8"?>
<Properties xmlns="http://schemas.openxmlformats.org/officeDocument/2006/extended-properties" xmlns:vt="http://schemas.openxmlformats.org/officeDocument/2006/docPropsVTypes">
  <Template>Normal</Template>
  <TotalTime>1</TotalTime>
  <Pages>361</Pages>
  <Words>66300</Words>
  <Characters>377915</Characters>
  <Application>Microsoft Office Word</Application>
  <DocSecurity>0</DocSecurity>
  <Lines>3149</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Дубик Екатерина Александровна</dc:creator>
  <cp:lastModifiedBy>Иванова Анастасия Сергеевна</cp:lastModifiedBy>
  <cp:revision>3</cp:revision>
  <cp:lastPrinted>2018-08-28T08:02:00Z</cp:lastPrinted>
  <dcterms:created xsi:type="dcterms:W3CDTF">2018-09-26T03:20:00Z</dcterms:created>
  <dcterms:modified xsi:type="dcterms:W3CDTF">2018-09-26T03:20:00Z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0x0101009DB8CC4468B38A42A579C378991AAC85</vt:lpwstr>
  </property>
</Properties>
</file>