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1EC" w:rsidRDefault="005831EC" w:rsidP="005831E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831EC">
        <w:rPr>
          <w:rFonts w:ascii="Times New Roman" w:hAnsi="Times New Roman" w:cs="Times New Roman"/>
          <w:b/>
          <w:sz w:val="28"/>
          <w:szCs w:val="28"/>
        </w:rPr>
        <w:t xml:space="preserve">РЕКОМЕНДАЦИИ ПО ВИДУ, РАЗМЕЩЕНИЮ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5831EC">
        <w:rPr>
          <w:rFonts w:ascii="Times New Roman" w:hAnsi="Times New Roman" w:cs="Times New Roman"/>
          <w:b/>
          <w:sz w:val="28"/>
          <w:szCs w:val="28"/>
        </w:rPr>
        <w:t>И ЭКСПЛУАТАЦИИ УРН ДЛЯ МУСОРА</w:t>
      </w:r>
    </w:p>
    <w:bookmarkEnd w:id="0"/>
    <w:p w:rsidR="00E3042D" w:rsidRPr="00784342" w:rsidRDefault="00E3042D" w:rsidP="0078434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342" w:rsidRPr="00DD36BC" w:rsidRDefault="00784342" w:rsidP="0028085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Уличная у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рна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мусора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Урна)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– это обычная и обязательная вещь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, которую мы порой не замечаем, а уже тем более редко о ней задумываемся.</w:t>
      </w:r>
    </w:p>
    <w:p w:rsidR="005831EC" w:rsidRDefault="00784342" w:rsidP="0077695E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рна, является неотъемлемой составляющей оформления любого города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которая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выполня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очень 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важную функцию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95E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сохранения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53E8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улиц,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общественных пространств,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административных, </w:t>
      </w:r>
      <w:r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офисных, </w:t>
      </w:r>
      <w:r w:rsidR="00A53E8C">
        <w:rPr>
          <w:rFonts w:ascii="Times New Roman" w:hAnsi="Times New Roman" w:cs="Times New Roman"/>
          <w:color w:val="000000" w:themeColor="text1"/>
          <w:sz w:val="28"/>
          <w:szCs w:val="28"/>
        </w:rPr>
        <w:t>жилых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зданий</w:t>
      </w:r>
      <w:r w:rsidR="0077695E" w:rsidRPr="007769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7695E">
        <w:rPr>
          <w:rFonts w:ascii="Times New Roman" w:hAnsi="Times New Roman" w:cs="Times New Roman"/>
          <w:color w:val="000000" w:themeColor="text1"/>
          <w:sz w:val="28"/>
          <w:szCs w:val="28"/>
        </w:rPr>
        <w:t>города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0850" w:rsidRPr="002808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0850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создавая 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280850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позитивное восприятие</w:t>
      </w:r>
      <w:r w:rsidR="002808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7695E" w:rsidRP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7695E" w:rsidRPr="00D47B26">
        <w:rPr>
          <w:rFonts w:ascii="Times New Roman" w:hAnsi="Times New Roman" w:cs="Times New Roman"/>
          <w:color w:val="000000" w:themeColor="text1"/>
          <w:sz w:val="28"/>
          <w:szCs w:val="28"/>
        </w:rPr>
        <w:t>На ряду</w:t>
      </w:r>
      <w:proofErr w:type="gramEnd"/>
      <w:r w:rsidR="0077695E" w:rsidRP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этим 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>уличн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="001B7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рн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D6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только 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 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сбор</w:t>
      </w:r>
      <w:r w:rsidR="00DD36B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мусора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поддержива</w:t>
      </w:r>
      <w:r w:rsidR="0077695E">
        <w:rPr>
          <w:rFonts w:ascii="Times New Roman" w:hAnsi="Times New Roman" w:cs="Times New Roman"/>
          <w:color w:val="000000" w:themeColor="text1"/>
          <w:sz w:val="28"/>
          <w:szCs w:val="28"/>
        </w:rPr>
        <w:t>ющий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 в чистоте, 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и часть </w:t>
      </w:r>
      <w:r w:rsidR="00D47B26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архитектурного ансамбля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выполняю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щего </w:t>
      </w:r>
      <w:r w:rsidR="00E3042D" w:rsidRPr="00DD36BC">
        <w:rPr>
          <w:rFonts w:ascii="Times New Roman" w:hAnsi="Times New Roman" w:cs="Times New Roman"/>
          <w:color w:val="000000" w:themeColor="text1"/>
          <w:sz w:val="28"/>
          <w:szCs w:val="28"/>
        </w:rPr>
        <w:t>эстетическую функцию</w:t>
      </w:r>
      <w:r w:rsidR="00D47B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47B26" w:rsidRDefault="00AD606F" w:rsidP="003277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площадях и улицах, в садах, парках, на вокзалах, в аэропортах, на пристанях, рынках, остановках городского пассажирского транспорта </w:t>
      </w:r>
      <w:r>
        <w:rPr>
          <w:rFonts w:ascii="Times New Roman" w:hAnsi="Times New Roman" w:cs="Times New Roman"/>
          <w:sz w:val="28"/>
          <w:szCs w:val="28"/>
        </w:rPr>
        <w:br/>
        <w:t xml:space="preserve">и других территориях общего пользования должны быть выставлены </w:t>
      </w:r>
      <w:r>
        <w:rPr>
          <w:rFonts w:ascii="Times New Roman" w:hAnsi="Times New Roman" w:cs="Times New Roman"/>
          <w:sz w:val="28"/>
          <w:szCs w:val="28"/>
        </w:rPr>
        <w:br/>
        <w:t xml:space="preserve">в достаточном количестве Урны. </w:t>
      </w:r>
    </w:p>
    <w:p w:rsidR="003277F5" w:rsidRPr="003277F5" w:rsidRDefault="003277F5" w:rsidP="003277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7F5">
        <w:rPr>
          <w:rFonts w:ascii="Times New Roman" w:hAnsi="Times New Roman" w:cs="Times New Roman"/>
          <w:b/>
          <w:sz w:val="28"/>
          <w:szCs w:val="28"/>
        </w:rPr>
        <w:t>Внешний вид, конструктив</w:t>
      </w:r>
      <w:r>
        <w:rPr>
          <w:rFonts w:ascii="Times New Roman" w:hAnsi="Times New Roman" w:cs="Times New Roman"/>
          <w:b/>
          <w:sz w:val="28"/>
          <w:szCs w:val="28"/>
        </w:rPr>
        <w:t>, крепление</w:t>
      </w:r>
    </w:p>
    <w:p w:rsidR="000F1FF9" w:rsidRDefault="000F1FF9" w:rsidP="007B1347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к</w:t>
      </w:r>
      <w:r w:rsidR="007B1347">
        <w:rPr>
          <w:rFonts w:ascii="Times New Roman" w:hAnsi="Times New Roman" w:cs="Times New Roman"/>
          <w:sz w:val="28"/>
          <w:szCs w:val="28"/>
        </w:rPr>
        <w:t>онструкци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B1347">
        <w:rPr>
          <w:rFonts w:ascii="Times New Roman" w:hAnsi="Times New Roman" w:cs="Times New Roman"/>
          <w:sz w:val="28"/>
          <w:szCs w:val="28"/>
        </w:rPr>
        <w:t xml:space="preserve"> урн должны быть выпол</w:t>
      </w:r>
      <w:r>
        <w:rPr>
          <w:rFonts w:ascii="Times New Roman" w:hAnsi="Times New Roman" w:cs="Times New Roman"/>
          <w:sz w:val="28"/>
          <w:szCs w:val="28"/>
        </w:rPr>
        <w:t xml:space="preserve">нены </w:t>
      </w:r>
      <w:r>
        <w:rPr>
          <w:rFonts w:ascii="Times New Roman" w:hAnsi="Times New Roman" w:cs="Times New Roman"/>
          <w:sz w:val="28"/>
          <w:szCs w:val="28"/>
        </w:rPr>
        <w:br/>
        <w:t>из качественных материалов и</w:t>
      </w:r>
      <w:r w:rsidR="007B13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отвечать следующим критериям:</w:t>
      </w:r>
    </w:p>
    <w:p w:rsid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1347" w:rsidRPr="007B1347">
        <w:rPr>
          <w:rFonts w:ascii="Times New Roman" w:hAnsi="Times New Roman" w:cs="Times New Roman"/>
          <w:sz w:val="28"/>
          <w:szCs w:val="28"/>
        </w:rPr>
        <w:t>тойкость к механическим воздействиям и повреждениям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1FF9" w:rsidRPr="007B1347" w:rsidRDefault="00E55AA0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замены элементов в случае их повреждения (непригодности) во время эксплуатации;</w:t>
      </w:r>
    </w:p>
    <w:p w:rsidR="007B1347" w:rsidRP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B1347" w:rsidRPr="007B1347">
        <w:rPr>
          <w:rFonts w:ascii="Times New Roman" w:hAnsi="Times New Roman" w:cs="Times New Roman"/>
          <w:sz w:val="28"/>
          <w:szCs w:val="28"/>
        </w:rPr>
        <w:t>оступная цена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F1FF9" w:rsidRPr="000F1FF9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B1347" w:rsidRPr="007B1347">
        <w:rPr>
          <w:rFonts w:ascii="Times New Roman" w:hAnsi="Times New Roman" w:cs="Times New Roman"/>
          <w:sz w:val="28"/>
          <w:szCs w:val="28"/>
        </w:rPr>
        <w:t>стойчив</w:t>
      </w:r>
      <w:r>
        <w:rPr>
          <w:rFonts w:ascii="Times New Roman" w:hAnsi="Times New Roman" w:cs="Times New Roman"/>
          <w:sz w:val="28"/>
          <w:szCs w:val="28"/>
        </w:rPr>
        <w:t>ость к влиянию окружающей среды;</w:t>
      </w:r>
    </w:p>
    <w:p w:rsidR="007B1347" w:rsidRP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7B1347" w:rsidRPr="007B1347">
        <w:rPr>
          <w:rFonts w:ascii="Times New Roman" w:hAnsi="Times New Roman" w:cs="Times New Roman"/>
          <w:sz w:val="28"/>
          <w:szCs w:val="28"/>
        </w:rPr>
        <w:t>стетичный внешний вид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1347" w:rsidRP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B1347" w:rsidRPr="007B1347">
        <w:rPr>
          <w:rFonts w:ascii="Times New Roman" w:hAnsi="Times New Roman" w:cs="Times New Roman"/>
          <w:sz w:val="28"/>
          <w:szCs w:val="28"/>
        </w:rPr>
        <w:t>олгий срок эксплуатации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1347" w:rsidRDefault="000F1FF9" w:rsidP="00E55AA0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7B1347" w:rsidRPr="007B1347">
        <w:rPr>
          <w:rFonts w:ascii="Times New Roman" w:hAnsi="Times New Roman" w:cs="Times New Roman"/>
          <w:sz w:val="28"/>
          <w:szCs w:val="28"/>
        </w:rPr>
        <w:t>кологичность</w:t>
      </w:r>
      <w:proofErr w:type="spellEnd"/>
      <w:r w:rsidR="007B1347" w:rsidRPr="007B1347">
        <w:rPr>
          <w:rFonts w:ascii="Times New Roman" w:hAnsi="Times New Roman" w:cs="Times New Roman"/>
          <w:sz w:val="28"/>
          <w:szCs w:val="28"/>
        </w:rPr>
        <w:t>.</w:t>
      </w:r>
    </w:p>
    <w:p w:rsidR="00A53E8C" w:rsidRDefault="00A53E8C" w:rsidP="00A53E8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Урны следует оборудовать ведрами с отверстиями для отвода стоков или в виде сетчатой конструкции.</w:t>
      </w:r>
    </w:p>
    <w:p w:rsidR="00A53E8C" w:rsidRDefault="00A53E8C" w:rsidP="00A53E8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защиты урны от попадания осадков, крышку или дверцу урны рекомендуется снабдить резиновой прокладкой для смягчения удара.</w:t>
      </w:r>
    </w:p>
    <w:p w:rsidR="00A53E8C" w:rsidRPr="007B1347" w:rsidRDefault="00A53E8C" w:rsidP="00A53E8C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местах для курения урны должны быть оборудованы пепельницами (возможно заполнение песком).</w:t>
      </w:r>
    </w:p>
    <w:p w:rsidR="00E55AA0" w:rsidRDefault="000F1FF9" w:rsidP="00711A0D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277F5" w:rsidRPr="000F1FF9">
        <w:rPr>
          <w:rFonts w:ascii="Times New Roman" w:hAnsi="Times New Roman" w:cs="Times New Roman"/>
          <w:sz w:val="28"/>
          <w:szCs w:val="28"/>
        </w:rPr>
        <w:t>онструкци</w:t>
      </w:r>
      <w:r w:rsidR="00E55AA0">
        <w:rPr>
          <w:rFonts w:ascii="Times New Roman" w:hAnsi="Times New Roman" w:cs="Times New Roman"/>
          <w:sz w:val="28"/>
          <w:szCs w:val="28"/>
        </w:rPr>
        <w:t>и</w:t>
      </w:r>
      <w:r w:rsidR="003277F5" w:rsidRPr="000F1FF9">
        <w:rPr>
          <w:rFonts w:ascii="Times New Roman" w:hAnsi="Times New Roman" w:cs="Times New Roman"/>
          <w:sz w:val="28"/>
          <w:szCs w:val="28"/>
        </w:rPr>
        <w:t xml:space="preserve"> урн должны быть прочно и надежно прикреплен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7F5" w:rsidRPr="000F1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3277F5" w:rsidRPr="000F1FF9">
        <w:rPr>
          <w:rFonts w:ascii="Times New Roman" w:hAnsi="Times New Roman" w:cs="Times New Roman"/>
          <w:sz w:val="28"/>
          <w:szCs w:val="28"/>
        </w:rPr>
        <w:t xml:space="preserve">к </w:t>
      </w:r>
      <w:r w:rsidR="00A75E96" w:rsidRPr="000F1FF9">
        <w:rPr>
          <w:rFonts w:ascii="Times New Roman" w:hAnsi="Times New Roman" w:cs="Times New Roman"/>
          <w:sz w:val="28"/>
          <w:szCs w:val="28"/>
        </w:rPr>
        <w:t>поверхности</w:t>
      </w:r>
      <w:r w:rsidR="007B1347" w:rsidRPr="000F1FF9">
        <w:rPr>
          <w:rFonts w:ascii="Times New Roman" w:hAnsi="Times New Roman" w:cs="Times New Roman"/>
          <w:sz w:val="28"/>
          <w:szCs w:val="28"/>
        </w:rPr>
        <w:t>, покрытию поверхности (брусчатка, асфальтобетонное покрытие и т.д.)</w:t>
      </w:r>
      <w:r w:rsidR="00A75E96" w:rsidRPr="000F1FF9">
        <w:rPr>
          <w:rFonts w:ascii="Times New Roman" w:hAnsi="Times New Roman" w:cs="Times New Roman"/>
          <w:sz w:val="28"/>
          <w:szCs w:val="28"/>
        </w:rPr>
        <w:t xml:space="preserve"> </w:t>
      </w:r>
      <w:r w:rsidR="003277F5" w:rsidRPr="000F1FF9">
        <w:rPr>
          <w:rFonts w:ascii="Times New Roman" w:hAnsi="Times New Roman" w:cs="Times New Roman"/>
          <w:sz w:val="28"/>
          <w:szCs w:val="28"/>
        </w:rPr>
        <w:t>при помощи бетонирования или анкерного крепления.</w:t>
      </w:r>
    </w:p>
    <w:p w:rsidR="00711A0D" w:rsidRPr="00711A0D" w:rsidRDefault="0032354E" w:rsidP="00711A0D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размещении </w:t>
      </w:r>
      <w:r w:rsidR="00711A0D">
        <w:rPr>
          <w:rFonts w:ascii="Times New Roman" w:hAnsi="Times New Roman" w:cs="Times New Roman"/>
          <w:sz w:val="28"/>
          <w:szCs w:val="28"/>
        </w:rPr>
        <w:t>Урн</w:t>
      </w:r>
      <w:r>
        <w:rPr>
          <w:rFonts w:ascii="Times New Roman" w:hAnsi="Times New Roman" w:cs="Times New Roman"/>
          <w:sz w:val="28"/>
          <w:szCs w:val="28"/>
        </w:rPr>
        <w:t xml:space="preserve"> в границах одного общественного пространства, либо в пределах зоны видимости территории, урны должны </w:t>
      </w:r>
      <w:r w:rsidR="00711A0D">
        <w:rPr>
          <w:rFonts w:ascii="Times New Roman" w:hAnsi="Times New Roman" w:cs="Times New Roman"/>
          <w:sz w:val="28"/>
          <w:szCs w:val="28"/>
        </w:rPr>
        <w:t>быть выполнены в единой стилистик</w:t>
      </w:r>
      <w:r w:rsidR="00624FD2">
        <w:rPr>
          <w:rFonts w:ascii="Times New Roman" w:hAnsi="Times New Roman" w:cs="Times New Roman"/>
          <w:sz w:val="28"/>
          <w:szCs w:val="28"/>
        </w:rPr>
        <w:t>е</w:t>
      </w:r>
      <w:r w:rsidR="00711A0D">
        <w:rPr>
          <w:rFonts w:ascii="Times New Roman" w:hAnsi="Times New Roman" w:cs="Times New Roman"/>
          <w:sz w:val="28"/>
          <w:szCs w:val="28"/>
        </w:rPr>
        <w:t xml:space="preserve"> и иметь </w:t>
      </w:r>
      <w:r>
        <w:rPr>
          <w:rFonts w:ascii="Times New Roman" w:hAnsi="Times New Roman" w:cs="Times New Roman"/>
          <w:sz w:val="28"/>
          <w:szCs w:val="28"/>
        </w:rPr>
        <w:t>сочетающ</w:t>
      </w:r>
      <w:r w:rsidR="00794CE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еся между собой цветовое решение</w:t>
      </w:r>
      <w:r w:rsidR="00A53E8C">
        <w:rPr>
          <w:rFonts w:ascii="Times New Roman" w:hAnsi="Times New Roman" w:cs="Times New Roman"/>
          <w:sz w:val="28"/>
          <w:szCs w:val="28"/>
        </w:rPr>
        <w:t xml:space="preserve"> </w:t>
      </w:r>
      <w:r w:rsidR="00711A0D">
        <w:rPr>
          <w:rFonts w:ascii="Times New Roman" w:hAnsi="Times New Roman" w:cs="Times New Roman"/>
          <w:sz w:val="28"/>
          <w:szCs w:val="28"/>
        </w:rPr>
        <w:t xml:space="preserve">со всеми элементами уличной мебели (скамьи, фонари </w:t>
      </w:r>
      <w:r>
        <w:rPr>
          <w:rFonts w:ascii="Times New Roman" w:hAnsi="Times New Roman" w:cs="Times New Roman"/>
          <w:sz w:val="28"/>
          <w:szCs w:val="28"/>
        </w:rPr>
        <w:br/>
      </w:r>
      <w:r w:rsidR="00711A0D">
        <w:rPr>
          <w:rFonts w:ascii="Times New Roman" w:hAnsi="Times New Roman" w:cs="Times New Roman"/>
          <w:sz w:val="28"/>
          <w:szCs w:val="28"/>
        </w:rPr>
        <w:t>и т.д.)</w:t>
      </w:r>
    </w:p>
    <w:p w:rsidR="003277F5" w:rsidRDefault="003277F5" w:rsidP="00E55AA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7F5">
        <w:rPr>
          <w:rFonts w:ascii="Times New Roman" w:hAnsi="Times New Roman" w:cs="Times New Roman"/>
          <w:sz w:val="28"/>
          <w:szCs w:val="28"/>
        </w:rPr>
        <w:t xml:space="preserve">Цветовое решение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277F5">
        <w:rPr>
          <w:rFonts w:ascii="Times New Roman" w:hAnsi="Times New Roman" w:cs="Times New Roman"/>
          <w:sz w:val="28"/>
          <w:szCs w:val="28"/>
        </w:rPr>
        <w:t>рн, устанавливаемых на территориях общественных пространств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77F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том числе в </w:t>
      </w:r>
      <w:r w:rsidRPr="003277F5">
        <w:rPr>
          <w:rFonts w:ascii="Times New Roman" w:hAnsi="Times New Roman" w:cs="Times New Roman"/>
          <w:sz w:val="28"/>
          <w:szCs w:val="28"/>
        </w:rPr>
        <w:t xml:space="preserve">зоне особого городского значения, зоне повышенного внимания, должно быть натуральных цветов материалов (дерево, камень, металл оттенков серого, бежевого, коричневого) либо </w:t>
      </w:r>
      <w:r w:rsidRPr="003277F5">
        <w:rPr>
          <w:rFonts w:ascii="Times New Roman" w:hAnsi="Times New Roman" w:cs="Times New Roman"/>
          <w:sz w:val="28"/>
          <w:szCs w:val="28"/>
        </w:rPr>
        <w:lastRenderedPageBreak/>
        <w:t>черного цвета, за исключением размещения урн в составе комплексов малых архитектурных форм (детские игровые площадки)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A0D" w:rsidRDefault="0077331D" w:rsidP="00E55AA0">
      <w:pPr>
        <w:pStyle w:val="a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защиты от нанесения надписей, граффити </w:t>
      </w:r>
      <w:r w:rsidR="00A53E8C">
        <w:rPr>
          <w:rFonts w:ascii="Times New Roman" w:hAnsi="Times New Roman" w:cs="Times New Roman"/>
          <w:sz w:val="28"/>
          <w:szCs w:val="28"/>
        </w:rPr>
        <w:t xml:space="preserve">внешнюю поверхность </w:t>
      </w:r>
      <w:r w:rsidR="00711A0D">
        <w:rPr>
          <w:rFonts w:ascii="Times New Roman" w:hAnsi="Times New Roman" w:cs="Times New Roman"/>
          <w:sz w:val="28"/>
          <w:szCs w:val="28"/>
        </w:rPr>
        <w:t>урн</w:t>
      </w:r>
      <w:r w:rsidR="00A53E8C">
        <w:rPr>
          <w:rFonts w:ascii="Times New Roman" w:hAnsi="Times New Roman" w:cs="Times New Roman"/>
          <w:sz w:val="28"/>
          <w:szCs w:val="28"/>
        </w:rPr>
        <w:t xml:space="preserve"> </w:t>
      </w:r>
      <w:r w:rsidR="00711A0D">
        <w:rPr>
          <w:rFonts w:ascii="Times New Roman" w:hAnsi="Times New Roman" w:cs="Times New Roman"/>
          <w:sz w:val="28"/>
          <w:szCs w:val="28"/>
        </w:rPr>
        <w:t>рекомендуется выполн</w:t>
      </w:r>
      <w:r w:rsidR="00A53E8C">
        <w:rPr>
          <w:rFonts w:ascii="Times New Roman" w:hAnsi="Times New Roman" w:cs="Times New Roman"/>
          <w:sz w:val="28"/>
          <w:szCs w:val="28"/>
        </w:rPr>
        <w:t xml:space="preserve">ить рельефной или </w:t>
      </w:r>
      <w:r w:rsidR="00711A0D">
        <w:rPr>
          <w:rFonts w:ascii="Times New Roman" w:hAnsi="Times New Roman" w:cs="Times New Roman"/>
          <w:sz w:val="28"/>
          <w:szCs w:val="28"/>
        </w:rPr>
        <w:t>перфорированной.</w:t>
      </w:r>
    </w:p>
    <w:p w:rsidR="00292AAF" w:rsidRPr="00FC1DF8" w:rsidRDefault="00A53E8C" w:rsidP="00292AAF">
      <w:pPr>
        <w:pStyle w:val="aa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DF8">
        <w:rPr>
          <w:rFonts w:ascii="Times New Roman" w:hAnsi="Times New Roman" w:cs="Times New Roman"/>
          <w:b/>
          <w:sz w:val="28"/>
          <w:szCs w:val="28"/>
        </w:rPr>
        <w:t>Размещение</w:t>
      </w:r>
    </w:p>
    <w:p w:rsidR="00292AAF" w:rsidRPr="00125807" w:rsidRDefault="00E3042D" w:rsidP="00292AAF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5807">
        <w:rPr>
          <w:rFonts w:ascii="Times New Roman" w:hAnsi="Times New Roman" w:cs="Times New Roman"/>
          <w:sz w:val="28"/>
          <w:szCs w:val="28"/>
        </w:rPr>
        <w:t>Урны</w:t>
      </w:r>
      <w:r w:rsidR="00125807" w:rsidRPr="00125807">
        <w:rPr>
          <w:rFonts w:ascii="Times New Roman" w:hAnsi="Times New Roman" w:cs="Times New Roman"/>
          <w:sz w:val="28"/>
          <w:szCs w:val="28"/>
        </w:rPr>
        <w:t xml:space="preserve"> </w:t>
      </w:r>
      <w:r w:rsidR="00292AAF" w:rsidRPr="00125807">
        <w:rPr>
          <w:rFonts w:ascii="Times New Roman" w:hAnsi="Times New Roman" w:cs="Times New Roman"/>
          <w:sz w:val="28"/>
          <w:szCs w:val="28"/>
        </w:rPr>
        <w:t>долж</w:t>
      </w:r>
      <w:r w:rsidR="00125807" w:rsidRPr="00125807">
        <w:rPr>
          <w:rFonts w:ascii="Times New Roman" w:hAnsi="Times New Roman" w:cs="Times New Roman"/>
          <w:sz w:val="28"/>
          <w:szCs w:val="28"/>
        </w:rPr>
        <w:t>ны размещаться н</w:t>
      </w:r>
      <w:r w:rsidR="00292AAF" w:rsidRPr="00125807">
        <w:rPr>
          <w:rFonts w:ascii="Times New Roman" w:hAnsi="Times New Roman" w:cs="Times New Roman"/>
          <w:sz w:val="28"/>
          <w:szCs w:val="28"/>
        </w:rPr>
        <w:t xml:space="preserve">а расстоянии не менее 0,5 м от </w:t>
      </w:r>
      <w:r w:rsidR="00125807" w:rsidRPr="00125807">
        <w:rPr>
          <w:rFonts w:ascii="Times New Roman" w:hAnsi="Times New Roman" w:cs="Times New Roman"/>
          <w:sz w:val="28"/>
          <w:szCs w:val="28"/>
        </w:rPr>
        <w:t xml:space="preserve">окон </w:t>
      </w:r>
      <w:r w:rsidR="003722C6">
        <w:rPr>
          <w:rFonts w:ascii="Times New Roman" w:hAnsi="Times New Roman" w:cs="Times New Roman"/>
          <w:sz w:val="28"/>
          <w:szCs w:val="28"/>
        </w:rPr>
        <w:br/>
      </w:r>
      <w:r w:rsidR="00125807" w:rsidRPr="00125807">
        <w:rPr>
          <w:rFonts w:ascii="Times New Roman" w:hAnsi="Times New Roman" w:cs="Times New Roman"/>
          <w:sz w:val="28"/>
          <w:szCs w:val="28"/>
        </w:rPr>
        <w:t xml:space="preserve">и подъездов жилых домов, </w:t>
      </w:r>
      <w:r w:rsidR="00292AAF" w:rsidRPr="00125807">
        <w:rPr>
          <w:rFonts w:ascii="Times New Roman" w:hAnsi="Times New Roman" w:cs="Times New Roman"/>
          <w:sz w:val="28"/>
          <w:szCs w:val="28"/>
        </w:rPr>
        <w:t>элемент</w:t>
      </w:r>
      <w:r w:rsidR="00125807" w:rsidRPr="00125807">
        <w:rPr>
          <w:rFonts w:ascii="Times New Roman" w:hAnsi="Times New Roman" w:cs="Times New Roman"/>
          <w:sz w:val="28"/>
          <w:szCs w:val="28"/>
        </w:rPr>
        <w:t>ов</w:t>
      </w:r>
      <w:r w:rsidR="00292AAF" w:rsidRPr="00125807">
        <w:rPr>
          <w:rFonts w:ascii="Times New Roman" w:hAnsi="Times New Roman" w:cs="Times New Roman"/>
          <w:sz w:val="28"/>
          <w:szCs w:val="28"/>
        </w:rPr>
        <w:t xml:space="preserve"> уличной мебели</w:t>
      </w:r>
      <w:r w:rsidR="00125807" w:rsidRPr="00125807">
        <w:rPr>
          <w:rFonts w:ascii="Times New Roman" w:hAnsi="Times New Roman" w:cs="Times New Roman"/>
          <w:sz w:val="28"/>
          <w:szCs w:val="28"/>
        </w:rPr>
        <w:t>, пешеходной зоны (беспрепятственное пешеходное движение)</w:t>
      </w:r>
      <w:r w:rsidR="00292AAF" w:rsidRPr="00125807">
        <w:rPr>
          <w:rFonts w:ascii="Times New Roman" w:hAnsi="Times New Roman" w:cs="Times New Roman"/>
          <w:sz w:val="28"/>
          <w:szCs w:val="28"/>
        </w:rPr>
        <w:t>.</w:t>
      </w:r>
      <w:r w:rsidRPr="00125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2C6" w:rsidRPr="00FC1DF8" w:rsidRDefault="00FC1DF8" w:rsidP="003722C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DF8">
        <w:rPr>
          <w:rFonts w:ascii="Times New Roman" w:hAnsi="Times New Roman" w:cs="Times New Roman"/>
          <w:b/>
          <w:sz w:val="28"/>
          <w:szCs w:val="28"/>
        </w:rPr>
        <w:t>Эксплуатация</w:t>
      </w:r>
    </w:p>
    <w:p w:rsidR="003722C6" w:rsidRDefault="00FC1DF8" w:rsidP="00FC1D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Урны следует очищать от отходов в течение дня по мере необходимости, но не реже одного раза в сутки, а во время утренней уборки периодически промывать.</w:t>
      </w:r>
    </w:p>
    <w:p w:rsidR="003722C6" w:rsidRDefault="003722C6" w:rsidP="003722C6">
      <w:pPr>
        <w:jc w:val="center"/>
      </w:pPr>
      <w:r w:rsidRPr="002E339E">
        <w:rPr>
          <w:rFonts w:ascii="PT Serif" w:hAnsi="PT Serif" w:cs="Arial"/>
          <w:noProof/>
          <w:color w:val="303030"/>
          <w:lang w:eastAsia="ru-RU"/>
        </w:rPr>
        <w:drawing>
          <wp:inline distT="0" distB="0" distL="0" distR="0" wp14:anchorId="1062D86D" wp14:editId="3B158B1D">
            <wp:extent cx="5081099" cy="4286993"/>
            <wp:effectExtent l="0" t="0" r="5715" b="0"/>
            <wp:docPr id="7" name="Рисунок 7" descr="Урна для мусора «Ритм-1» от компании &quot;Юг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рна для мусора «Ритм-1» от компании &quot;Юго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 b="7576"/>
                    <a:stretch/>
                  </pic:blipFill>
                  <pic:spPr bwMode="auto">
                    <a:xfrm>
                      <a:off x="0" y="0"/>
                      <a:ext cx="5089525" cy="42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6"/>
      </w:tblGrid>
      <w:tr w:rsidR="00FC1DF8" w:rsidTr="0032354E">
        <w:trPr>
          <w:trHeight w:val="4125"/>
        </w:trPr>
        <w:tc>
          <w:tcPr>
            <w:tcW w:w="4644" w:type="dxa"/>
          </w:tcPr>
          <w:p w:rsidR="0032354E" w:rsidRDefault="0032354E" w:rsidP="00CB148C">
            <w:pPr>
              <w:jc w:val="center"/>
              <w:rPr>
                <w:noProof/>
                <w:lang w:eastAsia="ru-RU"/>
              </w:rPr>
            </w:pPr>
          </w:p>
          <w:p w:rsidR="00FC1DF8" w:rsidRPr="00831E26" w:rsidRDefault="00FC1DF8" w:rsidP="00CB14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6FBE6A" wp14:editId="40E892FE">
                  <wp:extent cx="2802576" cy="2493819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288" t="5176" r="28110" b="4245"/>
                          <a:stretch/>
                        </pic:blipFill>
                        <pic:spPr bwMode="auto">
                          <a:xfrm>
                            <a:off x="0" y="0"/>
                            <a:ext cx="2804015" cy="2495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32354E" w:rsidRDefault="0032354E" w:rsidP="00CB148C">
            <w:pPr>
              <w:jc w:val="center"/>
              <w:rPr>
                <w:noProof/>
                <w:lang w:eastAsia="ru-RU"/>
              </w:rPr>
            </w:pPr>
          </w:p>
          <w:p w:rsidR="00FC1DF8" w:rsidRPr="00831E26" w:rsidRDefault="00FC1DF8" w:rsidP="00CB14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5BF3BD" wp14:editId="23A26EDB">
                  <wp:extent cx="2054431" cy="2493818"/>
                  <wp:effectExtent l="0" t="0" r="317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6481" b="2793"/>
                          <a:stretch/>
                        </pic:blipFill>
                        <pic:spPr bwMode="auto">
                          <a:xfrm>
                            <a:off x="0" y="0"/>
                            <a:ext cx="2057400" cy="249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2C6" w:rsidRDefault="003722C6" w:rsidP="003722C6">
      <w:pPr>
        <w:spacing w:before="700" w:after="72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1FD7CF" wp14:editId="7EA6DF49">
            <wp:extent cx="5778422" cy="7581014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-za-otpatke-tip-2402-21700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509" cy="75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D0F179" wp14:editId="04CC95D6">
            <wp:extent cx="5907255" cy="7804298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4_6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239" cy="78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9CF548" wp14:editId="1B7A8A06">
            <wp:extent cx="5869172" cy="8151627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77_6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672" cy="815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0DCADE" wp14:editId="772C7372">
            <wp:extent cx="5941296" cy="3965945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corbeille_coquelicot_50_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before="700" w:after="72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F55E395" wp14:editId="1D08BF0C">
            <wp:extent cx="5939790" cy="4290060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ea_corbeille_coquelicot_50_00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</w:pPr>
    </w:p>
    <w:p w:rsidR="003722C6" w:rsidRDefault="003722C6" w:rsidP="003722C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95E2D5" wp14:editId="582BFD6A">
            <wp:extent cx="5939790" cy="8377555"/>
            <wp:effectExtent l="0" t="0" r="381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acteristici-tehnice-cg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7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A5A4E6" wp14:editId="2FB3D9C8">
            <wp:extent cx="5939790" cy="5059045"/>
            <wp:effectExtent l="0" t="0" r="381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rFonts w:ascii="PT Serif" w:hAnsi="PT Serif" w:cs="Arial"/>
          <w:noProof/>
          <w:color w:val="3030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B69969" wp14:editId="75281D1E">
            <wp:extent cx="5784112" cy="5784112"/>
            <wp:effectExtent l="0" t="0" r="762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N7U8PT3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10" cy="5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339E">
        <w:rPr>
          <w:rFonts w:ascii="PT Serif" w:hAnsi="PT Serif" w:cs="Arial"/>
          <w:noProof/>
          <w:color w:val="303030"/>
          <w:lang w:eastAsia="ru-RU"/>
        </w:rPr>
        <w:lastRenderedPageBreak/>
        <w:drawing>
          <wp:inline distT="0" distB="0" distL="0" distR="0" wp14:anchorId="1EF20F25" wp14:editId="473BD309">
            <wp:extent cx="5667738" cy="4040372"/>
            <wp:effectExtent l="0" t="0" r="0" b="0"/>
            <wp:docPr id="9" name="Рисунок 9" descr="Урна для мусора «Модерн-2» от компании &quot;Юго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рна для мусора «Модерн-2» от компании &quot;Юго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" b="4856"/>
                    <a:stretch/>
                  </pic:blipFill>
                  <pic:spPr bwMode="auto">
                    <a:xfrm>
                      <a:off x="0" y="0"/>
                      <a:ext cx="5680833" cy="40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1BDCE1" wp14:editId="10F59110">
            <wp:extent cx="5794744" cy="558209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451_1466759755451_PF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"/>
                    <a:stretch/>
                  </pic:blipFill>
                  <pic:spPr bwMode="auto">
                    <a:xfrm>
                      <a:off x="0" y="0"/>
                      <a:ext cx="5792536" cy="557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CAC6D0" wp14:editId="7939F5A5">
            <wp:extent cx="4461489" cy="47314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V4SH1JC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" b="3368"/>
                    <a:stretch/>
                  </pic:blipFill>
                  <pic:spPr bwMode="auto">
                    <a:xfrm>
                      <a:off x="0" y="0"/>
                      <a:ext cx="4474170" cy="474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91C436" wp14:editId="56211C77">
            <wp:extent cx="5879805" cy="4262624"/>
            <wp:effectExtent l="0" t="0" r="698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2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805" cy="426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4DDAB2" wp14:editId="78CBB3DB">
            <wp:extent cx="5797161" cy="8001000"/>
            <wp:effectExtent l="0" t="0" r="0" b="0"/>
            <wp:docPr id="55" name="Рисунок 55" descr="C:\Users\Pribylnova\Desktop\Прибыльнова 55\мира\урны\у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bylnova\Desktop\Прибыльнова 55\мира\урны\у2_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55" cy="800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3"/>
        <w:gridCol w:w="5017"/>
      </w:tblGrid>
      <w:tr w:rsidR="003722C6" w:rsidTr="00CB148C">
        <w:tc>
          <w:tcPr>
            <w:tcW w:w="4553" w:type="dxa"/>
            <w:vAlign w:val="center"/>
          </w:tcPr>
          <w:p w:rsidR="003722C6" w:rsidRDefault="003722C6" w:rsidP="00CB148C">
            <w:pPr>
              <w:jc w:val="center"/>
              <w:rPr>
                <w:noProof/>
                <w:lang w:eastAsia="ru-RU"/>
              </w:rPr>
            </w:pPr>
          </w:p>
          <w:p w:rsidR="003722C6" w:rsidRDefault="003722C6" w:rsidP="00CB148C">
            <w:pPr>
              <w:jc w:val="center"/>
            </w:pPr>
          </w:p>
        </w:tc>
        <w:tc>
          <w:tcPr>
            <w:tcW w:w="5017" w:type="dxa"/>
          </w:tcPr>
          <w:p w:rsidR="003722C6" w:rsidRDefault="003722C6" w:rsidP="00CB148C">
            <w:pPr>
              <w:jc w:val="center"/>
            </w:pPr>
          </w:p>
        </w:tc>
      </w:tr>
    </w:tbl>
    <w:p w:rsidR="003722C6" w:rsidRDefault="003722C6" w:rsidP="003722C6">
      <w:pPr>
        <w:spacing w:after="12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12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533EEC" wp14:editId="5BA1C630">
            <wp:extent cx="5737212" cy="96224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marte-cestini-original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893" cy="962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3D1333" wp14:editId="0A167DB9">
            <wp:extent cx="4277944" cy="5645888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iario-exterior-urbancartt-3632-0-x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27" cy="56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1CECB" wp14:editId="40C6F825">
            <wp:extent cx="5327823" cy="3540642"/>
            <wp:effectExtent l="0" t="0" r="6350" b="31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8JZ7ZAIP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64" cy="35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2A7856" wp14:editId="74574D5C">
            <wp:extent cx="5847907" cy="4651184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PN8G3YN5V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656" cy="4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3FC59F" wp14:editId="2D8D40B3">
            <wp:extent cx="5890437" cy="39269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_2MD_9699_011320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423" cy="393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F7E800" wp14:editId="278BFABA">
            <wp:extent cx="5939790" cy="3341370"/>
            <wp:effectExtent l="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ache_street_furniture_mobilier_urbain-afvalbak_poubelle_merk-nola_project_imec-2_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1E8A49" wp14:editId="6EABEEC1">
            <wp:extent cx="5896304" cy="5896304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07-Capitole-Prestige-Foto07--70-Liter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579" cy="593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F352F4" wp14:editId="15C2499D">
            <wp:extent cx="6448926" cy="8281430"/>
            <wp:effectExtent l="0" t="0" r="952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-na-odpadky-59414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99" cy="832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8EBFE2" wp14:editId="5464359D">
            <wp:extent cx="5630779" cy="8280557"/>
            <wp:effectExtent l="0" t="0" r="825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fallbehaelter_billund_aussen_720x60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751" cy="83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9B32F" wp14:editId="290BE22D">
            <wp:extent cx="5418843" cy="8133348"/>
            <wp:effectExtent l="0" t="0" r="0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inless-steel-litterbin-90l-0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275" cy="815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F0927E" wp14:editId="7330C3D0">
            <wp:extent cx="5384800" cy="8077200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9bf444abb4e53dfa1cd66fad315dca--urban-furniture-street-furnitur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318" cy="810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D4ECD0" wp14:editId="738DB0C4">
            <wp:extent cx="5810250" cy="58102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25-Foto0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57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C33ACD" wp14:editId="65B39E04">
            <wp:extent cx="5536214" cy="6814031"/>
            <wp:effectExtent l="0" t="0" r="762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120_lifestyle_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344" cy="681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120" w:line="240" w:lineRule="auto"/>
        <w:jc w:val="center"/>
      </w:pPr>
    </w:p>
    <w:p w:rsidR="003722C6" w:rsidRDefault="003722C6" w:rsidP="003722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C1ED99" wp14:editId="48C4E0DF">
            <wp:extent cx="5308532" cy="678180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1086_3__74064_141688550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978" cy="67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F3A021" wp14:editId="7452F903">
            <wp:extent cx="5219700" cy="6959599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el_fodzha_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27DEED" wp14:editId="4AA00715">
            <wp:extent cx="5543550" cy="7839436"/>
            <wp:effectExtent l="0" t="0" r="0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we-kosze-na-smieci-kosz-multi-max-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712" cy="78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3C9A6D" wp14:editId="47FD33B8">
            <wp:extent cx="5710260" cy="6477000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tnaya-urna-dlya-musora-u9b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600" cy="647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jc w:val="center"/>
      </w:pPr>
    </w:p>
    <w:p w:rsidR="003722C6" w:rsidRDefault="003722C6" w:rsidP="003722C6">
      <w:pPr>
        <w:jc w:val="center"/>
      </w:pPr>
    </w:p>
    <w:p w:rsidR="003722C6" w:rsidRDefault="003722C6" w:rsidP="003722C6">
      <w:pPr>
        <w:spacing w:after="0"/>
        <w:jc w:val="center"/>
      </w:pPr>
    </w:p>
    <w:p w:rsidR="003722C6" w:rsidRDefault="003722C6" w:rsidP="003722C6">
      <w:pPr>
        <w:spacing w:after="0"/>
        <w:jc w:val="center"/>
      </w:pPr>
    </w:p>
    <w:p w:rsidR="003722C6" w:rsidRDefault="003722C6" w:rsidP="003722C6">
      <w:pPr>
        <w:jc w:val="center"/>
      </w:pPr>
    </w:p>
    <w:p w:rsidR="003722C6" w:rsidRDefault="003722C6" w:rsidP="003722C6">
      <w:pPr>
        <w:jc w:val="center"/>
      </w:pPr>
    </w:p>
    <w:p w:rsidR="003722C6" w:rsidRDefault="003722C6" w:rsidP="003722C6">
      <w:pPr>
        <w:jc w:val="center"/>
      </w:pPr>
    </w:p>
    <w:p w:rsidR="003722C6" w:rsidRPr="002E339E" w:rsidRDefault="003722C6" w:rsidP="003722C6">
      <w:pPr>
        <w:jc w:val="center"/>
      </w:pPr>
    </w:p>
    <w:p w:rsidR="003722C6" w:rsidRDefault="003722C6" w:rsidP="003722C6">
      <w:pPr>
        <w:spacing w:after="0"/>
      </w:pPr>
    </w:p>
    <w:p w:rsidR="003722C6" w:rsidRDefault="003722C6" w:rsidP="003722C6">
      <w:pPr>
        <w:spacing w:after="0"/>
      </w:pPr>
    </w:p>
    <w:p w:rsidR="003722C6" w:rsidRDefault="003722C6" w:rsidP="003722C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57B5F7E1" wp14:editId="7AF34B00">
            <wp:extent cx="5715000" cy="3808778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na-urna-2+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337" cy="380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/>
      </w:pPr>
    </w:p>
    <w:p w:rsidR="003722C6" w:rsidRDefault="003722C6" w:rsidP="003722C6">
      <w:pPr>
        <w:spacing w:after="0"/>
      </w:pPr>
      <w:r>
        <w:rPr>
          <w:noProof/>
          <w:lang w:eastAsia="ru-RU"/>
        </w:rPr>
        <w:drawing>
          <wp:inline distT="0" distB="0" distL="0" distR="0" wp14:anchorId="62913E27" wp14:editId="790A4172">
            <wp:extent cx="5715000" cy="3819526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st_bergamo_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54" cy="383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spacing w:after="0"/>
        <w:rPr>
          <w:noProof/>
          <w:lang w:eastAsia="ru-RU"/>
        </w:rPr>
      </w:pPr>
    </w:p>
    <w:p w:rsidR="003722C6" w:rsidRPr="002E339E" w:rsidRDefault="003722C6" w:rsidP="003722C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197DA61B" wp14:editId="045A1EAC">
            <wp:extent cx="5791200" cy="6946607"/>
            <wp:effectExtent l="0" t="0" r="0" b="698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tnaya-urna-dlya-musora-u1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2"/>
                    <a:stretch/>
                  </pic:blipFill>
                  <pic:spPr bwMode="auto">
                    <a:xfrm>
                      <a:off x="0" y="0"/>
                      <a:ext cx="5798712" cy="69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2C6" w:rsidRDefault="003722C6" w:rsidP="003722C6">
      <w:r>
        <w:rPr>
          <w:noProof/>
          <w:lang w:eastAsia="ru-RU"/>
        </w:rPr>
        <w:lastRenderedPageBreak/>
        <w:drawing>
          <wp:inline distT="0" distB="0" distL="0" distR="0" wp14:anchorId="10575D31" wp14:editId="029ED6D4">
            <wp:extent cx="5654842" cy="3712673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981" cy="371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r>
        <w:rPr>
          <w:noProof/>
          <w:lang w:eastAsia="ru-RU"/>
        </w:rPr>
        <w:drawing>
          <wp:inline distT="0" distB="0" distL="0" distR="0" wp14:anchorId="22A43512" wp14:editId="1094B3E8">
            <wp:extent cx="5654842" cy="5654842"/>
            <wp:effectExtent l="0" t="0" r="3175" b="3175"/>
            <wp:docPr id="3" name="Рисунок 3" descr="у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6" cy="566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2C6" w:rsidRPr="002E339E" w:rsidRDefault="003722C6" w:rsidP="003722C6">
      <w:r>
        <w:rPr>
          <w:noProof/>
          <w:lang w:eastAsia="ru-RU"/>
        </w:rPr>
        <w:lastRenderedPageBreak/>
        <w:drawing>
          <wp:inline distT="0" distB="0" distL="0" distR="0" wp14:anchorId="33C696E3" wp14:editId="64974081">
            <wp:extent cx="5486399" cy="4860757"/>
            <wp:effectExtent l="0" t="0" r="635" b="0"/>
            <wp:docPr id="4" name="Рисунок 4" descr="C:\Users\Solovarovaj\AppData\Local\Microsoft\Windows\INetCache\Content.Word\у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olovarovaj\AppData\Local\Microsoft\Windows\INetCache\Content.Word\у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9" b="4825"/>
                    <a:stretch/>
                  </pic:blipFill>
                  <pic:spPr bwMode="auto">
                    <a:xfrm>
                      <a:off x="0" y="0"/>
                      <a:ext cx="5476979" cy="48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27DFE" wp14:editId="23F826AF">
            <wp:extent cx="6015790" cy="441157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erokomorowy-kosz-na-smieci-z-stali-kosze-miejskie-zan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132" cy="44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2C6" w:rsidRDefault="003722C6" w:rsidP="003722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F0BDE7" wp14:editId="0BB1EE7C">
            <wp:extent cx="5727032" cy="429558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1_108808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14" cy="43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42D" w:rsidRPr="00125807" w:rsidRDefault="00E3042D" w:rsidP="005831EC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sz w:val="28"/>
          <w:szCs w:val="28"/>
        </w:rPr>
      </w:pPr>
    </w:p>
    <w:sectPr w:rsidR="00E3042D" w:rsidRPr="00125807" w:rsidSect="002E339E">
      <w:headerReference w:type="default" r:id="rId49"/>
      <w:footerReference w:type="default" r:id="rId50"/>
      <w:pgSz w:w="11906" w:h="16838"/>
      <w:pgMar w:top="426" w:right="851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F2A" w:rsidRDefault="00824F2A" w:rsidP="00824F2A">
      <w:pPr>
        <w:spacing w:after="0" w:line="240" w:lineRule="auto"/>
      </w:pPr>
      <w:r>
        <w:separator/>
      </w:r>
    </w:p>
  </w:endnote>
  <w:endnote w:type="continuationSeparator" w:id="0">
    <w:p w:rsidR="00824F2A" w:rsidRDefault="00824F2A" w:rsidP="00824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7379464"/>
      <w:docPartObj>
        <w:docPartGallery w:val="Page Numbers (Bottom of Page)"/>
        <w:docPartUnique/>
      </w:docPartObj>
    </w:sdtPr>
    <w:sdtEndPr/>
    <w:sdtContent>
      <w:p w:rsidR="001947EE" w:rsidRDefault="001947E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4FD2">
          <w:rPr>
            <w:noProof/>
          </w:rPr>
          <w:t>22</w:t>
        </w:r>
        <w:r>
          <w:fldChar w:fldCharType="end"/>
        </w:r>
      </w:p>
    </w:sdtContent>
  </w:sdt>
  <w:p w:rsidR="001947EE" w:rsidRDefault="001947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F2A" w:rsidRDefault="00824F2A" w:rsidP="00824F2A">
      <w:pPr>
        <w:spacing w:after="0" w:line="240" w:lineRule="auto"/>
      </w:pPr>
      <w:r>
        <w:separator/>
      </w:r>
    </w:p>
  </w:footnote>
  <w:footnote w:type="continuationSeparator" w:id="0">
    <w:p w:rsidR="00824F2A" w:rsidRDefault="00824F2A" w:rsidP="00824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F2A" w:rsidRDefault="00824F2A">
    <w:pPr>
      <w:pStyle w:val="a3"/>
    </w:pPr>
  </w:p>
  <w:p w:rsidR="00824F2A" w:rsidRDefault="00824F2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37B9"/>
    <w:multiLevelType w:val="multilevel"/>
    <w:tmpl w:val="CF4E9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F07210"/>
    <w:multiLevelType w:val="multilevel"/>
    <w:tmpl w:val="4C4C5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CD0281"/>
    <w:multiLevelType w:val="hybridMultilevel"/>
    <w:tmpl w:val="97E6E9C4"/>
    <w:lvl w:ilvl="0" w:tplc="B0C4E5F8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">
    <w:nsid w:val="556C611D"/>
    <w:multiLevelType w:val="hybridMultilevel"/>
    <w:tmpl w:val="0C28AB76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>
    <w:nsid w:val="6D58212B"/>
    <w:multiLevelType w:val="multilevel"/>
    <w:tmpl w:val="4F6E9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2A"/>
    <w:rsid w:val="00032E36"/>
    <w:rsid w:val="000F03B7"/>
    <w:rsid w:val="000F1FF9"/>
    <w:rsid w:val="00125807"/>
    <w:rsid w:val="001947EE"/>
    <w:rsid w:val="001B705A"/>
    <w:rsid w:val="00280850"/>
    <w:rsid w:val="00292AAF"/>
    <w:rsid w:val="002E339E"/>
    <w:rsid w:val="0032354E"/>
    <w:rsid w:val="003277F5"/>
    <w:rsid w:val="003722C6"/>
    <w:rsid w:val="00432B71"/>
    <w:rsid w:val="0050477A"/>
    <w:rsid w:val="005831EC"/>
    <w:rsid w:val="005C61EE"/>
    <w:rsid w:val="00624FD2"/>
    <w:rsid w:val="00711A0D"/>
    <w:rsid w:val="0077331D"/>
    <w:rsid w:val="0077695E"/>
    <w:rsid w:val="00784342"/>
    <w:rsid w:val="00794CEC"/>
    <w:rsid w:val="007B1347"/>
    <w:rsid w:val="00802151"/>
    <w:rsid w:val="00824F2A"/>
    <w:rsid w:val="00831E26"/>
    <w:rsid w:val="008A699A"/>
    <w:rsid w:val="009A13B7"/>
    <w:rsid w:val="00A53E8C"/>
    <w:rsid w:val="00A75E96"/>
    <w:rsid w:val="00AA732B"/>
    <w:rsid w:val="00AD606F"/>
    <w:rsid w:val="00AE791B"/>
    <w:rsid w:val="00C60ADD"/>
    <w:rsid w:val="00D024A6"/>
    <w:rsid w:val="00D47B26"/>
    <w:rsid w:val="00D91474"/>
    <w:rsid w:val="00DD36BC"/>
    <w:rsid w:val="00E3042D"/>
    <w:rsid w:val="00E55AA0"/>
    <w:rsid w:val="00E959F7"/>
    <w:rsid w:val="00FC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F2A"/>
  </w:style>
  <w:style w:type="paragraph" w:styleId="a5">
    <w:name w:val="footer"/>
    <w:basedOn w:val="a"/>
    <w:link w:val="a6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F2A"/>
  </w:style>
  <w:style w:type="paragraph" w:styleId="a7">
    <w:name w:val="Balloon Text"/>
    <w:basedOn w:val="a"/>
    <w:link w:val="a8"/>
    <w:uiPriority w:val="99"/>
    <w:semiHidden/>
    <w:unhideWhenUsed/>
    <w:rsid w:val="008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F2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0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7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27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77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4F2A"/>
  </w:style>
  <w:style w:type="paragraph" w:styleId="a5">
    <w:name w:val="footer"/>
    <w:basedOn w:val="a"/>
    <w:link w:val="a6"/>
    <w:uiPriority w:val="99"/>
    <w:unhideWhenUsed/>
    <w:rsid w:val="00824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4F2A"/>
  </w:style>
  <w:style w:type="paragraph" w:styleId="a7">
    <w:name w:val="Balloon Text"/>
    <w:basedOn w:val="a"/>
    <w:link w:val="a8"/>
    <w:uiPriority w:val="99"/>
    <w:semiHidden/>
    <w:unhideWhenUsed/>
    <w:rsid w:val="0082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4F2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02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277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27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55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DB8CC4468B38A42A579C378991AAC85" ma:contentTypeVersion="1" ma:contentTypeDescription="Создание документа." ma:contentTypeScope="" ma:versionID="2c7297b7761be2887d24a12696c039b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045B86-46DF-4F25-94CF-C1F9C7441E46}"/>
</file>

<file path=customXml/itemProps2.xml><?xml version="1.0" encoding="utf-8"?>
<ds:datastoreItem xmlns:ds="http://schemas.openxmlformats.org/officeDocument/2006/customXml" ds:itemID="{A5FB2411-A2A5-4BA5-9A05-45325A50F18B}"/>
</file>

<file path=customXml/itemProps3.xml><?xml version="1.0" encoding="utf-8"?>
<ds:datastoreItem xmlns:ds="http://schemas.openxmlformats.org/officeDocument/2006/customXml" ds:itemID="{20F7FE03-4927-4C50-BFF7-A69F3CCA1D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Ракевич Людмила Андреевна</dc:creator>
  <cp:lastModifiedBy>Ракевич Людмила Андреевна</cp:lastModifiedBy>
  <cp:revision>5</cp:revision>
  <dcterms:created xsi:type="dcterms:W3CDTF">2021-01-19T05:17:00Z</dcterms:created>
  <dcterms:modified xsi:type="dcterms:W3CDTF">2021-02-05T07:52:00Z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0x0101009DB8CC4468B38A42A579C378991AAC85</vt:lpwstr>
  </property>
</Properties>
</file>