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798" w:rsidRPr="00692080" w:rsidRDefault="00CC3798" w:rsidP="00CC3798">
      <w:pPr>
        <w:shd w:val="clear" w:color="auto" w:fill="FFFFFF"/>
        <w:jc w:val="center"/>
        <w:rPr>
          <w:b/>
          <w:sz w:val="26"/>
          <w:szCs w:val="26"/>
        </w:rPr>
      </w:pPr>
      <w:r w:rsidRPr="00692080">
        <w:rPr>
          <w:b/>
          <w:sz w:val="26"/>
          <w:szCs w:val="26"/>
        </w:rPr>
        <w:t>Извещение о проведении открытого аукциона на право заключения договора о развитии застроенной территории</w:t>
      </w:r>
      <w:r w:rsidR="00791879" w:rsidRPr="00692080">
        <w:rPr>
          <w:b/>
          <w:sz w:val="26"/>
          <w:szCs w:val="26"/>
        </w:rPr>
        <w:t xml:space="preserve"> </w:t>
      </w:r>
      <w:r w:rsidR="00692080" w:rsidRPr="00692080">
        <w:rPr>
          <w:b/>
          <w:sz w:val="26"/>
          <w:szCs w:val="26"/>
        </w:rPr>
        <w:t>по ул. Кутузова, № 103, 105</w:t>
      </w:r>
      <w:r w:rsidRPr="00692080">
        <w:rPr>
          <w:b/>
          <w:sz w:val="26"/>
          <w:szCs w:val="26"/>
        </w:rPr>
        <w:t xml:space="preserve">  в </w:t>
      </w:r>
      <w:r w:rsidR="00692080">
        <w:rPr>
          <w:b/>
          <w:sz w:val="26"/>
          <w:szCs w:val="26"/>
        </w:rPr>
        <w:t>Кировском</w:t>
      </w:r>
      <w:r w:rsidRPr="00692080">
        <w:rPr>
          <w:b/>
          <w:sz w:val="26"/>
          <w:szCs w:val="26"/>
        </w:rPr>
        <w:t xml:space="preserve"> районе г. Красноярска</w:t>
      </w:r>
    </w:p>
    <w:p w:rsidR="002337D2" w:rsidRPr="002824BA" w:rsidRDefault="002337D2" w:rsidP="00FC73ED">
      <w:pPr>
        <w:widowControl w:val="0"/>
        <w:ind w:firstLine="709"/>
        <w:jc w:val="center"/>
        <w:rPr>
          <w:sz w:val="26"/>
          <w:szCs w:val="26"/>
        </w:rPr>
      </w:pPr>
    </w:p>
    <w:p w:rsidR="002337D2" w:rsidRPr="00692080" w:rsidRDefault="007214E9" w:rsidP="00FC73ED">
      <w:pPr>
        <w:widowControl w:val="0"/>
        <w:ind w:firstLine="709"/>
        <w:jc w:val="both"/>
        <w:rPr>
          <w:sz w:val="26"/>
          <w:szCs w:val="26"/>
        </w:rPr>
      </w:pPr>
      <w:r w:rsidRPr="00EF7689">
        <w:rPr>
          <w:sz w:val="26"/>
          <w:szCs w:val="26"/>
        </w:rPr>
        <w:t>А</w:t>
      </w:r>
      <w:r w:rsidR="00C112A4" w:rsidRPr="00EF7689">
        <w:rPr>
          <w:sz w:val="26"/>
          <w:szCs w:val="26"/>
        </w:rPr>
        <w:t>дминистраци</w:t>
      </w:r>
      <w:r w:rsidR="00937E69">
        <w:rPr>
          <w:sz w:val="26"/>
          <w:szCs w:val="26"/>
        </w:rPr>
        <w:t>я</w:t>
      </w:r>
      <w:r w:rsidR="00C112A4" w:rsidRPr="00EF7689">
        <w:rPr>
          <w:sz w:val="26"/>
          <w:szCs w:val="26"/>
        </w:rPr>
        <w:t xml:space="preserve"> города Красноярска извещает о проведен</w:t>
      </w:r>
      <w:proofErr w:type="gramStart"/>
      <w:r w:rsidR="00C112A4" w:rsidRPr="00EF7689">
        <w:rPr>
          <w:sz w:val="26"/>
          <w:szCs w:val="26"/>
        </w:rPr>
        <w:t>ии ау</w:t>
      </w:r>
      <w:proofErr w:type="gramEnd"/>
      <w:r w:rsidR="00C112A4" w:rsidRPr="00EF7689">
        <w:rPr>
          <w:sz w:val="26"/>
          <w:szCs w:val="26"/>
        </w:rPr>
        <w:t xml:space="preserve">кциона, открытого по составу участников и форме подачи заявок, на право заключения договора о развитии </w:t>
      </w:r>
      <w:r w:rsidR="00C112A4" w:rsidRPr="00692080">
        <w:rPr>
          <w:sz w:val="26"/>
          <w:szCs w:val="26"/>
        </w:rPr>
        <w:t>застроенной территории</w:t>
      </w:r>
      <w:r w:rsidR="00791879" w:rsidRPr="00692080">
        <w:rPr>
          <w:sz w:val="26"/>
          <w:szCs w:val="26"/>
        </w:rPr>
        <w:t xml:space="preserve"> </w:t>
      </w:r>
      <w:r w:rsidR="00692080" w:rsidRPr="00692080">
        <w:rPr>
          <w:sz w:val="26"/>
          <w:szCs w:val="26"/>
        </w:rPr>
        <w:t xml:space="preserve">по ул. Кутузова, № 103, 105 в Кировском </w:t>
      </w:r>
      <w:r w:rsidR="00C112A4" w:rsidRPr="00692080">
        <w:rPr>
          <w:sz w:val="26"/>
          <w:szCs w:val="26"/>
        </w:rPr>
        <w:t>районе города Красноярска.</w:t>
      </w:r>
    </w:p>
    <w:p w:rsidR="000E7C46" w:rsidRPr="001E2851" w:rsidRDefault="000E7C46" w:rsidP="00FC73ED">
      <w:pPr>
        <w:widowControl w:val="0"/>
        <w:ind w:firstLine="709"/>
        <w:jc w:val="both"/>
        <w:rPr>
          <w:bCs/>
          <w:sz w:val="26"/>
          <w:szCs w:val="26"/>
        </w:rPr>
      </w:pPr>
    </w:p>
    <w:p w:rsidR="007B0131" w:rsidRPr="001E2851" w:rsidRDefault="00F64B73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1. </w:t>
      </w:r>
      <w:r w:rsidR="002337D2" w:rsidRPr="001E2851">
        <w:rPr>
          <w:b/>
          <w:bCs/>
          <w:sz w:val="26"/>
          <w:szCs w:val="26"/>
        </w:rPr>
        <w:t>Организатор</w:t>
      </w:r>
      <w:r w:rsidR="007B0131" w:rsidRPr="001E2851">
        <w:rPr>
          <w:b/>
          <w:bCs/>
          <w:sz w:val="26"/>
          <w:szCs w:val="26"/>
        </w:rPr>
        <w:t>ы</w:t>
      </w:r>
      <w:r w:rsidR="002337D2" w:rsidRPr="001E2851">
        <w:rPr>
          <w:b/>
          <w:bCs/>
          <w:sz w:val="26"/>
          <w:szCs w:val="26"/>
        </w:rPr>
        <w:t xml:space="preserve"> аукцион</w:t>
      </w:r>
      <w:r w:rsidR="007214E9" w:rsidRPr="001E2851">
        <w:rPr>
          <w:b/>
          <w:bCs/>
          <w:sz w:val="26"/>
          <w:szCs w:val="26"/>
        </w:rPr>
        <w:t>а</w:t>
      </w:r>
      <w:r w:rsidR="007B0131" w:rsidRPr="001E2851">
        <w:rPr>
          <w:bCs/>
          <w:sz w:val="26"/>
          <w:szCs w:val="26"/>
        </w:rPr>
        <w:t>:</w:t>
      </w:r>
      <w:r w:rsidR="00A2340D" w:rsidRPr="001E2851">
        <w:rPr>
          <w:bCs/>
          <w:sz w:val="26"/>
          <w:szCs w:val="26"/>
        </w:rPr>
        <w:t xml:space="preserve"> </w:t>
      </w:r>
    </w:p>
    <w:p w:rsidR="007B0131" w:rsidRPr="001E2851" w:rsidRDefault="007950ED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E2851">
        <w:rPr>
          <w:sz w:val="26"/>
          <w:szCs w:val="26"/>
        </w:rPr>
        <w:t xml:space="preserve">- </w:t>
      </w:r>
      <w:r w:rsidR="00A2340D" w:rsidRPr="001E2851">
        <w:rPr>
          <w:sz w:val="26"/>
          <w:szCs w:val="26"/>
        </w:rPr>
        <w:t>Департамент градостроительства администрации города 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</w:t>
      </w:r>
      <w:r w:rsidR="00090878" w:rsidRPr="001E2851">
        <w:rPr>
          <w:sz w:val="26"/>
          <w:szCs w:val="26"/>
        </w:rPr>
        <w:t>расноярск, ул. Карла Маркса, 95</w:t>
      </w:r>
      <w:r w:rsidRPr="001E2851">
        <w:rPr>
          <w:sz w:val="26"/>
          <w:szCs w:val="26"/>
        </w:rPr>
        <w:t>,</w:t>
      </w:r>
      <w:r w:rsidR="007B013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в части </w:t>
      </w:r>
      <w:r w:rsidR="00090878" w:rsidRPr="001E2851">
        <w:rPr>
          <w:color w:val="000000"/>
          <w:sz w:val="26"/>
          <w:szCs w:val="26"/>
        </w:rPr>
        <w:t>организац</w:t>
      </w:r>
      <w:proofErr w:type="gramStart"/>
      <w:r w:rsidR="00090878" w:rsidRPr="001E2851">
        <w:rPr>
          <w:color w:val="000000"/>
          <w:sz w:val="26"/>
          <w:szCs w:val="26"/>
        </w:rPr>
        <w:t>ии ау</w:t>
      </w:r>
      <w:proofErr w:type="gramEnd"/>
      <w:r w:rsidR="00090878" w:rsidRPr="001E2851">
        <w:rPr>
          <w:color w:val="000000"/>
          <w:sz w:val="26"/>
          <w:szCs w:val="26"/>
        </w:rPr>
        <w:t>кциона</w:t>
      </w:r>
      <w:r w:rsidR="00EF7689">
        <w:rPr>
          <w:color w:val="000000"/>
          <w:sz w:val="26"/>
          <w:szCs w:val="26"/>
        </w:rPr>
        <w:t xml:space="preserve">, </w:t>
      </w:r>
      <w:r w:rsidR="007B0131" w:rsidRPr="001E2851">
        <w:rPr>
          <w:color w:val="000000"/>
          <w:sz w:val="26"/>
          <w:szCs w:val="26"/>
        </w:rPr>
        <w:t>координации деятельности органов администрации города при</w:t>
      </w:r>
      <w:r w:rsidR="00090878" w:rsidRPr="001E2851">
        <w:rPr>
          <w:color w:val="000000"/>
          <w:sz w:val="26"/>
          <w:szCs w:val="26"/>
        </w:rPr>
        <w:t xml:space="preserve"> проведении аукциона</w:t>
      </w:r>
      <w:r w:rsidR="00EF7689">
        <w:rPr>
          <w:color w:val="000000"/>
          <w:sz w:val="26"/>
          <w:szCs w:val="26"/>
        </w:rPr>
        <w:t xml:space="preserve"> и</w:t>
      </w:r>
      <w:r w:rsidR="007B0131" w:rsidRPr="001E2851">
        <w:rPr>
          <w:color w:val="000000"/>
          <w:sz w:val="26"/>
          <w:szCs w:val="26"/>
        </w:rPr>
        <w:t xml:space="preserve"> заключ</w:t>
      </w:r>
      <w:r w:rsidR="00090878" w:rsidRPr="001E2851">
        <w:rPr>
          <w:color w:val="000000"/>
          <w:sz w:val="26"/>
          <w:szCs w:val="26"/>
        </w:rPr>
        <w:t>ения</w:t>
      </w:r>
      <w:r w:rsidR="007B0131" w:rsidRPr="001E2851">
        <w:rPr>
          <w:color w:val="000000"/>
          <w:sz w:val="26"/>
          <w:szCs w:val="26"/>
        </w:rPr>
        <w:t xml:space="preserve"> договора о развитии застроенной территории.</w:t>
      </w:r>
    </w:p>
    <w:p w:rsidR="00EA1563" w:rsidRPr="001E2851" w:rsidRDefault="00EA1563" w:rsidP="00783DEC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8" w:tgtFrame="_blank" w:history="1">
        <w:r w:rsidRPr="001E2851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grad@admkrsk.ru</w:t>
        </w:r>
      </w:hyperlink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r w:rsidRPr="00AC07E5">
        <w:rPr>
          <w:rFonts w:ascii="Times New Roman" w:hAnsi="Times New Roman" w:cs="Times New Roman"/>
          <w:sz w:val="26"/>
          <w:szCs w:val="26"/>
          <w:shd w:val="clear" w:color="auto" w:fill="F6F6F6"/>
        </w:rPr>
        <w:t>pazenko@archi.admkrsk.ru.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г. Красноярске: 8 (391) 226-19-39,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226-19-15,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229-68-08.</w:t>
      </w:r>
    </w:p>
    <w:p w:rsidR="002337D2" w:rsidRPr="001E2851" w:rsidRDefault="007950ED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Департамент муниципального заказа администрации города </w:t>
      </w:r>
      <w:r w:rsidR="007B0131" w:rsidRPr="001E2851">
        <w:rPr>
          <w:sz w:val="26"/>
          <w:szCs w:val="26"/>
        </w:rPr>
        <w:t>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Красноярск, ул. Карла Маркса, 95, -</w:t>
      </w:r>
      <w:r w:rsidR="007B0131" w:rsidRPr="001E2851">
        <w:rPr>
          <w:color w:val="000000"/>
          <w:sz w:val="26"/>
          <w:szCs w:val="26"/>
        </w:rPr>
        <w:t xml:space="preserve"> в части проведения аукциона.</w:t>
      </w:r>
    </w:p>
    <w:p w:rsidR="00090878" w:rsidRPr="001E2851" w:rsidRDefault="00090878" w:rsidP="00783DEC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9" w:history="1">
        <w:r w:rsidR="0053326D" w:rsidRPr="001E2851">
          <w:rPr>
            <w:rStyle w:val="a9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zakaz@admkrsk.ru</w:t>
        </w:r>
      </w:hyperlink>
      <w:r w:rsidRPr="001E28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6F6F6"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r w:rsidR="00DA7478" w:rsidRPr="001E2851">
        <w:rPr>
          <w:rFonts w:ascii="Times New Roman" w:hAnsi="Times New Roman" w:cs="Times New Roman"/>
          <w:sz w:val="26"/>
          <w:szCs w:val="26"/>
        </w:rPr>
        <w:t>г. Красноярске: 8 (391) 226-19-0</w:t>
      </w:r>
      <w:r w:rsidRPr="001E2851">
        <w:rPr>
          <w:rFonts w:ascii="Times New Roman" w:hAnsi="Times New Roman" w:cs="Times New Roman"/>
          <w:sz w:val="26"/>
          <w:szCs w:val="26"/>
        </w:rPr>
        <w:t xml:space="preserve">9, 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 (391) 226-19-89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483873" w:rsidRDefault="004838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13E90" w:rsidRPr="001E2851" w:rsidRDefault="00F64B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2. 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Официальные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сайт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ы</w:t>
      </w:r>
      <w:r w:rsidR="00DE247B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, на которых</w:t>
      </w:r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размещено извещение о проведении аукциона: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фициальный сайт Российской Федерации 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размещения информации о проведении торгов: </w:t>
      </w:r>
      <w:hyperlink r:id="rId10" w:history="1">
        <w:r w:rsidR="00C13E90" w:rsidRPr="001E2851">
          <w:rPr>
            <w:rStyle w:val="a9"/>
            <w:rFonts w:ascii="Times New Roman" w:eastAsia="Times New Roman" w:hAnsi="Times New Roman" w:cs="Times New Roman"/>
            <w:sz w:val="26"/>
            <w:szCs w:val="26"/>
          </w:rPr>
          <w:t>www.torgi.gov.ru</w:t>
        </w:r>
      </w:hyperlink>
      <w:r w:rsidR="00C13E90"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;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официальный сайт администрации города Красноярск: </w:t>
      </w:r>
      <w:hyperlink r:id="rId11" w:history="1">
        <w:r w:rsidR="00C13E90" w:rsidRPr="001E2851">
          <w:rPr>
            <w:rStyle w:val="a9"/>
            <w:rFonts w:ascii="Times New Roman" w:hAnsi="Times New Roman" w:cs="Times New Roman"/>
            <w:sz w:val="26"/>
            <w:szCs w:val="26"/>
          </w:rPr>
          <w:t>www.admkrsk.ru</w:t>
        </w:r>
      </w:hyperlink>
      <w:r w:rsidR="001429AA" w:rsidRPr="001E2851">
        <w:rPr>
          <w:rFonts w:ascii="Times New Roman" w:hAnsi="Times New Roman" w:cs="Times New Roman"/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Подробную информацию о</w:t>
      </w:r>
      <w:r w:rsidR="00A40666" w:rsidRPr="001E2851">
        <w:rPr>
          <w:sz w:val="26"/>
          <w:szCs w:val="26"/>
        </w:rPr>
        <w:t>б аукционе</w:t>
      </w:r>
      <w:r w:rsidRPr="001E2851">
        <w:rPr>
          <w:sz w:val="26"/>
          <w:szCs w:val="26"/>
        </w:rPr>
        <w:t xml:space="preserve"> можно получить на</w:t>
      </w:r>
      <w:r w:rsidR="001429AA" w:rsidRPr="001E2851">
        <w:rPr>
          <w:sz w:val="26"/>
          <w:szCs w:val="26"/>
        </w:rPr>
        <w:t xml:space="preserve"> указанных сайтах</w:t>
      </w:r>
      <w:r w:rsidRPr="001E2851">
        <w:rPr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u w:val="single"/>
        </w:rPr>
      </w:pPr>
    </w:p>
    <w:p w:rsidR="002337D2" w:rsidRPr="001E2851" w:rsidRDefault="001429A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Место, дата, время проведения аукциона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026229" w:rsidRPr="001E2851" w:rsidRDefault="002337D2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>Адрес:</w:t>
      </w:r>
      <w:r w:rsidR="00026229" w:rsidRPr="001E2851">
        <w:rPr>
          <w:color w:val="000000"/>
          <w:sz w:val="26"/>
          <w:szCs w:val="26"/>
        </w:rPr>
        <w:t xml:space="preserve"> </w:t>
      </w:r>
      <w:r w:rsidR="00026229" w:rsidRPr="001E2851">
        <w:rPr>
          <w:sz w:val="26"/>
          <w:szCs w:val="26"/>
        </w:rPr>
        <w:t xml:space="preserve">660049, г. Красноярск, ул. Карла Маркса, 95, </w:t>
      </w:r>
      <w:proofErr w:type="spellStart"/>
      <w:r w:rsidR="00026229" w:rsidRPr="001E2851">
        <w:rPr>
          <w:sz w:val="26"/>
          <w:szCs w:val="26"/>
        </w:rPr>
        <w:t>каб</w:t>
      </w:r>
      <w:proofErr w:type="spellEnd"/>
      <w:r w:rsidR="00026229" w:rsidRPr="001E2851">
        <w:rPr>
          <w:sz w:val="26"/>
          <w:szCs w:val="26"/>
        </w:rPr>
        <w:t>. 303.</w:t>
      </w:r>
    </w:p>
    <w:p w:rsidR="002337D2" w:rsidRPr="00CF3924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3924">
        <w:rPr>
          <w:rFonts w:ascii="Times New Roman" w:hAnsi="Times New Roman" w:cs="Times New Roman"/>
          <w:color w:val="000000"/>
          <w:sz w:val="26"/>
          <w:szCs w:val="26"/>
        </w:rPr>
        <w:t xml:space="preserve">Дата: </w:t>
      </w:r>
      <w:r w:rsidR="00B55D51" w:rsidRPr="00CF3924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692080">
        <w:rPr>
          <w:rFonts w:ascii="Times New Roman" w:hAnsi="Times New Roman" w:cs="Times New Roman"/>
          <w:color w:val="000000"/>
          <w:sz w:val="26"/>
          <w:szCs w:val="26"/>
        </w:rPr>
        <w:t>29</w:t>
      </w:r>
      <w:r w:rsidR="00B55D51" w:rsidRPr="00CF3924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CF392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F3924" w:rsidRPr="00CF3924">
        <w:rPr>
          <w:rFonts w:ascii="Times New Roman" w:hAnsi="Times New Roman" w:cs="Times New Roman"/>
          <w:color w:val="000000"/>
          <w:sz w:val="26"/>
          <w:szCs w:val="26"/>
        </w:rPr>
        <w:t>мая</w:t>
      </w:r>
      <w:r w:rsidR="00BF7557" w:rsidRPr="00CF392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F3924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D93B89" w:rsidRPr="00CF3924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CF392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8531B" w:rsidRPr="00CF3924">
        <w:rPr>
          <w:rFonts w:ascii="Times New Roman" w:hAnsi="Times New Roman" w:cs="Times New Roman"/>
          <w:color w:val="000000"/>
          <w:sz w:val="26"/>
          <w:szCs w:val="26"/>
        </w:rPr>
        <w:t>года.</w:t>
      </w:r>
      <w:r w:rsidRPr="00CF392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3924">
        <w:rPr>
          <w:rFonts w:ascii="Times New Roman" w:hAnsi="Times New Roman" w:cs="Times New Roman"/>
          <w:color w:val="000000"/>
          <w:sz w:val="26"/>
          <w:szCs w:val="26"/>
        </w:rPr>
        <w:t xml:space="preserve">Время: </w:t>
      </w:r>
      <w:r w:rsidRPr="00CF3924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в </w:t>
      </w:r>
      <w:r w:rsidR="00692080">
        <w:rPr>
          <w:rFonts w:ascii="Times New Roman" w:hAnsi="Times New Roman" w:cs="Times New Roman"/>
          <w:iCs/>
          <w:color w:val="000000"/>
          <w:sz w:val="26"/>
          <w:szCs w:val="26"/>
        </w:rPr>
        <w:t>14 часов 45</w:t>
      </w:r>
      <w:r w:rsidRPr="00CF3924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минут по местному времени</w:t>
      </w:r>
      <w:r w:rsidRPr="00CF392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15B71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E316BF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Адрес места приема, порядок </w:t>
      </w:r>
      <w:r w:rsidR="000E7C4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 сроки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подачи заявок на участие в аукционе: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7B5AE5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Прием заявок на участие в аукционе осуществляется по адресу: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660049,</w:t>
      </w:r>
      <w:r w:rsidR="009961D0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г.</w:t>
      </w:r>
      <w:r w:rsidR="001E2851">
        <w:rPr>
          <w:rFonts w:ascii="Times New Roman" w:hAnsi="Times New Roman" w:cs="Times New Roman"/>
          <w:sz w:val="26"/>
          <w:szCs w:val="26"/>
        </w:rPr>
        <w:t> </w:t>
      </w:r>
      <w:r w:rsidRPr="001E2851">
        <w:rPr>
          <w:rFonts w:ascii="Times New Roman" w:hAnsi="Times New Roman" w:cs="Times New Roman"/>
          <w:sz w:val="26"/>
          <w:szCs w:val="26"/>
        </w:rPr>
        <w:t xml:space="preserve">Красноярск, ул. Карла Маркса, 95, </w:t>
      </w:r>
      <w:proofErr w:type="spellStart"/>
      <w:r w:rsidRPr="001E2851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1E2851">
        <w:rPr>
          <w:rFonts w:ascii="Times New Roman" w:hAnsi="Times New Roman" w:cs="Times New Roman"/>
          <w:sz w:val="26"/>
          <w:szCs w:val="26"/>
        </w:rPr>
        <w:t xml:space="preserve">. </w:t>
      </w:r>
      <w:r w:rsidR="00DE22DF" w:rsidRPr="001E2851">
        <w:rPr>
          <w:rFonts w:ascii="Times New Roman" w:hAnsi="Times New Roman" w:cs="Times New Roman"/>
          <w:sz w:val="26"/>
          <w:szCs w:val="26"/>
        </w:rPr>
        <w:t>618</w:t>
      </w:r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телефон</w:t>
      </w:r>
      <w:r w:rsidR="00B6030B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228-22-00,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</w:t>
      </w:r>
      <w:r w:rsidR="00ED0111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в рабочие дни с 9:00 до 18:00 часов перерыв на обед с 13:00 до 14:00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2337D2" w:rsidRPr="007A14BE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b/>
          <w:bCs/>
          <w:iCs/>
          <w:color w:val="000000"/>
          <w:sz w:val="26"/>
          <w:szCs w:val="26"/>
        </w:rPr>
      </w:pPr>
      <w:r w:rsidRPr="007A14BE">
        <w:rPr>
          <w:rFonts w:ascii="Times New Roman" w:hAnsi="Times New Roman"/>
          <w:bCs/>
          <w:iCs/>
          <w:color w:val="000000"/>
          <w:sz w:val="26"/>
          <w:szCs w:val="26"/>
        </w:rPr>
        <w:t>Дата начала приема заявок на участие в аукционе</w:t>
      </w:r>
      <w:r w:rsidR="000E7C46" w:rsidRPr="007A14BE">
        <w:rPr>
          <w:rFonts w:ascii="Times New Roman" w:hAnsi="Times New Roman"/>
          <w:bCs/>
          <w:iCs/>
          <w:color w:val="000000"/>
          <w:sz w:val="26"/>
          <w:szCs w:val="26"/>
        </w:rPr>
        <w:t>:</w:t>
      </w:r>
      <w:r w:rsidR="00852202" w:rsidRPr="007A14BE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0E7C46" w:rsidRPr="007A14BE">
        <w:rPr>
          <w:rFonts w:ascii="Times New Roman" w:hAnsi="Times New Roman"/>
          <w:bCs/>
          <w:iCs/>
          <w:color w:val="000000"/>
          <w:sz w:val="26"/>
          <w:szCs w:val="26"/>
          <w:lang w:val="en-US"/>
        </w:rPr>
        <w:t>c</w:t>
      </w:r>
      <w:r w:rsidR="000E7C46" w:rsidRPr="007A14BE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B55D51" w:rsidRPr="007A14BE">
        <w:rPr>
          <w:rFonts w:ascii="Times New Roman" w:hAnsi="Times New Roman"/>
          <w:bCs/>
          <w:iCs/>
          <w:color w:val="000000"/>
          <w:sz w:val="26"/>
          <w:szCs w:val="26"/>
        </w:rPr>
        <w:t>«</w:t>
      </w:r>
      <w:r w:rsidR="00692080">
        <w:rPr>
          <w:rFonts w:ascii="Times New Roman" w:hAnsi="Times New Roman"/>
          <w:bCs/>
          <w:iCs/>
          <w:color w:val="000000"/>
          <w:sz w:val="26"/>
          <w:szCs w:val="26"/>
        </w:rPr>
        <w:t>26</w:t>
      </w:r>
      <w:r w:rsidR="00B55D51" w:rsidRPr="007A14BE">
        <w:rPr>
          <w:rFonts w:ascii="Times New Roman" w:hAnsi="Times New Roman"/>
          <w:color w:val="000000"/>
          <w:sz w:val="26"/>
          <w:szCs w:val="26"/>
        </w:rPr>
        <w:t>»</w:t>
      </w:r>
      <w:r w:rsidR="0085138B" w:rsidRPr="007A14B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F3924" w:rsidRPr="007A14BE">
        <w:rPr>
          <w:rFonts w:ascii="Times New Roman" w:hAnsi="Times New Roman"/>
          <w:color w:val="000000"/>
          <w:sz w:val="26"/>
          <w:szCs w:val="26"/>
        </w:rPr>
        <w:t>апреля</w:t>
      </w:r>
      <w:r w:rsidR="00BF7557" w:rsidRPr="007A14B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7A14BE">
        <w:rPr>
          <w:rFonts w:ascii="Times New Roman" w:hAnsi="Times New Roman"/>
          <w:color w:val="000000"/>
          <w:sz w:val="26"/>
          <w:szCs w:val="26"/>
        </w:rPr>
        <w:t>201</w:t>
      </w:r>
      <w:r w:rsidR="00D93B89" w:rsidRPr="007A14BE">
        <w:rPr>
          <w:rFonts w:ascii="Times New Roman" w:hAnsi="Times New Roman"/>
          <w:color w:val="000000"/>
          <w:sz w:val="26"/>
          <w:szCs w:val="26"/>
        </w:rPr>
        <w:t>7</w:t>
      </w:r>
      <w:r w:rsidR="00B8531B" w:rsidRPr="007A14BE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Pr="007A14BE">
        <w:rPr>
          <w:rFonts w:ascii="Times New Roman" w:hAnsi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7A14BE">
        <w:rPr>
          <w:rFonts w:ascii="Times New Roman" w:hAnsi="Times New Roman"/>
          <w:bCs/>
          <w:iCs/>
          <w:color w:val="000000"/>
          <w:sz w:val="26"/>
          <w:szCs w:val="26"/>
        </w:rPr>
        <w:t>Дата окончания приема заявок на участие в аукционе</w:t>
      </w:r>
      <w:r w:rsidR="000E7C46" w:rsidRPr="007A14BE">
        <w:rPr>
          <w:rFonts w:ascii="Times New Roman" w:hAnsi="Times New Roman"/>
          <w:color w:val="000000"/>
          <w:sz w:val="26"/>
          <w:szCs w:val="26"/>
        </w:rPr>
        <w:t>:</w:t>
      </w:r>
      <w:r w:rsidRPr="007A14B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7A14BE">
        <w:rPr>
          <w:rFonts w:ascii="Times New Roman" w:hAnsi="Times New Roman"/>
          <w:color w:val="000000"/>
          <w:sz w:val="26"/>
          <w:szCs w:val="26"/>
        </w:rPr>
        <w:t xml:space="preserve">до 10:00 </w:t>
      </w:r>
      <w:r w:rsidR="00BF7557" w:rsidRPr="007A14BE">
        <w:rPr>
          <w:rFonts w:ascii="Times New Roman" w:hAnsi="Times New Roman"/>
          <w:color w:val="000000"/>
          <w:sz w:val="26"/>
          <w:szCs w:val="26"/>
        </w:rPr>
        <w:t xml:space="preserve">                                     </w:t>
      </w:r>
      <w:r w:rsidR="00B55D51" w:rsidRPr="007A14BE">
        <w:rPr>
          <w:rFonts w:ascii="Times New Roman" w:hAnsi="Times New Roman"/>
          <w:color w:val="000000"/>
          <w:sz w:val="26"/>
          <w:szCs w:val="26"/>
        </w:rPr>
        <w:t>«</w:t>
      </w:r>
      <w:r w:rsidR="00692080">
        <w:rPr>
          <w:rFonts w:ascii="Times New Roman" w:hAnsi="Times New Roman"/>
          <w:color w:val="000000"/>
          <w:sz w:val="26"/>
          <w:szCs w:val="26"/>
        </w:rPr>
        <w:t>24</w:t>
      </w:r>
      <w:r w:rsidR="009C17B4" w:rsidRPr="007A14BE">
        <w:rPr>
          <w:rFonts w:ascii="Times New Roman" w:hAnsi="Times New Roman"/>
          <w:color w:val="000000"/>
          <w:sz w:val="26"/>
          <w:szCs w:val="26"/>
        </w:rPr>
        <w:t>»</w:t>
      </w:r>
      <w:r w:rsidR="000E7C46" w:rsidRPr="007A14B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F3924" w:rsidRPr="007A14BE">
        <w:rPr>
          <w:rFonts w:ascii="Times New Roman" w:hAnsi="Times New Roman"/>
          <w:color w:val="000000"/>
          <w:sz w:val="26"/>
          <w:szCs w:val="26"/>
        </w:rPr>
        <w:t>мая</w:t>
      </w:r>
      <w:r w:rsidR="00BF7557" w:rsidRPr="007A14B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84C7E" w:rsidRPr="007A14BE">
        <w:rPr>
          <w:rFonts w:ascii="Times New Roman" w:hAnsi="Times New Roman"/>
          <w:color w:val="000000"/>
          <w:sz w:val="26"/>
          <w:szCs w:val="26"/>
        </w:rPr>
        <w:t>201</w:t>
      </w:r>
      <w:r w:rsidR="00D93B89" w:rsidRPr="007A14BE">
        <w:rPr>
          <w:rFonts w:ascii="Times New Roman" w:hAnsi="Times New Roman"/>
          <w:color w:val="000000"/>
          <w:sz w:val="26"/>
          <w:szCs w:val="26"/>
        </w:rPr>
        <w:t>7</w:t>
      </w:r>
      <w:r w:rsidR="000E7C46" w:rsidRPr="007A14BE">
        <w:rPr>
          <w:rFonts w:ascii="Times New Roman" w:hAnsi="Times New Roman"/>
          <w:color w:val="000000"/>
          <w:sz w:val="26"/>
          <w:szCs w:val="26"/>
        </w:rPr>
        <w:t xml:space="preserve"> года.</w:t>
      </w:r>
    </w:p>
    <w:p w:rsidR="000E7C46" w:rsidRPr="001E2851" w:rsidRDefault="000E7C4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lastRenderedPageBreak/>
        <w:t>Один заявитель вправе подать только одну заявку на участие в аукционе.</w:t>
      </w:r>
    </w:p>
    <w:p w:rsidR="00483873" w:rsidRDefault="004838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15B71" w:rsidRPr="001E2851" w:rsidRDefault="008D7CE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E2851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F64B73">
        <w:rPr>
          <w:rFonts w:ascii="Times New Roman" w:hAnsi="Times New Roman" w:cs="Times New Roman"/>
          <w:b/>
          <w:bCs/>
          <w:sz w:val="26"/>
          <w:szCs w:val="26"/>
        </w:rPr>
        <w:t>. 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Требования к содержанию и форме заявки</w:t>
      </w:r>
      <w:r w:rsidR="00855440" w:rsidRPr="001E285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554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на участие в аукционе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D30A3B" w:rsidRPr="001E2851" w:rsidRDefault="00D30A3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Форма подачи предложения – открытая.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Для участия в аукционе заявители </w:t>
      </w:r>
      <w:r w:rsidR="00D15B71" w:rsidRPr="001E2851">
        <w:rPr>
          <w:rFonts w:ascii="Times New Roman" w:hAnsi="Times New Roman" w:cs="Times New Roman"/>
          <w:sz w:val="26"/>
          <w:szCs w:val="26"/>
        </w:rPr>
        <w:t xml:space="preserve">(лично или через своего представителя)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представляют </w:t>
      </w:r>
      <w:r w:rsidR="000E0959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организатору аукциона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(департамент </w:t>
      </w:r>
      <w:r w:rsidR="0059323C" w:rsidRPr="001E2851">
        <w:rPr>
          <w:rFonts w:ascii="Times New Roman" w:hAnsi="Times New Roman" w:cs="Times New Roman"/>
          <w:sz w:val="26"/>
          <w:szCs w:val="26"/>
        </w:rPr>
        <w:t xml:space="preserve">градостроительства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администрации города Красноярска) </w:t>
      </w:r>
      <w:r w:rsidR="00D15B71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 установленный срок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следующие документы:</w:t>
      </w:r>
    </w:p>
    <w:p w:rsidR="00D30DC8" w:rsidRPr="001E2851" w:rsidRDefault="00060CAD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1. Заявку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на участие в аукционе по форме </w:t>
      </w:r>
      <w:r w:rsidR="00D30DC8" w:rsidRPr="001E2851">
        <w:rPr>
          <w:rFonts w:ascii="Times New Roman" w:hAnsi="Times New Roman" w:cs="Times New Roman"/>
          <w:sz w:val="26"/>
          <w:szCs w:val="26"/>
        </w:rPr>
        <w:t>согласно Приложению 1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30DC8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Default="005C5CE8" w:rsidP="005C5CE8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>. 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Pr="00D02BEE" w:rsidRDefault="005C5CE8" w:rsidP="005C5C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2BEE">
        <w:rPr>
          <w:rFonts w:eastAsiaTheme="minorHAnsi"/>
          <w:sz w:val="26"/>
          <w:szCs w:val="26"/>
          <w:lang w:eastAsia="en-US"/>
        </w:rPr>
        <w:t>В случае</w:t>
      </w:r>
      <w:proofErr w:type="gramStart"/>
      <w:r>
        <w:rPr>
          <w:rFonts w:eastAsiaTheme="minorHAnsi"/>
          <w:sz w:val="26"/>
          <w:szCs w:val="26"/>
          <w:lang w:eastAsia="en-US"/>
        </w:rPr>
        <w:t>,</w:t>
      </w:r>
      <w:proofErr w:type="gramEnd"/>
      <w:r w:rsidRPr="00D02BEE">
        <w:rPr>
          <w:rFonts w:eastAsiaTheme="minorHAnsi"/>
          <w:sz w:val="26"/>
          <w:szCs w:val="26"/>
          <w:lang w:eastAsia="en-US"/>
        </w:rPr>
        <w:t xml:space="preserve">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предпринимателей, </w:t>
      </w:r>
      <w:r w:rsidR="00D671A3">
        <w:rPr>
          <w:rFonts w:eastAsiaTheme="minorHAnsi"/>
          <w:sz w:val="26"/>
          <w:szCs w:val="26"/>
          <w:lang w:eastAsia="en-US"/>
        </w:rPr>
        <w:t>организатор аукциона (</w:t>
      </w:r>
      <w:r>
        <w:rPr>
          <w:rFonts w:eastAsiaTheme="minorHAnsi"/>
          <w:sz w:val="26"/>
          <w:szCs w:val="26"/>
          <w:lang w:eastAsia="en-US"/>
        </w:rPr>
        <w:t>департамент градостроительства</w:t>
      </w:r>
      <w:r w:rsidR="00D671A3">
        <w:rPr>
          <w:rFonts w:eastAsiaTheme="minorHAnsi"/>
          <w:sz w:val="26"/>
          <w:szCs w:val="26"/>
          <w:lang w:eastAsia="en-US"/>
        </w:rPr>
        <w:t xml:space="preserve"> администрации города Красноярска)</w:t>
      </w:r>
      <w:r w:rsidRPr="00D02BEE">
        <w:rPr>
          <w:rFonts w:eastAsiaTheme="minorHAnsi"/>
          <w:sz w:val="26"/>
          <w:szCs w:val="26"/>
          <w:lang w:eastAsia="en-US"/>
        </w:rPr>
        <w:t xml:space="preserve"> запрашивает сведения о заявителе, содержащиеся соответственно в едином государственном реестре юридических лиц или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</w:t>
      </w:r>
      <w:r w:rsidRPr="00BF7557">
        <w:rPr>
          <w:rFonts w:eastAsiaTheme="minorHAnsi"/>
          <w:bCs/>
          <w:sz w:val="26"/>
          <w:szCs w:val="26"/>
          <w:lang w:eastAsia="en-US"/>
        </w:rPr>
        <w:t>.</w:t>
      </w:r>
    </w:p>
    <w:p w:rsidR="002337D2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. Документы, </w:t>
      </w:r>
      <w:r w:rsidR="000C0119" w:rsidRPr="001E2851">
        <w:rPr>
          <w:rFonts w:ascii="Times New Roman" w:hAnsi="Times New Roman" w:cs="Times New Roman"/>
          <w:color w:val="000000"/>
          <w:sz w:val="26"/>
          <w:szCs w:val="26"/>
        </w:rPr>
        <w:t>подтверждающие внесение задатка.</w:t>
      </w:r>
    </w:p>
    <w:p w:rsidR="002337D2" w:rsidRPr="001E2851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. 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ний завершенный отчетный период: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о состоянии расчетов по налогам, сборам, пеням и штрафам организаций и индивидуальн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ых предпринимателей из ИФНС РФ или ее территориальных органов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Фо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нда социального страхования РФ или его территориальных органов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06D76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Пенсионн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ого фонда Российской Федерации или 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его территориальных орган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62B3B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>З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аявка на участие в аукционе, подготовленная заявителем, подается </w:t>
      </w:r>
      <w:r w:rsidR="00855440" w:rsidRPr="001E2851">
        <w:rPr>
          <w:rFonts w:ascii="Times New Roman" w:hAnsi="Times New Roman" w:cs="Times New Roman"/>
          <w:sz w:val="26"/>
          <w:szCs w:val="26"/>
        </w:rPr>
        <w:t xml:space="preserve">по установленной форме 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в письменном виде 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с указанием реквизитов счета для возврата задатка.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При подаче заявки </w:t>
      </w:r>
      <w:r w:rsidR="0047634F" w:rsidRPr="001E2851">
        <w:rPr>
          <w:rFonts w:ascii="Times New Roman" w:hAnsi="Times New Roman" w:cs="Times New Roman"/>
          <w:color w:val="000000"/>
          <w:sz w:val="26"/>
          <w:szCs w:val="26"/>
        </w:rPr>
        <w:t>индивидуальный предприниматель</w:t>
      </w:r>
      <w:r w:rsidR="0047634F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предъявляет документ, удостоверяющий личность. </w:t>
      </w:r>
      <w:r w:rsidR="00762B3B" w:rsidRPr="001E2851">
        <w:rPr>
          <w:rFonts w:ascii="Times New Roman" w:hAnsi="Times New Roman" w:cs="Times New Roman"/>
          <w:sz w:val="26"/>
          <w:szCs w:val="26"/>
        </w:rPr>
        <w:t>При подаче заявки представителем заявителя предъявляется доверенность.</w:t>
      </w:r>
    </w:p>
    <w:p w:rsidR="006936D8" w:rsidRPr="001E2851" w:rsidRDefault="006936D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Заявка, с прилагаемыми документами должна быть прошита, пронумерована и содержать опись документов. Заявка и опись представленных документов составляются в 2 экземплярах, один из которых остается у организатора</w:t>
      </w:r>
      <w:r w:rsidR="000E0959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другой </w:t>
      </w:r>
      <w:r w:rsidR="008C65BB" w:rsidRPr="001E2851">
        <w:rPr>
          <w:sz w:val="26"/>
          <w:szCs w:val="26"/>
        </w:rPr>
        <w:t>–</w:t>
      </w:r>
      <w:r w:rsidR="002824BA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</w:t>
      </w:r>
      <w:r w:rsidR="008C65BB" w:rsidRPr="001E2851">
        <w:rPr>
          <w:sz w:val="26"/>
          <w:szCs w:val="26"/>
        </w:rPr>
        <w:t xml:space="preserve"> заявителя</w:t>
      </w:r>
      <w:r w:rsidRPr="001E2851">
        <w:rPr>
          <w:sz w:val="26"/>
          <w:szCs w:val="26"/>
        </w:rPr>
        <w:t>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E2851">
        <w:rPr>
          <w:sz w:val="26"/>
          <w:szCs w:val="26"/>
        </w:rPr>
        <w:t>Документом, подтверждающим поступление задатка на счет (счета) организатора аукциона (департамент градостроительства администрации города Красноярска), является выписка (выписки) со счета (счетов) организатора аукциона (департамент градостроительства администрации города Красноярска).</w:t>
      </w:r>
      <w:proofErr w:type="gramEnd"/>
      <w:r w:rsidRPr="001E2851">
        <w:rPr>
          <w:sz w:val="26"/>
          <w:szCs w:val="26"/>
        </w:rPr>
        <w:t xml:space="preserve"> Денежные </w:t>
      </w:r>
      <w:r w:rsidRPr="001E2851">
        <w:rPr>
          <w:sz w:val="26"/>
          <w:szCs w:val="26"/>
        </w:rPr>
        <w:lastRenderedPageBreak/>
        <w:t>средства должны быть перечислены до окончания срока подачи заявок на участие в аукционе и поступить на счет организатора (департамента градостроительства администрации города Красноярска) ко дню определения заявителей участниками аукциона.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с прилагаемыми к ней документами, регистрируются организатором аукциона (департаментом </w:t>
      </w:r>
      <w:r w:rsidR="00E5541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в журнале приема заявок с присвоением каждой заявке номера и с указанием даты и времени подачи документов. На каждом экземпляре документов делается отметка о принятии заявки с указанием номера, даты и времени подачи документов.</w:t>
      </w:r>
    </w:p>
    <w:p w:rsidR="0023549F" w:rsidRPr="001E2851" w:rsidRDefault="0023549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</w:t>
      </w:r>
      <w:r w:rsidR="00EE661A" w:rsidRPr="001E2851">
        <w:rPr>
          <w:sz w:val="26"/>
          <w:szCs w:val="26"/>
        </w:rPr>
        <w:t xml:space="preserve">заявителю </w:t>
      </w:r>
      <w:r w:rsidRPr="001E2851">
        <w:rPr>
          <w:sz w:val="26"/>
          <w:szCs w:val="26"/>
        </w:rPr>
        <w:t>или его уполномоченному представителю под расписку.</w:t>
      </w:r>
      <w:bookmarkStart w:id="0" w:name="_GoBack"/>
      <w:bookmarkEnd w:id="0"/>
    </w:p>
    <w:p w:rsidR="00A30899" w:rsidRPr="001E2851" w:rsidRDefault="00A3089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A0B09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color w:val="000000"/>
          <w:sz w:val="26"/>
          <w:szCs w:val="26"/>
        </w:rPr>
        <w:t>6</w:t>
      </w:r>
      <w:r w:rsidR="00F64B73">
        <w:rPr>
          <w:b/>
          <w:color w:val="000000"/>
          <w:sz w:val="26"/>
          <w:szCs w:val="26"/>
        </w:rPr>
        <w:t>. </w:t>
      </w:r>
      <w:r w:rsidR="002337D2" w:rsidRPr="001E2851">
        <w:rPr>
          <w:b/>
          <w:color w:val="000000"/>
          <w:sz w:val="26"/>
          <w:szCs w:val="26"/>
        </w:rPr>
        <w:t>Порядок и срок отзыва заявок на участие в аукционе</w:t>
      </w:r>
      <w:r w:rsidR="002337D2" w:rsidRPr="001E2851">
        <w:rPr>
          <w:color w:val="000000"/>
          <w:sz w:val="26"/>
          <w:szCs w:val="26"/>
        </w:rPr>
        <w:t>: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</w:t>
      </w:r>
      <w:r w:rsidR="003749E2" w:rsidRPr="001E2851">
        <w:rPr>
          <w:color w:val="000000"/>
          <w:sz w:val="26"/>
          <w:szCs w:val="26"/>
        </w:rPr>
        <w:t xml:space="preserve"> </w:t>
      </w:r>
      <w:r w:rsidR="003749E2" w:rsidRPr="001E2851">
        <w:rPr>
          <w:sz w:val="26"/>
          <w:szCs w:val="26"/>
        </w:rPr>
        <w:t xml:space="preserve">(департамент </w:t>
      </w:r>
      <w:r w:rsidR="000A0B09" w:rsidRPr="001E2851">
        <w:rPr>
          <w:sz w:val="26"/>
          <w:szCs w:val="26"/>
        </w:rPr>
        <w:t xml:space="preserve">градостроительства </w:t>
      </w:r>
      <w:r w:rsidR="003749E2" w:rsidRPr="001E2851">
        <w:rPr>
          <w:sz w:val="26"/>
          <w:szCs w:val="26"/>
        </w:rPr>
        <w:t>администрации города Красноярска)</w:t>
      </w:r>
      <w:r w:rsidR="002337D2" w:rsidRPr="001E2851">
        <w:rPr>
          <w:color w:val="000000"/>
          <w:sz w:val="26"/>
          <w:szCs w:val="26"/>
        </w:rPr>
        <w:t xml:space="preserve">. </w:t>
      </w:r>
      <w:r w:rsidR="000A0B09"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возвратить внесенный задаток претенденту в течение 5 рабочих дней со дня регистрации отзыва заявки в журнале приема заявок. В случае отзыва заявки заявителем позднее даты окончания срока приема заявок задаток возвращается в порядке, установленном для участников аукциона.</w:t>
      </w:r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b/>
          <w:color w:val="000000"/>
          <w:sz w:val="26"/>
          <w:szCs w:val="26"/>
        </w:rPr>
      </w:pPr>
    </w:p>
    <w:p w:rsidR="00403D03" w:rsidRPr="00692080" w:rsidRDefault="006A2FC6" w:rsidP="005162CE">
      <w:pPr>
        <w:ind w:firstLine="709"/>
        <w:jc w:val="both"/>
        <w:rPr>
          <w:sz w:val="26"/>
          <w:szCs w:val="26"/>
        </w:rPr>
      </w:pPr>
      <w:r w:rsidRPr="004C0A36">
        <w:rPr>
          <w:b/>
          <w:color w:val="000000"/>
          <w:sz w:val="26"/>
          <w:szCs w:val="26"/>
        </w:rPr>
        <w:t>7</w:t>
      </w:r>
      <w:r w:rsidR="00F64B73">
        <w:rPr>
          <w:b/>
          <w:color w:val="000000"/>
          <w:sz w:val="26"/>
          <w:szCs w:val="26"/>
        </w:rPr>
        <w:t>. </w:t>
      </w:r>
      <w:r w:rsidR="002337D2" w:rsidRPr="00692080">
        <w:rPr>
          <w:b/>
          <w:color w:val="000000"/>
          <w:sz w:val="26"/>
          <w:szCs w:val="26"/>
        </w:rPr>
        <w:t>Р</w:t>
      </w:r>
      <w:r w:rsidR="006511BF" w:rsidRPr="00692080">
        <w:rPr>
          <w:b/>
          <w:color w:val="000000"/>
          <w:sz w:val="26"/>
          <w:szCs w:val="26"/>
        </w:rPr>
        <w:t>еквизиты решений</w:t>
      </w:r>
      <w:r w:rsidR="002337D2" w:rsidRPr="00692080">
        <w:rPr>
          <w:b/>
          <w:color w:val="000000"/>
          <w:sz w:val="26"/>
          <w:szCs w:val="26"/>
        </w:rPr>
        <w:t xml:space="preserve"> о развитии застроенной территории и о проведен</w:t>
      </w:r>
      <w:proofErr w:type="gramStart"/>
      <w:r w:rsidR="002337D2" w:rsidRPr="00692080">
        <w:rPr>
          <w:b/>
          <w:color w:val="000000"/>
          <w:sz w:val="26"/>
          <w:szCs w:val="26"/>
        </w:rPr>
        <w:t>ии ау</w:t>
      </w:r>
      <w:proofErr w:type="gramEnd"/>
      <w:r w:rsidR="002337D2" w:rsidRPr="00692080">
        <w:rPr>
          <w:b/>
          <w:color w:val="000000"/>
          <w:sz w:val="26"/>
          <w:szCs w:val="26"/>
        </w:rPr>
        <w:t>кциона:</w:t>
      </w:r>
      <w:r w:rsidR="002337D2" w:rsidRPr="00692080">
        <w:rPr>
          <w:color w:val="000000"/>
          <w:sz w:val="26"/>
          <w:szCs w:val="26"/>
        </w:rPr>
        <w:t xml:space="preserve"> </w:t>
      </w:r>
      <w:r w:rsidR="006511BF" w:rsidRPr="00692080">
        <w:rPr>
          <w:sz w:val="26"/>
          <w:szCs w:val="26"/>
        </w:rPr>
        <w:t>распоряжения</w:t>
      </w:r>
      <w:r w:rsidR="00403D03" w:rsidRPr="00692080">
        <w:rPr>
          <w:sz w:val="26"/>
          <w:szCs w:val="26"/>
        </w:rPr>
        <w:t xml:space="preserve"> администрации города Красноярска </w:t>
      </w:r>
      <w:r w:rsidR="004C0A36" w:rsidRPr="00692080">
        <w:rPr>
          <w:sz w:val="26"/>
          <w:szCs w:val="26"/>
        </w:rPr>
        <w:t xml:space="preserve">от </w:t>
      </w:r>
      <w:r w:rsidR="00692080" w:rsidRPr="00692080">
        <w:rPr>
          <w:sz w:val="26"/>
          <w:szCs w:val="26"/>
        </w:rPr>
        <w:t>23.03.2017 № 37-арх «О развитии застроенной территории</w:t>
      </w:r>
      <w:r w:rsidR="00692080" w:rsidRPr="00692080">
        <w:rPr>
          <w:b/>
          <w:sz w:val="26"/>
          <w:szCs w:val="26"/>
        </w:rPr>
        <w:t xml:space="preserve"> </w:t>
      </w:r>
      <w:r w:rsidR="00692080" w:rsidRPr="00692080">
        <w:rPr>
          <w:sz w:val="26"/>
          <w:szCs w:val="26"/>
        </w:rPr>
        <w:t>по ул. Кутузова, № 103, 105», от 21.04.2017 № 129-р «О проведении аукциона на право заключения договора о развитии застроенной территории</w:t>
      </w:r>
      <w:r w:rsidR="00692080" w:rsidRPr="00692080">
        <w:rPr>
          <w:b/>
          <w:sz w:val="26"/>
          <w:szCs w:val="26"/>
        </w:rPr>
        <w:t xml:space="preserve"> </w:t>
      </w:r>
      <w:r w:rsidR="00692080" w:rsidRPr="00692080">
        <w:rPr>
          <w:sz w:val="26"/>
          <w:szCs w:val="26"/>
        </w:rPr>
        <w:t>по ул. Кутузова, № 103, 105</w:t>
      </w:r>
      <w:r w:rsidR="00692080" w:rsidRPr="00692080">
        <w:rPr>
          <w:rFonts w:eastAsia="Calibri"/>
          <w:sz w:val="26"/>
          <w:szCs w:val="26"/>
        </w:rPr>
        <w:t>».</w:t>
      </w:r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sz w:val="26"/>
          <w:szCs w:val="26"/>
        </w:rPr>
      </w:pPr>
    </w:p>
    <w:p w:rsidR="002337D2" w:rsidRPr="00FB4ADF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kern w:val="1"/>
          <w:sz w:val="26"/>
          <w:szCs w:val="26"/>
        </w:rPr>
      </w:pPr>
      <w:r w:rsidRPr="00FB4ADF">
        <w:rPr>
          <w:rFonts w:ascii="Times New Roman" w:hAnsi="Times New Roman" w:cs="Times New Roman"/>
          <w:b/>
          <w:sz w:val="26"/>
          <w:szCs w:val="26"/>
        </w:rPr>
        <w:t>8</w:t>
      </w:r>
      <w:r w:rsidR="00F64B73" w:rsidRPr="00FB4ADF">
        <w:rPr>
          <w:rFonts w:ascii="Times New Roman" w:hAnsi="Times New Roman" w:cs="Times New Roman"/>
          <w:b/>
          <w:sz w:val="26"/>
          <w:szCs w:val="26"/>
        </w:rPr>
        <w:t>. </w:t>
      </w:r>
      <w:r w:rsidR="002337D2" w:rsidRPr="00FB4ADF">
        <w:rPr>
          <w:rFonts w:ascii="Times New Roman" w:hAnsi="Times New Roman" w:cs="Times New Roman"/>
          <w:b/>
          <w:sz w:val="26"/>
          <w:szCs w:val="26"/>
        </w:rPr>
        <w:t>Местоположение, площадь застроенной территории</w:t>
      </w:r>
      <w:r w:rsidR="002337D2" w:rsidRPr="00FB4ADF">
        <w:rPr>
          <w:rFonts w:ascii="Times New Roman" w:hAnsi="Times New Roman" w:cs="Times New Roman"/>
          <w:sz w:val="26"/>
          <w:szCs w:val="26"/>
        </w:rPr>
        <w:t>:</w:t>
      </w:r>
      <w:r w:rsidR="00BD5B6D" w:rsidRPr="00FB4AD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26268" w:rsidRPr="00FB4ADF">
        <w:rPr>
          <w:rFonts w:ascii="Times New Roman" w:hAnsi="Times New Roman" w:cs="Times New Roman"/>
          <w:sz w:val="26"/>
          <w:szCs w:val="26"/>
        </w:rPr>
        <w:t xml:space="preserve">г. Красноярск, </w:t>
      </w:r>
      <w:r w:rsidR="00692080">
        <w:rPr>
          <w:rFonts w:ascii="Times New Roman" w:hAnsi="Times New Roman" w:cs="Times New Roman"/>
          <w:sz w:val="26"/>
          <w:szCs w:val="26"/>
        </w:rPr>
        <w:t>Кировский</w:t>
      </w:r>
      <w:r w:rsidR="005F6C76" w:rsidRPr="00FB4ADF">
        <w:rPr>
          <w:rFonts w:ascii="Times New Roman" w:hAnsi="Times New Roman" w:cs="Times New Roman"/>
          <w:sz w:val="26"/>
          <w:szCs w:val="26"/>
        </w:rPr>
        <w:t xml:space="preserve"> </w:t>
      </w:r>
      <w:r w:rsidR="00426268" w:rsidRPr="00FB4ADF">
        <w:rPr>
          <w:rFonts w:ascii="Times New Roman" w:hAnsi="Times New Roman" w:cs="Times New Roman"/>
          <w:sz w:val="26"/>
          <w:szCs w:val="26"/>
        </w:rPr>
        <w:t xml:space="preserve">район, </w:t>
      </w:r>
      <w:r w:rsidR="00FB4ADF" w:rsidRPr="00FB4ADF">
        <w:rPr>
          <w:rFonts w:ascii="Times New Roman" w:hAnsi="Times New Roman" w:cs="Times New Roman"/>
          <w:sz w:val="26"/>
          <w:szCs w:val="26"/>
        </w:rPr>
        <w:t>ул. </w:t>
      </w:r>
      <w:r w:rsidR="00692080">
        <w:rPr>
          <w:rFonts w:ascii="Times New Roman" w:hAnsi="Times New Roman" w:cs="Times New Roman"/>
          <w:sz w:val="26"/>
          <w:szCs w:val="26"/>
        </w:rPr>
        <w:t>Кутузова, № 103, 105</w:t>
      </w:r>
      <w:r w:rsidR="00FB4ADF" w:rsidRPr="00FB4ADF">
        <w:rPr>
          <w:rFonts w:ascii="Times New Roman" w:hAnsi="Times New Roman" w:cs="Times New Roman"/>
          <w:sz w:val="26"/>
          <w:szCs w:val="26"/>
        </w:rPr>
        <w:t xml:space="preserve">, </w:t>
      </w:r>
      <w:r w:rsidR="00063CCC" w:rsidRPr="00FB4ADF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692080">
        <w:rPr>
          <w:rFonts w:ascii="Times New Roman" w:hAnsi="Times New Roman" w:cs="Times New Roman"/>
          <w:sz w:val="26"/>
          <w:szCs w:val="26"/>
        </w:rPr>
        <w:t>4</w:t>
      </w:r>
      <w:r w:rsidR="00EA52B5" w:rsidRPr="00FB4ADF">
        <w:rPr>
          <w:rFonts w:ascii="Times New Roman" w:hAnsi="Times New Roman" w:cs="Times New Roman"/>
          <w:sz w:val="26"/>
          <w:szCs w:val="26"/>
        </w:rPr>
        <w:t> </w:t>
      </w:r>
      <w:r w:rsidR="00FB4ADF">
        <w:rPr>
          <w:rFonts w:ascii="Times New Roman" w:hAnsi="Times New Roman" w:cs="Times New Roman"/>
          <w:sz w:val="26"/>
          <w:szCs w:val="26"/>
        </w:rPr>
        <w:t>5</w:t>
      </w:r>
      <w:r w:rsidR="00692080">
        <w:rPr>
          <w:rFonts w:ascii="Times New Roman" w:hAnsi="Times New Roman" w:cs="Times New Roman"/>
          <w:sz w:val="26"/>
          <w:szCs w:val="26"/>
        </w:rPr>
        <w:t>62</w:t>
      </w:r>
      <w:r w:rsidR="00426268" w:rsidRPr="00FB4ADF">
        <w:rPr>
          <w:rFonts w:ascii="Times New Roman" w:hAnsi="Times New Roman" w:cs="Times New Roman"/>
          <w:sz w:val="26"/>
          <w:szCs w:val="26"/>
        </w:rPr>
        <w:t xml:space="preserve"> </w:t>
      </w:r>
      <w:r w:rsidR="00703458" w:rsidRPr="00FB4ADF">
        <w:rPr>
          <w:rFonts w:ascii="Times New Roman" w:hAnsi="Times New Roman" w:cs="Times New Roman"/>
          <w:sz w:val="26"/>
          <w:szCs w:val="26"/>
        </w:rPr>
        <w:t>кв.м.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E6F30" w:rsidRDefault="006A2FC6" w:rsidP="00054581">
      <w:pPr>
        <w:ind w:firstLine="709"/>
        <w:jc w:val="both"/>
        <w:rPr>
          <w:sz w:val="26"/>
          <w:szCs w:val="26"/>
        </w:rPr>
      </w:pPr>
      <w:r w:rsidRPr="00054581">
        <w:rPr>
          <w:b/>
          <w:bCs/>
          <w:color w:val="000000"/>
          <w:sz w:val="26"/>
          <w:szCs w:val="26"/>
        </w:rPr>
        <w:t>9</w:t>
      </w:r>
      <w:r w:rsidR="00F64B73" w:rsidRPr="00054581">
        <w:rPr>
          <w:b/>
          <w:bCs/>
          <w:color w:val="000000"/>
          <w:sz w:val="26"/>
          <w:szCs w:val="26"/>
        </w:rPr>
        <w:t>. </w:t>
      </w:r>
      <w:proofErr w:type="gramStart"/>
      <w:r w:rsidR="002337D2" w:rsidRPr="00054581">
        <w:rPr>
          <w:b/>
          <w:bCs/>
          <w:color w:val="000000"/>
          <w:sz w:val="26"/>
          <w:szCs w:val="26"/>
        </w:rPr>
        <w:t xml:space="preserve">Обременения прав на земельные участки, находящиеся в муниципальной собственности и расположенные в границах такой территории, и ограничения их использования, обременения прав на объекты недвижимого имущества, находящиеся в </w:t>
      </w:r>
      <w:r w:rsidR="002337D2" w:rsidRPr="00054581">
        <w:rPr>
          <w:b/>
          <w:bCs/>
          <w:sz w:val="26"/>
          <w:szCs w:val="26"/>
        </w:rPr>
        <w:t xml:space="preserve">муниципальной собственности и </w:t>
      </w:r>
      <w:r w:rsidR="002337D2" w:rsidRPr="007E02DB">
        <w:rPr>
          <w:b/>
          <w:bCs/>
          <w:sz w:val="26"/>
          <w:szCs w:val="26"/>
        </w:rPr>
        <w:t>расположенные на такой территории:</w:t>
      </w:r>
      <w:r w:rsidR="001E6F4F" w:rsidRPr="007E02DB">
        <w:rPr>
          <w:b/>
          <w:bCs/>
          <w:sz w:val="26"/>
          <w:szCs w:val="26"/>
        </w:rPr>
        <w:t xml:space="preserve"> </w:t>
      </w:r>
      <w:r w:rsidR="00692080" w:rsidRPr="002824BA">
        <w:rPr>
          <w:bCs/>
          <w:sz w:val="26"/>
          <w:szCs w:val="26"/>
        </w:rPr>
        <w:t>отсутствуют</w:t>
      </w:r>
      <w:r w:rsidR="00F8148B">
        <w:rPr>
          <w:sz w:val="26"/>
          <w:szCs w:val="26"/>
        </w:rPr>
        <w:t>.</w:t>
      </w:r>
      <w:r w:rsidR="00C76C43">
        <w:rPr>
          <w:sz w:val="26"/>
          <w:szCs w:val="26"/>
        </w:rPr>
        <w:t xml:space="preserve"> </w:t>
      </w:r>
      <w:proofErr w:type="gramEnd"/>
    </w:p>
    <w:p w:rsidR="00692080" w:rsidRDefault="00692080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85D8E" w:rsidRPr="00247479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479">
        <w:rPr>
          <w:rFonts w:ascii="Times New Roman" w:hAnsi="Times New Roman" w:cs="Times New Roman"/>
          <w:b/>
          <w:sz w:val="26"/>
          <w:szCs w:val="26"/>
        </w:rPr>
        <w:t>10</w:t>
      </w:r>
      <w:r w:rsidR="00F64B73">
        <w:rPr>
          <w:rFonts w:ascii="Times New Roman" w:hAnsi="Times New Roman" w:cs="Times New Roman"/>
          <w:b/>
          <w:sz w:val="26"/>
          <w:szCs w:val="26"/>
        </w:rPr>
        <w:t>. </w:t>
      </w:r>
      <w:r w:rsidR="00BD772C" w:rsidRPr="00247479">
        <w:rPr>
          <w:rFonts w:ascii="Times New Roman" w:hAnsi="Times New Roman" w:cs="Times New Roman"/>
          <w:b/>
          <w:sz w:val="26"/>
          <w:szCs w:val="26"/>
        </w:rPr>
        <w:t>Градостроительный</w:t>
      </w:r>
      <w:r w:rsidR="002337D2" w:rsidRPr="0024747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772C" w:rsidRPr="00247479">
        <w:rPr>
          <w:rFonts w:ascii="Times New Roman" w:hAnsi="Times New Roman" w:cs="Times New Roman"/>
          <w:b/>
          <w:sz w:val="26"/>
          <w:szCs w:val="26"/>
        </w:rPr>
        <w:t>регламент, установленный для земельных участков в пределах застроенной</w:t>
      </w:r>
      <w:r w:rsidR="002337D2" w:rsidRPr="00247479">
        <w:rPr>
          <w:rFonts w:ascii="Times New Roman" w:hAnsi="Times New Roman" w:cs="Times New Roman"/>
          <w:b/>
          <w:sz w:val="26"/>
          <w:szCs w:val="26"/>
        </w:rPr>
        <w:t xml:space="preserve"> территори</w:t>
      </w:r>
      <w:r w:rsidR="00BD772C" w:rsidRPr="00247479">
        <w:rPr>
          <w:rFonts w:ascii="Times New Roman" w:hAnsi="Times New Roman" w:cs="Times New Roman"/>
          <w:b/>
          <w:sz w:val="26"/>
          <w:szCs w:val="26"/>
        </w:rPr>
        <w:t>и</w:t>
      </w:r>
      <w:r w:rsidR="00457487" w:rsidRPr="00247479">
        <w:rPr>
          <w:rFonts w:ascii="Times New Roman" w:hAnsi="Times New Roman" w:cs="Times New Roman"/>
          <w:b/>
          <w:sz w:val="26"/>
          <w:szCs w:val="26"/>
        </w:rPr>
        <w:t>, в отношении которой принято решение о развитии</w:t>
      </w:r>
      <w:r w:rsidR="002337D2" w:rsidRPr="00247479">
        <w:rPr>
          <w:rFonts w:ascii="Times New Roman" w:hAnsi="Times New Roman" w:cs="Times New Roman"/>
          <w:b/>
          <w:sz w:val="26"/>
          <w:szCs w:val="26"/>
        </w:rPr>
        <w:t>:</w:t>
      </w:r>
      <w:r w:rsidR="002337D2" w:rsidRPr="0024747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25103" w:rsidRPr="00625103" w:rsidRDefault="002337D2" w:rsidP="0062510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5103">
        <w:rPr>
          <w:rFonts w:ascii="Times New Roman" w:hAnsi="Times New Roman" w:cs="Times New Roman"/>
          <w:sz w:val="26"/>
          <w:szCs w:val="26"/>
        </w:rPr>
        <w:t xml:space="preserve">Градостроительный регламент установлен </w:t>
      </w:r>
      <w:r w:rsidR="00785D8E" w:rsidRPr="00625103">
        <w:rPr>
          <w:rFonts w:ascii="Times New Roman" w:hAnsi="Times New Roman" w:cs="Times New Roman"/>
          <w:sz w:val="26"/>
          <w:szCs w:val="26"/>
        </w:rPr>
        <w:t xml:space="preserve">в соответствии с Правилами землепользования и застройки городского округа город Красноярска, утвержденными решением Красноярского городского Совета депутатов от 07.07.2015г. № В-122 (далее – </w:t>
      </w:r>
      <w:proofErr w:type="spellStart"/>
      <w:r w:rsidR="00785D8E" w:rsidRPr="00625103">
        <w:rPr>
          <w:rFonts w:ascii="Times New Roman" w:hAnsi="Times New Roman" w:cs="Times New Roman"/>
          <w:sz w:val="26"/>
          <w:szCs w:val="26"/>
        </w:rPr>
        <w:t>ПЗиЗ</w:t>
      </w:r>
      <w:proofErr w:type="spellEnd"/>
      <w:r w:rsidR="00785D8E" w:rsidRPr="00625103">
        <w:rPr>
          <w:rFonts w:ascii="Times New Roman" w:hAnsi="Times New Roman" w:cs="Times New Roman"/>
          <w:sz w:val="26"/>
          <w:szCs w:val="26"/>
        </w:rPr>
        <w:t xml:space="preserve"> г. Красноярска)</w:t>
      </w:r>
      <w:r w:rsidR="00FA2D54" w:rsidRPr="00625103">
        <w:rPr>
          <w:rFonts w:ascii="Times New Roman" w:hAnsi="Times New Roman" w:cs="Times New Roman"/>
          <w:sz w:val="26"/>
          <w:szCs w:val="26"/>
        </w:rPr>
        <w:t>:</w:t>
      </w:r>
    </w:p>
    <w:p w:rsidR="00625103" w:rsidRPr="00625103" w:rsidRDefault="00625103" w:rsidP="006251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Зона застройки многоэтажными жилыми домами (Ж-4).</w:t>
      </w:r>
    </w:p>
    <w:p w:rsidR="00625103" w:rsidRPr="00625103" w:rsidRDefault="00625103" w:rsidP="00625103">
      <w:pPr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lastRenderedPageBreak/>
        <w:t>1. Зоны застройки многоэтажными жилыми домами включают в себя участки территории города, предназначенные для размещения многоэтажных многоквартирных жилых домов.</w:t>
      </w:r>
    </w:p>
    <w:p w:rsidR="00625103" w:rsidRPr="00625103" w:rsidRDefault="00625103" w:rsidP="006251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2. Основные виды разрешенного использования:</w:t>
      </w:r>
    </w:p>
    <w:p w:rsidR="00625103" w:rsidRPr="00625103" w:rsidRDefault="00625103" w:rsidP="006251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1) многоэтажная жилая застройка (высотная застройка) (код – 2.6);</w:t>
      </w:r>
    </w:p>
    <w:p w:rsidR="00625103" w:rsidRPr="00625103" w:rsidRDefault="00625103" w:rsidP="006251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2) образование и просвещение (код – 3.5);</w:t>
      </w:r>
    </w:p>
    <w:p w:rsidR="00625103" w:rsidRPr="00625103" w:rsidRDefault="00625103" w:rsidP="006251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625103">
        <w:rPr>
          <w:sz w:val="26"/>
          <w:szCs w:val="26"/>
        </w:rPr>
        <w:t>3) коммунальное обслуживание (код – 3.1), в части размещения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канализация);</w:t>
      </w:r>
      <w:proofErr w:type="gramEnd"/>
    </w:p>
    <w:p w:rsidR="00625103" w:rsidRPr="00625103" w:rsidRDefault="00625103" w:rsidP="006251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4) общее пользование территории (код – 12.0), в части размещения пешеходных тротуаров в границах населенных пунктов, пешеходных переходов, парков, скверов, площадей, бульваров, набережных и других мест, постоянно открытых для посещения без взимания платы;</w:t>
      </w:r>
    </w:p>
    <w:p w:rsidR="00625103" w:rsidRPr="00625103" w:rsidRDefault="00625103" w:rsidP="00625103">
      <w:pPr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5) обеспечение внутреннего правопорядка (код – 8.3), в части размещения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</w:r>
    </w:p>
    <w:p w:rsidR="00625103" w:rsidRPr="00625103" w:rsidRDefault="00625103" w:rsidP="00625103">
      <w:pPr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6) социальное обслуживание (код – 3.2);</w:t>
      </w:r>
    </w:p>
    <w:p w:rsidR="00625103" w:rsidRPr="00625103" w:rsidRDefault="00625103" w:rsidP="00625103">
      <w:pPr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7) бытовое обслуживание (код – 3.3);</w:t>
      </w:r>
    </w:p>
    <w:p w:rsidR="00625103" w:rsidRPr="00625103" w:rsidRDefault="00625103" w:rsidP="00625103">
      <w:pPr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8) здравоохранение (код – 3.4), в части размещения объектов капитального строительства, предназначенных для оказания гражданам медицинской помощи (поликлиники, фельдшерские пункты);</w:t>
      </w:r>
    </w:p>
    <w:p w:rsidR="00625103" w:rsidRPr="00625103" w:rsidRDefault="00625103" w:rsidP="006251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9) культурное развитие (код – 3.6), в части размещения объектов капитального строительства предназначенных для размещения в них музеев, выставочных залов, художественных галерей, домов культуры, библиотек, кинотеатров и кинозалов;</w:t>
      </w:r>
    </w:p>
    <w:p w:rsidR="00625103" w:rsidRPr="00625103" w:rsidRDefault="00625103" w:rsidP="00625103">
      <w:pPr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10) спорт (код – 5.1), в части размещения объектов капитального строительства в качестве спортивных клубов, спортивных залов, бассейнов, устройства площадок для занятия спортом и физкультурой (беговые дорожки, спортивные сооружения);</w:t>
      </w:r>
    </w:p>
    <w:p w:rsidR="00625103" w:rsidRPr="00625103" w:rsidRDefault="00625103" w:rsidP="00625103">
      <w:pPr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11) обслуживание автотранспорта (код - 4.9), в части размещения стоянок.</w:t>
      </w:r>
    </w:p>
    <w:p w:rsidR="00625103" w:rsidRPr="00625103" w:rsidRDefault="00625103" w:rsidP="006251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3. Условно разрешенные виды использования:</w:t>
      </w:r>
    </w:p>
    <w:p w:rsidR="00625103" w:rsidRPr="00625103" w:rsidRDefault="00625103" w:rsidP="006251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 xml:space="preserve">1) </w:t>
      </w:r>
      <w:proofErr w:type="spellStart"/>
      <w:r w:rsidRPr="00625103">
        <w:rPr>
          <w:sz w:val="26"/>
          <w:szCs w:val="26"/>
        </w:rPr>
        <w:t>среднеэтажная</w:t>
      </w:r>
      <w:proofErr w:type="spellEnd"/>
      <w:r w:rsidRPr="00625103">
        <w:rPr>
          <w:sz w:val="26"/>
          <w:szCs w:val="26"/>
        </w:rPr>
        <w:t xml:space="preserve"> жилая застройка (код – 2.5);</w:t>
      </w:r>
    </w:p>
    <w:p w:rsidR="00625103" w:rsidRPr="00625103" w:rsidRDefault="00625103" w:rsidP="006251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2) религиозное использование (код – 3.7), в части размещения объектов капитального строительства, предназначенных для отправления религиозных обрядов (церкви, соборы, храмы, часовни, молельные дома);</w:t>
      </w:r>
    </w:p>
    <w:p w:rsidR="00625103" w:rsidRPr="00625103" w:rsidRDefault="00625103" w:rsidP="00625103">
      <w:pPr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3) деловое управление (код – 4.1);</w:t>
      </w:r>
    </w:p>
    <w:p w:rsidR="00625103" w:rsidRPr="00625103" w:rsidRDefault="00625103" w:rsidP="00625103">
      <w:pPr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4) общественное управление (код - 3.8);</w:t>
      </w:r>
    </w:p>
    <w:p w:rsidR="00625103" w:rsidRPr="00625103" w:rsidRDefault="00625103" w:rsidP="00625103">
      <w:pPr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5) общественное питание (код – 4.6);</w:t>
      </w:r>
    </w:p>
    <w:p w:rsidR="00625103" w:rsidRPr="00625103" w:rsidRDefault="00625103" w:rsidP="00625103">
      <w:pPr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6) магазины (код – 4.4);</w:t>
      </w:r>
    </w:p>
    <w:p w:rsidR="00625103" w:rsidRPr="00625103" w:rsidRDefault="00625103" w:rsidP="00625103">
      <w:pPr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7) гостиничное обслуживание (код – 4.7);</w:t>
      </w:r>
    </w:p>
    <w:p w:rsidR="00625103" w:rsidRPr="00625103" w:rsidRDefault="00625103" w:rsidP="006251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8) развлечения (код – 4.8), в части размещения объектов капитального строительства, предназначенных для размещения: дискотек и танцевальных площадок, аттракционов;</w:t>
      </w:r>
    </w:p>
    <w:p w:rsidR="00625103" w:rsidRPr="00625103" w:rsidRDefault="00625103" w:rsidP="006251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lastRenderedPageBreak/>
        <w:t>9) связь (код - 6.8), за  исключением антенных полей.</w:t>
      </w:r>
    </w:p>
    <w:p w:rsidR="00625103" w:rsidRPr="00625103" w:rsidRDefault="00625103" w:rsidP="006251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4. 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для объектов, размещение которых предусмотрено видами разрешенного использования, указанными в подпункте 1 пункта 2, подпункте 1 пункта 3:</w:t>
      </w:r>
    </w:p>
    <w:p w:rsidR="00625103" w:rsidRPr="00625103" w:rsidRDefault="00625103" w:rsidP="00625103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625103">
        <w:rPr>
          <w:sz w:val="26"/>
          <w:szCs w:val="26"/>
        </w:rPr>
        <w:t>1) минимальный размер земельного участка – 0,30 га;</w:t>
      </w:r>
    </w:p>
    <w:p w:rsidR="00625103" w:rsidRPr="00625103" w:rsidRDefault="00625103" w:rsidP="006251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2) отступ от красной линии до зданий, строений, сооружений при осуществлении строительства - не менее 6 м;</w:t>
      </w:r>
    </w:p>
    <w:p w:rsidR="00625103" w:rsidRPr="00625103" w:rsidRDefault="00625103" w:rsidP="006251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625103" w:rsidRPr="00625103" w:rsidRDefault="00625103" w:rsidP="006251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4) коэффициент интенсивности жилой застройки – не более 1,5 (в условиях реконструкции существующей застройки – не более 1,9).</w:t>
      </w:r>
    </w:p>
    <w:p w:rsidR="00625103" w:rsidRPr="00625103" w:rsidRDefault="00625103" w:rsidP="006251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5. 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для объектов, размещение которых предусмотрено видами разрешенного использования, за исключением видов разрешенного использования, указанными в подпункте 1 пункта 2; подпункте 1 пункта 3, определяются в соответствии с техническими регламентами.</w:t>
      </w:r>
    </w:p>
    <w:p w:rsidR="00FD534E" w:rsidRPr="001E2851" w:rsidRDefault="00FD534E" w:rsidP="00FC73ED">
      <w:pPr>
        <w:widowControl w:val="0"/>
        <w:ind w:firstLine="709"/>
        <w:jc w:val="both"/>
        <w:rPr>
          <w:b/>
          <w:bCs/>
          <w:sz w:val="26"/>
          <w:szCs w:val="26"/>
        </w:rPr>
      </w:pPr>
    </w:p>
    <w:p w:rsidR="001A71B7" w:rsidRDefault="006A2FC6" w:rsidP="001A71B7">
      <w:pPr>
        <w:widowControl w:val="0"/>
        <w:ind w:firstLine="709"/>
        <w:jc w:val="both"/>
        <w:rPr>
          <w:sz w:val="26"/>
          <w:szCs w:val="26"/>
        </w:rPr>
      </w:pPr>
      <w:r w:rsidRPr="001A71B7">
        <w:rPr>
          <w:b/>
          <w:color w:val="000000"/>
          <w:sz w:val="26"/>
          <w:szCs w:val="26"/>
        </w:rPr>
        <w:t>11</w:t>
      </w:r>
      <w:r w:rsidR="00F64B73" w:rsidRPr="001A71B7">
        <w:rPr>
          <w:b/>
          <w:color w:val="000000"/>
          <w:sz w:val="26"/>
          <w:szCs w:val="26"/>
        </w:rPr>
        <w:t>. </w:t>
      </w:r>
      <w:r w:rsidR="002337D2" w:rsidRPr="001A71B7">
        <w:rPr>
          <w:b/>
          <w:color w:val="000000"/>
          <w:sz w:val="26"/>
          <w:szCs w:val="26"/>
        </w:rPr>
        <w:t xml:space="preserve">Расчетные показатели </w:t>
      </w:r>
      <w:r w:rsidR="00D517F9" w:rsidRPr="001A71B7">
        <w:rPr>
          <w:b/>
          <w:color w:val="000000"/>
          <w:sz w:val="26"/>
          <w:szCs w:val="26"/>
        </w:rPr>
        <w:t>обеспечения застроенной территории</w:t>
      </w:r>
      <w:r w:rsidR="00D517F9" w:rsidRPr="00D517F9">
        <w:rPr>
          <w:b/>
          <w:color w:val="000000"/>
          <w:sz w:val="26"/>
          <w:szCs w:val="26"/>
        </w:rPr>
        <w:t xml:space="preserve"> объектами</w:t>
      </w:r>
      <w:r w:rsidR="00D517F9">
        <w:rPr>
          <w:color w:val="000000"/>
          <w:sz w:val="26"/>
          <w:szCs w:val="26"/>
        </w:rPr>
        <w:t xml:space="preserve"> </w:t>
      </w:r>
      <w:r w:rsidR="00051EFD">
        <w:rPr>
          <w:b/>
          <w:color w:val="000000"/>
          <w:sz w:val="26"/>
          <w:szCs w:val="26"/>
        </w:rPr>
        <w:t>социального</w:t>
      </w:r>
      <w:r w:rsidR="00D517F9">
        <w:rPr>
          <w:b/>
          <w:color w:val="000000"/>
          <w:sz w:val="26"/>
          <w:szCs w:val="26"/>
        </w:rPr>
        <w:t xml:space="preserve"> и коммунально-бытового назначения, объектами </w:t>
      </w:r>
      <w:r w:rsidR="00051EFD">
        <w:rPr>
          <w:b/>
          <w:color w:val="000000"/>
          <w:sz w:val="26"/>
          <w:szCs w:val="26"/>
        </w:rPr>
        <w:t>инженерной инфраструктуры</w:t>
      </w:r>
      <w:r w:rsidR="00DF3829" w:rsidRPr="001E2851">
        <w:rPr>
          <w:b/>
          <w:color w:val="000000"/>
          <w:sz w:val="26"/>
          <w:szCs w:val="26"/>
        </w:rPr>
        <w:t>:</w:t>
      </w:r>
      <w:r w:rsidR="002337D2" w:rsidRPr="001E2851">
        <w:rPr>
          <w:b/>
          <w:color w:val="000000"/>
          <w:sz w:val="26"/>
          <w:szCs w:val="26"/>
        </w:rPr>
        <w:t xml:space="preserve"> </w:t>
      </w:r>
      <w:r w:rsidR="002337D2" w:rsidRPr="001E2851">
        <w:rPr>
          <w:color w:val="000000"/>
          <w:sz w:val="26"/>
          <w:szCs w:val="26"/>
        </w:rPr>
        <w:t>утверждены</w:t>
      </w:r>
      <w:r w:rsidR="003B0062" w:rsidRPr="001E2851">
        <w:rPr>
          <w:color w:val="000000"/>
          <w:sz w:val="26"/>
          <w:szCs w:val="26"/>
        </w:rPr>
        <w:t xml:space="preserve"> </w:t>
      </w:r>
      <w:r w:rsidR="005E026F" w:rsidRPr="004C0A36">
        <w:rPr>
          <w:sz w:val="26"/>
          <w:szCs w:val="26"/>
        </w:rPr>
        <w:t>распоряжени</w:t>
      </w:r>
      <w:r w:rsidR="005E026F">
        <w:rPr>
          <w:sz w:val="26"/>
          <w:szCs w:val="26"/>
        </w:rPr>
        <w:t>ем</w:t>
      </w:r>
      <w:r w:rsidR="005E026F" w:rsidRPr="004C0A36">
        <w:rPr>
          <w:sz w:val="26"/>
          <w:szCs w:val="26"/>
        </w:rPr>
        <w:t xml:space="preserve"> администрации города Красноярска от </w:t>
      </w:r>
      <w:r w:rsidR="005E026F" w:rsidRPr="00483FD1">
        <w:rPr>
          <w:sz w:val="26"/>
          <w:szCs w:val="26"/>
        </w:rPr>
        <w:t>2</w:t>
      </w:r>
      <w:r w:rsidR="00445E7C">
        <w:rPr>
          <w:sz w:val="26"/>
          <w:szCs w:val="26"/>
        </w:rPr>
        <w:t>3</w:t>
      </w:r>
      <w:r w:rsidR="005E026F" w:rsidRPr="00483FD1">
        <w:rPr>
          <w:sz w:val="26"/>
          <w:szCs w:val="26"/>
        </w:rPr>
        <w:t>.</w:t>
      </w:r>
      <w:r w:rsidR="00445E7C">
        <w:rPr>
          <w:sz w:val="26"/>
          <w:szCs w:val="26"/>
        </w:rPr>
        <w:t>03</w:t>
      </w:r>
      <w:r w:rsidR="005E026F" w:rsidRPr="00483FD1">
        <w:rPr>
          <w:sz w:val="26"/>
          <w:szCs w:val="26"/>
        </w:rPr>
        <w:t>.201</w:t>
      </w:r>
      <w:r w:rsidR="00445E7C">
        <w:rPr>
          <w:sz w:val="26"/>
          <w:szCs w:val="26"/>
        </w:rPr>
        <w:t>7</w:t>
      </w:r>
      <w:r w:rsidR="005E026F" w:rsidRPr="00483FD1">
        <w:rPr>
          <w:sz w:val="26"/>
          <w:szCs w:val="26"/>
        </w:rPr>
        <w:t xml:space="preserve"> № </w:t>
      </w:r>
      <w:r w:rsidR="005E026F">
        <w:rPr>
          <w:sz w:val="26"/>
          <w:szCs w:val="26"/>
        </w:rPr>
        <w:t>3</w:t>
      </w:r>
      <w:r w:rsidR="00445E7C">
        <w:rPr>
          <w:sz w:val="26"/>
          <w:szCs w:val="26"/>
        </w:rPr>
        <w:t>7</w:t>
      </w:r>
      <w:r w:rsidR="005E026F" w:rsidRPr="00483FD1">
        <w:rPr>
          <w:sz w:val="26"/>
          <w:szCs w:val="26"/>
        </w:rPr>
        <w:t>-арх «О развитии застроенной территории</w:t>
      </w:r>
      <w:r w:rsidR="005E026F">
        <w:rPr>
          <w:sz w:val="26"/>
          <w:szCs w:val="26"/>
        </w:rPr>
        <w:t xml:space="preserve"> ул. </w:t>
      </w:r>
      <w:r w:rsidR="00445E7C">
        <w:rPr>
          <w:sz w:val="26"/>
          <w:szCs w:val="26"/>
        </w:rPr>
        <w:t>Кутузова, № 103, 105</w:t>
      </w:r>
      <w:r w:rsidR="005E026F" w:rsidRPr="00B86CE7">
        <w:rPr>
          <w:sz w:val="26"/>
          <w:szCs w:val="26"/>
        </w:rPr>
        <w:t>»</w:t>
      </w:r>
      <w:r w:rsidR="00DF3829" w:rsidRPr="001E2851">
        <w:rPr>
          <w:sz w:val="26"/>
          <w:szCs w:val="26"/>
        </w:rPr>
        <w:t>.</w:t>
      </w:r>
    </w:p>
    <w:p w:rsidR="00D873A0" w:rsidRDefault="001A71B7" w:rsidP="00D873A0">
      <w:pPr>
        <w:jc w:val="center"/>
        <w:rPr>
          <w:sz w:val="26"/>
          <w:szCs w:val="26"/>
        </w:rPr>
      </w:pPr>
      <w:r>
        <w:rPr>
          <w:sz w:val="26"/>
          <w:szCs w:val="26"/>
        </w:rPr>
        <w:t>Об</w:t>
      </w:r>
      <w:r w:rsidR="00F3101D" w:rsidRPr="000A67F9">
        <w:rPr>
          <w:sz w:val="26"/>
          <w:szCs w:val="26"/>
        </w:rPr>
        <w:t>щие показатели</w:t>
      </w:r>
    </w:p>
    <w:p w:rsidR="001A71B7" w:rsidRDefault="001A71B7" w:rsidP="00D873A0">
      <w:pPr>
        <w:jc w:val="center"/>
        <w:rPr>
          <w:sz w:val="26"/>
          <w:szCs w:val="26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2834"/>
        <w:gridCol w:w="994"/>
        <w:gridCol w:w="1277"/>
        <w:gridCol w:w="849"/>
        <w:gridCol w:w="427"/>
        <w:gridCol w:w="1276"/>
        <w:gridCol w:w="1559"/>
      </w:tblGrid>
      <w:tr w:rsidR="00F3101D" w:rsidRPr="00F3101D" w:rsidTr="00445E7C">
        <w:trPr>
          <w:trHeight w:val="329"/>
          <w:tblHeader/>
        </w:trPr>
        <w:tc>
          <w:tcPr>
            <w:tcW w:w="565" w:type="dxa"/>
            <w:vMerge w:val="restart"/>
            <w:shd w:val="clear" w:color="auto" w:fill="auto"/>
            <w:vAlign w:val="center"/>
            <w:hideMark/>
          </w:tcPr>
          <w:p w:rsidR="00F3101D" w:rsidRPr="00445E7C" w:rsidRDefault="00F3101D" w:rsidP="00FE6F30">
            <w:pPr>
              <w:ind w:left="-108"/>
              <w:jc w:val="center"/>
              <w:rPr>
                <w:bCs/>
                <w:color w:val="000000"/>
              </w:rPr>
            </w:pPr>
            <w:r w:rsidRPr="00445E7C">
              <w:rPr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445E7C">
              <w:rPr>
                <w:bCs/>
                <w:color w:val="000000"/>
              </w:rPr>
              <w:t>п</w:t>
            </w:r>
            <w:proofErr w:type="spellEnd"/>
            <w:proofErr w:type="gramEnd"/>
            <w:r w:rsidRPr="00445E7C">
              <w:rPr>
                <w:bCs/>
                <w:color w:val="000000"/>
              </w:rPr>
              <w:t>/</w:t>
            </w:r>
            <w:proofErr w:type="spellStart"/>
            <w:r w:rsidRPr="00445E7C">
              <w:rPr>
                <w:bCs/>
                <w:color w:val="000000"/>
              </w:rPr>
              <w:t>п</w:t>
            </w:r>
            <w:proofErr w:type="spellEnd"/>
          </w:p>
          <w:p w:rsidR="00F3101D" w:rsidRPr="00445E7C" w:rsidRDefault="00F3101D" w:rsidP="00FE6F30">
            <w:pPr>
              <w:ind w:left="-108"/>
              <w:jc w:val="center"/>
              <w:rPr>
                <w:bCs/>
                <w:color w:val="000000"/>
              </w:rPr>
            </w:pPr>
            <w:r w:rsidRPr="00445E7C">
              <w:rPr>
                <w:bCs/>
                <w:color w:val="000000"/>
              </w:rPr>
              <w:t> 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  <w:hideMark/>
          </w:tcPr>
          <w:p w:rsidR="00F3101D" w:rsidRPr="00445E7C" w:rsidRDefault="00F3101D" w:rsidP="00FE6F30">
            <w:pPr>
              <w:ind w:left="-108"/>
              <w:jc w:val="center"/>
              <w:rPr>
                <w:bCs/>
                <w:color w:val="000000"/>
              </w:rPr>
            </w:pPr>
            <w:r w:rsidRPr="00445E7C">
              <w:rPr>
                <w:bCs/>
                <w:color w:val="000000"/>
              </w:rPr>
              <w:t>Наименование показателя</w:t>
            </w:r>
          </w:p>
          <w:p w:rsidR="00F3101D" w:rsidRPr="00445E7C" w:rsidRDefault="00F3101D" w:rsidP="00FE6F30">
            <w:pPr>
              <w:ind w:left="-108"/>
              <w:jc w:val="center"/>
              <w:rPr>
                <w:bCs/>
                <w:color w:val="000000"/>
              </w:rPr>
            </w:pPr>
            <w:r w:rsidRPr="00445E7C">
              <w:rPr>
                <w:bCs/>
                <w:color w:val="000000"/>
              </w:rPr>
              <w:t> 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F3101D" w:rsidRPr="00445E7C" w:rsidRDefault="00F3101D" w:rsidP="00FE6F30">
            <w:pPr>
              <w:ind w:left="-108"/>
              <w:jc w:val="center"/>
              <w:rPr>
                <w:bCs/>
                <w:color w:val="000000"/>
              </w:rPr>
            </w:pPr>
            <w:r w:rsidRPr="00445E7C">
              <w:rPr>
                <w:bCs/>
                <w:color w:val="000000"/>
              </w:rPr>
              <w:t>Ед. изм.</w:t>
            </w:r>
          </w:p>
          <w:p w:rsidR="00F3101D" w:rsidRPr="00445E7C" w:rsidRDefault="00F3101D" w:rsidP="00FE6F30">
            <w:pPr>
              <w:ind w:left="-108"/>
              <w:jc w:val="center"/>
              <w:rPr>
                <w:bCs/>
                <w:color w:val="000000"/>
              </w:rPr>
            </w:pPr>
            <w:r w:rsidRPr="00445E7C">
              <w:rPr>
                <w:bCs/>
                <w:color w:val="000000"/>
              </w:rPr>
              <w:t> </w:t>
            </w:r>
          </w:p>
        </w:tc>
        <w:tc>
          <w:tcPr>
            <w:tcW w:w="3829" w:type="dxa"/>
            <w:gridSpan w:val="4"/>
            <w:shd w:val="clear" w:color="auto" w:fill="auto"/>
            <w:vAlign w:val="center"/>
          </w:tcPr>
          <w:p w:rsidR="00F3101D" w:rsidRPr="00445E7C" w:rsidRDefault="00F3101D" w:rsidP="00FE6F30">
            <w:pPr>
              <w:ind w:left="-108"/>
              <w:jc w:val="center"/>
              <w:rPr>
                <w:bCs/>
                <w:color w:val="000000"/>
              </w:rPr>
            </w:pPr>
            <w:r w:rsidRPr="00445E7C">
              <w:rPr>
                <w:bCs/>
                <w:color w:val="000000"/>
              </w:rPr>
              <w:t>Показатель в ед. изм.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3101D" w:rsidRPr="00445E7C" w:rsidRDefault="00F3101D" w:rsidP="00FE6F30">
            <w:pPr>
              <w:ind w:left="-108"/>
              <w:jc w:val="center"/>
              <w:rPr>
                <w:bCs/>
                <w:color w:val="000000"/>
              </w:rPr>
            </w:pPr>
            <w:r w:rsidRPr="00445E7C">
              <w:rPr>
                <w:bCs/>
                <w:color w:val="000000"/>
              </w:rPr>
              <w:t>Примечание</w:t>
            </w:r>
          </w:p>
        </w:tc>
      </w:tr>
      <w:tr w:rsidR="00F3101D" w:rsidRPr="00F3101D" w:rsidTr="00445E7C">
        <w:trPr>
          <w:trHeight w:val="749"/>
          <w:tblHeader/>
        </w:trPr>
        <w:tc>
          <w:tcPr>
            <w:tcW w:w="565" w:type="dxa"/>
            <w:vMerge/>
            <w:shd w:val="clear" w:color="auto" w:fill="auto"/>
            <w:vAlign w:val="center"/>
            <w:hideMark/>
          </w:tcPr>
          <w:p w:rsidR="00F3101D" w:rsidRPr="00445E7C" w:rsidRDefault="00F3101D" w:rsidP="00FE6F30">
            <w:pPr>
              <w:ind w:left="-108"/>
              <w:jc w:val="center"/>
              <w:rPr>
                <w:bCs/>
                <w:color w:val="000000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  <w:hideMark/>
          </w:tcPr>
          <w:p w:rsidR="00F3101D" w:rsidRPr="00445E7C" w:rsidRDefault="00F3101D" w:rsidP="00FE6F30">
            <w:pPr>
              <w:ind w:left="-108"/>
              <w:jc w:val="center"/>
              <w:rPr>
                <w:bCs/>
                <w:color w:val="00000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  <w:hideMark/>
          </w:tcPr>
          <w:p w:rsidR="00F3101D" w:rsidRPr="00445E7C" w:rsidRDefault="00F3101D" w:rsidP="00FE6F30">
            <w:pPr>
              <w:ind w:left="-108"/>
              <w:jc w:val="center"/>
              <w:rPr>
                <w:bCs/>
                <w:color w:val="00000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F3101D" w:rsidRPr="00445E7C" w:rsidRDefault="00F3101D" w:rsidP="00FE6F30">
            <w:pPr>
              <w:ind w:left="-108"/>
              <w:jc w:val="center"/>
              <w:rPr>
                <w:bCs/>
                <w:color w:val="000000"/>
              </w:rPr>
            </w:pPr>
            <w:r w:rsidRPr="00445E7C">
              <w:rPr>
                <w:bCs/>
                <w:color w:val="000000"/>
              </w:rPr>
              <w:t xml:space="preserve">Вариант 1 </w:t>
            </w:r>
          </w:p>
          <w:p w:rsidR="00F3101D" w:rsidRPr="00445E7C" w:rsidRDefault="00F3101D" w:rsidP="00FE6F30">
            <w:pPr>
              <w:ind w:left="-108"/>
              <w:rPr>
                <w:bCs/>
                <w:color w:val="000000"/>
              </w:rPr>
            </w:pPr>
            <w:r w:rsidRPr="00445E7C">
              <w:rPr>
                <w:bCs/>
                <w:color w:val="000000"/>
              </w:rPr>
              <w:t>23,8м</w:t>
            </w:r>
            <w:proofErr w:type="gramStart"/>
            <w:r w:rsidRPr="00445E7C">
              <w:rPr>
                <w:bCs/>
                <w:color w:val="000000"/>
                <w:vertAlign w:val="superscript"/>
              </w:rPr>
              <w:t>2</w:t>
            </w:r>
            <w:proofErr w:type="gramEnd"/>
            <w:r w:rsidRPr="00445E7C">
              <w:rPr>
                <w:bCs/>
                <w:color w:val="000000"/>
              </w:rPr>
              <w:t>/чел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3101D" w:rsidRPr="00445E7C" w:rsidRDefault="00F3101D" w:rsidP="00FE6F30">
            <w:pPr>
              <w:ind w:left="-108"/>
              <w:jc w:val="center"/>
              <w:rPr>
                <w:bCs/>
                <w:color w:val="000000"/>
              </w:rPr>
            </w:pPr>
            <w:r w:rsidRPr="00445E7C">
              <w:rPr>
                <w:bCs/>
                <w:color w:val="000000"/>
              </w:rPr>
              <w:t xml:space="preserve">Вариант 2 </w:t>
            </w:r>
          </w:p>
          <w:p w:rsidR="00F3101D" w:rsidRPr="00445E7C" w:rsidRDefault="00F3101D" w:rsidP="00FE6F30">
            <w:pPr>
              <w:ind w:left="-108"/>
              <w:jc w:val="center"/>
              <w:rPr>
                <w:bCs/>
                <w:color w:val="000000"/>
              </w:rPr>
            </w:pPr>
            <w:r w:rsidRPr="00445E7C">
              <w:rPr>
                <w:bCs/>
                <w:color w:val="000000"/>
              </w:rPr>
              <w:t>28 м</w:t>
            </w:r>
            <w:proofErr w:type="gramStart"/>
            <w:r w:rsidRPr="00445E7C">
              <w:rPr>
                <w:bCs/>
                <w:color w:val="000000"/>
                <w:vertAlign w:val="superscript"/>
              </w:rPr>
              <w:t>2</w:t>
            </w:r>
            <w:proofErr w:type="gramEnd"/>
            <w:r w:rsidRPr="00445E7C">
              <w:rPr>
                <w:bCs/>
                <w:color w:val="000000"/>
              </w:rPr>
              <w:t>/чел.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01D" w:rsidRPr="00445E7C" w:rsidRDefault="00F3101D" w:rsidP="00FE6F30">
            <w:pPr>
              <w:ind w:left="-108"/>
              <w:jc w:val="center"/>
              <w:rPr>
                <w:bCs/>
                <w:color w:val="000000"/>
              </w:rPr>
            </w:pPr>
            <w:r w:rsidRPr="00445E7C">
              <w:rPr>
                <w:bCs/>
                <w:color w:val="000000"/>
              </w:rPr>
              <w:t xml:space="preserve">Вариант 3 </w:t>
            </w:r>
          </w:p>
          <w:p w:rsidR="00F3101D" w:rsidRPr="00445E7C" w:rsidRDefault="00F3101D" w:rsidP="00FE6F30">
            <w:pPr>
              <w:ind w:left="-108"/>
              <w:rPr>
                <w:bCs/>
                <w:color w:val="000000"/>
              </w:rPr>
            </w:pPr>
            <w:r w:rsidRPr="00445E7C">
              <w:rPr>
                <w:bCs/>
                <w:color w:val="000000"/>
              </w:rPr>
              <w:t>30 м</w:t>
            </w:r>
            <w:proofErr w:type="gramStart"/>
            <w:r w:rsidRPr="00445E7C">
              <w:rPr>
                <w:bCs/>
                <w:color w:val="000000"/>
                <w:vertAlign w:val="superscript"/>
              </w:rPr>
              <w:t>2</w:t>
            </w:r>
            <w:proofErr w:type="gramEnd"/>
            <w:r w:rsidRPr="00445E7C">
              <w:rPr>
                <w:bCs/>
                <w:color w:val="000000"/>
              </w:rPr>
              <w:t>/чел.</w:t>
            </w:r>
          </w:p>
        </w:tc>
        <w:tc>
          <w:tcPr>
            <w:tcW w:w="1559" w:type="dxa"/>
            <w:vMerge/>
            <w:shd w:val="clear" w:color="auto" w:fill="auto"/>
          </w:tcPr>
          <w:p w:rsidR="00F3101D" w:rsidRPr="00445E7C" w:rsidRDefault="00F3101D" w:rsidP="00FE6F30">
            <w:pPr>
              <w:ind w:left="-108"/>
              <w:jc w:val="center"/>
              <w:rPr>
                <w:bCs/>
                <w:color w:val="000000"/>
              </w:rPr>
            </w:pPr>
          </w:p>
        </w:tc>
      </w:tr>
      <w:tr w:rsidR="00445E7C" w:rsidRPr="008C3C22" w:rsidTr="00445E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hRule="exact" w:val="5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Площадь земельного участка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4 562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Согласно исходным данным</w:t>
            </w:r>
          </w:p>
        </w:tc>
      </w:tr>
      <w:tr w:rsidR="00445E7C" w:rsidRPr="008C3C22" w:rsidTr="00445E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7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45E7C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Количество сносимых домов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E7C" w:rsidRPr="008C3C22" w:rsidTr="00445E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15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Этажность </w:t>
            </w:r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9 этажей и выше </w:t>
            </w:r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В соответствии с основным видом разрешенного использования для зоны Ж-4 </w:t>
            </w:r>
          </w:p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ПЗиЗ</w:t>
            </w:r>
            <w:proofErr w:type="spellEnd"/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расноярска)</w:t>
            </w:r>
          </w:p>
        </w:tc>
      </w:tr>
      <w:tr w:rsidR="00445E7C" w:rsidRPr="008C3C22" w:rsidTr="00445E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15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Максимальный</w:t>
            </w:r>
            <w:proofErr w:type="gramEnd"/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коэф-фициент</w:t>
            </w:r>
            <w:proofErr w:type="spellEnd"/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застройки для зоны Ж-4 (в условиях реконструкции </w:t>
            </w:r>
            <w:proofErr w:type="spellStart"/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сущест-вующей</w:t>
            </w:r>
            <w:proofErr w:type="spellEnd"/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застройки)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не более 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подпункт 3</w:t>
            </w:r>
          </w:p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пункта 4 ст. 17 </w:t>
            </w:r>
          </w:p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ПЗиЗ</w:t>
            </w:r>
            <w:proofErr w:type="spellEnd"/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расноярска</w:t>
            </w:r>
          </w:p>
        </w:tc>
      </w:tr>
      <w:tr w:rsidR="00445E7C" w:rsidRPr="008C3C22" w:rsidTr="00445E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15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Предельный коэффициент интенсивности жилой застройки для зоны Ж-4      (в условиях реконструкции существующей застройки)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не более 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подпункт 4 </w:t>
            </w:r>
          </w:p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пункта 4 ст.17 </w:t>
            </w:r>
          </w:p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ПЗиЗ</w:t>
            </w:r>
            <w:proofErr w:type="spellEnd"/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расноярска</w:t>
            </w:r>
          </w:p>
        </w:tc>
      </w:tr>
      <w:tr w:rsidR="00445E7C" w:rsidRPr="008C3C22" w:rsidTr="00445E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hRule="exact" w:val="56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45E7C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Предельная общая площадь жилых помещений </w:t>
            </w:r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8 668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п.1*п.5</w:t>
            </w:r>
          </w:p>
        </w:tc>
      </w:tr>
      <w:tr w:rsidR="00445E7C" w:rsidRPr="008C3C22" w:rsidTr="00445E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hRule="exact" w:val="100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45E7C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Расчётная численность населения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п.6/средняя жилищная обеспеченность </w:t>
            </w:r>
          </w:p>
        </w:tc>
      </w:tr>
      <w:tr w:rsidR="00445E7C" w:rsidRPr="008C3C22" w:rsidTr="00445E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hRule="exact" w:val="125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45E7C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Ориентировочное </w:t>
            </w:r>
            <w:proofErr w:type="spellStart"/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коли-чество</w:t>
            </w:r>
            <w:proofErr w:type="spellEnd"/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квартир (при </w:t>
            </w:r>
            <w:proofErr w:type="spellStart"/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сред-нем</w:t>
            </w:r>
            <w:proofErr w:type="spellEnd"/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размере квартиры –           54 м</w:t>
            </w:r>
            <w:proofErr w:type="gramStart"/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квартир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п.6/54м</w:t>
            </w:r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445E7C" w:rsidRPr="008C3C22" w:rsidTr="00445E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196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45E7C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Расчётное количество индивидуальных легковых автомобилей (из расчёта одно </w:t>
            </w:r>
            <w:proofErr w:type="spellStart"/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на квартиру)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инд. </w:t>
            </w:r>
            <w:proofErr w:type="spellStart"/>
            <w:proofErr w:type="gramStart"/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легко-вых</w:t>
            </w:r>
            <w:proofErr w:type="spellEnd"/>
            <w:proofErr w:type="gramEnd"/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автомо-билей</w:t>
            </w:r>
            <w:proofErr w:type="spellEnd"/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7C" w:rsidRPr="00445E7C" w:rsidRDefault="00445E7C" w:rsidP="00445E7C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445E7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п.9=п.8</w:t>
            </w:r>
          </w:p>
        </w:tc>
      </w:tr>
    </w:tbl>
    <w:p w:rsidR="00F3101D" w:rsidRDefault="00F3101D" w:rsidP="00F3101D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F3101D" w:rsidRPr="00F3101D" w:rsidRDefault="00F3101D" w:rsidP="00F3101D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3101D">
        <w:rPr>
          <w:rFonts w:ascii="Times New Roman" w:hAnsi="Times New Roman" w:cs="Times New Roman"/>
          <w:b w:val="0"/>
          <w:sz w:val="26"/>
          <w:szCs w:val="26"/>
        </w:rPr>
        <w:t>Примечания:</w:t>
      </w:r>
    </w:p>
    <w:p w:rsidR="00445E7C" w:rsidRPr="00445E7C" w:rsidRDefault="00445E7C" w:rsidP="00445E7C">
      <w:pPr>
        <w:pStyle w:val="22"/>
        <w:shd w:val="clear" w:color="auto" w:fill="auto"/>
        <w:tabs>
          <w:tab w:val="left" w:pos="0"/>
        </w:tabs>
        <w:spacing w:before="0" w:line="240" w:lineRule="auto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ab/>
      </w:r>
      <w:r w:rsidRPr="00445E7C">
        <w:rPr>
          <w:rFonts w:ascii="Times New Roman" w:hAnsi="Times New Roman" w:cs="Times New Roman"/>
          <w:b w:val="0"/>
          <w:sz w:val="26"/>
          <w:szCs w:val="26"/>
        </w:rPr>
        <w:t xml:space="preserve">1. В соответствии с </w:t>
      </w:r>
      <w:proofErr w:type="spellStart"/>
      <w:r w:rsidRPr="00445E7C">
        <w:rPr>
          <w:rFonts w:ascii="Times New Roman" w:hAnsi="Times New Roman" w:cs="Times New Roman"/>
          <w:b w:val="0"/>
          <w:sz w:val="26"/>
          <w:szCs w:val="26"/>
        </w:rPr>
        <w:t>ПЗиЗ</w:t>
      </w:r>
      <w:proofErr w:type="spellEnd"/>
      <w:r w:rsidRPr="00445E7C">
        <w:rPr>
          <w:rFonts w:ascii="Times New Roman" w:hAnsi="Times New Roman" w:cs="Times New Roman"/>
          <w:b w:val="0"/>
          <w:sz w:val="26"/>
          <w:szCs w:val="26"/>
        </w:rPr>
        <w:t xml:space="preserve"> г. Красноярска ст.17 Зоны застройки многоэтажными жилыми домами (Ж-4) в состав основных видов разрешенного использования включена многоэтажная жилая застройка (высокой плотности) (код-2.6). Согласно классификатору видов разрешённого использования земельных участков (утв. приказом Министерства экономического развития РФ от 01.09.2014 № 540) описание кода 2.6 включает в себя жилые дома высотой девять и выше этажей.</w:t>
      </w:r>
    </w:p>
    <w:p w:rsidR="00445E7C" w:rsidRPr="00445E7C" w:rsidRDefault="00A357D9" w:rsidP="00A357D9">
      <w:pPr>
        <w:pStyle w:val="22"/>
        <w:shd w:val="clear" w:color="auto" w:fill="auto"/>
        <w:tabs>
          <w:tab w:val="left" w:pos="0"/>
        </w:tabs>
        <w:spacing w:before="0" w:line="240" w:lineRule="auto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ab/>
      </w:r>
      <w:r w:rsidR="00445E7C" w:rsidRPr="00445E7C">
        <w:rPr>
          <w:rFonts w:ascii="Times New Roman" w:hAnsi="Times New Roman" w:cs="Times New Roman"/>
          <w:b w:val="0"/>
          <w:sz w:val="26"/>
          <w:szCs w:val="26"/>
        </w:rPr>
        <w:t>Предельная этажность на рассматриваемом земельном участке должна быть определена при разработке рабочего проекта и выполнения требований технических регламентов и норм инсоляции.</w:t>
      </w:r>
    </w:p>
    <w:p w:rsidR="00445E7C" w:rsidRPr="00445E7C" w:rsidRDefault="00A357D9" w:rsidP="00A357D9">
      <w:pPr>
        <w:pStyle w:val="22"/>
        <w:shd w:val="clear" w:color="auto" w:fill="auto"/>
        <w:tabs>
          <w:tab w:val="left" w:pos="567"/>
          <w:tab w:val="left" w:pos="993"/>
        </w:tabs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="00445E7C" w:rsidRPr="00445E7C">
        <w:rPr>
          <w:rFonts w:ascii="Times New Roman" w:hAnsi="Times New Roman" w:cs="Times New Roman"/>
          <w:b w:val="0"/>
          <w:sz w:val="26"/>
          <w:szCs w:val="26"/>
        </w:rPr>
        <w:t xml:space="preserve">. Общая площадь жилых помещений также будет определена при разработке рабочего проекта и выполнении требований технических регламентов и норм инсоляции, и может оказаться ниже приведенного предельного параметра. </w:t>
      </w:r>
    </w:p>
    <w:p w:rsidR="00445E7C" w:rsidRPr="00445E7C" w:rsidRDefault="00A357D9" w:rsidP="00A357D9">
      <w:pPr>
        <w:pStyle w:val="22"/>
        <w:shd w:val="clear" w:color="auto" w:fill="auto"/>
        <w:tabs>
          <w:tab w:val="left" w:pos="709"/>
        </w:tabs>
        <w:spacing w:before="0" w:line="240" w:lineRule="auto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ab/>
        <w:t>3</w:t>
      </w:r>
      <w:r w:rsidR="00445E7C" w:rsidRPr="00445E7C">
        <w:rPr>
          <w:rFonts w:ascii="Times New Roman" w:hAnsi="Times New Roman" w:cs="Times New Roman"/>
          <w:b w:val="0"/>
          <w:sz w:val="26"/>
          <w:szCs w:val="26"/>
        </w:rPr>
        <w:t>. Согласно утверждённым региональным нормативам градостроительного проектирования Красноярского края расчетная плотность населения квартала (микрорайона) при средней жилищной обеспеченности 28 м</w:t>
      </w:r>
      <w:proofErr w:type="gramStart"/>
      <w:r w:rsidR="00445E7C" w:rsidRPr="00445E7C">
        <w:rPr>
          <w:rFonts w:ascii="Times New Roman" w:hAnsi="Times New Roman" w:cs="Times New Roman"/>
          <w:b w:val="0"/>
          <w:sz w:val="26"/>
          <w:szCs w:val="26"/>
          <w:vertAlign w:val="superscript"/>
        </w:rPr>
        <w:t>2</w:t>
      </w:r>
      <w:proofErr w:type="gramEnd"/>
      <w:r w:rsidR="00445E7C" w:rsidRPr="00445E7C">
        <w:rPr>
          <w:rFonts w:ascii="Times New Roman" w:hAnsi="Times New Roman" w:cs="Times New Roman"/>
          <w:b w:val="0"/>
          <w:sz w:val="26"/>
          <w:szCs w:val="26"/>
        </w:rPr>
        <w:t xml:space="preserve"> на 1 человека не должна превышать 300 чел./га, при другой жилищной обеспеченности нормативную плотность населения следует пересчитывать. Для достижения нормативной плотности населения и размещения парковочных мест потребуется использование подземного пространства.</w:t>
      </w:r>
    </w:p>
    <w:p w:rsidR="00F3101D" w:rsidRDefault="00F3101D" w:rsidP="00F3101D">
      <w:pPr>
        <w:contextualSpacing/>
        <w:jc w:val="center"/>
        <w:rPr>
          <w:sz w:val="26"/>
          <w:szCs w:val="26"/>
        </w:rPr>
      </w:pPr>
    </w:p>
    <w:p w:rsidR="00F3101D" w:rsidRDefault="00F3101D" w:rsidP="00F3101D">
      <w:pPr>
        <w:contextualSpacing/>
        <w:jc w:val="center"/>
        <w:rPr>
          <w:sz w:val="26"/>
          <w:szCs w:val="26"/>
        </w:rPr>
      </w:pPr>
      <w:r w:rsidRPr="00F3101D">
        <w:rPr>
          <w:sz w:val="26"/>
          <w:szCs w:val="26"/>
        </w:rPr>
        <w:lastRenderedPageBreak/>
        <w:t>Показатели потребности в стоянках и гаражах для легкового индивидуального транспорта</w:t>
      </w:r>
    </w:p>
    <w:p w:rsidR="00F3101D" w:rsidRPr="00F3101D" w:rsidRDefault="00F3101D" w:rsidP="00F3101D">
      <w:pPr>
        <w:contextualSpacing/>
        <w:jc w:val="center"/>
        <w:rPr>
          <w:sz w:val="26"/>
          <w:szCs w:val="26"/>
        </w:rPr>
      </w:pPr>
    </w:p>
    <w:tbl>
      <w:tblPr>
        <w:tblStyle w:val="ae"/>
        <w:tblW w:w="9639" w:type="dxa"/>
        <w:tblInd w:w="108" w:type="dxa"/>
        <w:tblLook w:val="04A0"/>
      </w:tblPr>
      <w:tblGrid>
        <w:gridCol w:w="567"/>
        <w:gridCol w:w="2838"/>
        <w:gridCol w:w="2799"/>
        <w:gridCol w:w="1145"/>
        <w:gridCol w:w="1145"/>
        <w:gridCol w:w="1145"/>
      </w:tblGrid>
      <w:tr w:rsidR="00F3101D" w:rsidRPr="00F3101D" w:rsidTr="00FE6F30">
        <w:tc>
          <w:tcPr>
            <w:tcW w:w="499" w:type="dxa"/>
            <w:vMerge w:val="restart"/>
          </w:tcPr>
          <w:p w:rsidR="00F3101D" w:rsidRPr="00F3101D" w:rsidRDefault="00F3101D" w:rsidP="00FE6F30">
            <w:pPr>
              <w:contextualSpacing/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 xml:space="preserve">№ </w:t>
            </w:r>
            <w:proofErr w:type="gramStart"/>
            <w:r w:rsidRPr="00F3101D">
              <w:rPr>
                <w:sz w:val="26"/>
                <w:szCs w:val="26"/>
              </w:rPr>
              <w:t>п</w:t>
            </w:r>
            <w:proofErr w:type="gramEnd"/>
            <w:r w:rsidRPr="00F3101D">
              <w:rPr>
                <w:sz w:val="26"/>
                <w:szCs w:val="26"/>
              </w:rPr>
              <w:t>/п</w:t>
            </w:r>
          </w:p>
        </w:tc>
        <w:tc>
          <w:tcPr>
            <w:tcW w:w="2880" w:type="dxa"/>
            <w:vMerge w:val="restart"/>
          </w:tcPr>
          <w:p w:rsidR="00F3101D" w:rsidRPr="00F3101D" w:rsidRDefault="00F3101D" w:rsidP="00FE6F30">
            <w:pPr>
              <w:contextualSpacing/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Вид параметра</w:t>
            </w:r>
          </w:p>
        </w:tc>
        <w:tc>
          <w:tcPr>
            <w:tcW w:w="2825" w:type="dxa"/>
            <w:vMerge w:val="restart"/>
          </w:tcPr>
          <w:p w:rsidR="00F3101D" w:rsidRPr="00F3101D" w:rsidRDefault="00F3101D" w:rsidP="00FE6F30">
            <w:pPr>
              <w:contextualSpacing/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Нормативный показатель</w:t>
            </w:r>
          </w:p>
        </w:tc>
        <w:tc>
          <w:tcPr>
            <w:tcW w:w="3435" w:type="dxa"/>
            <w:gridSpan w:val="3"/>
          </w:tcPr>
          <w:p w:rsidR="00F3101D" w:rsidRPr="00F3101D" w:rsidRDefault="00F3101D" w:rsidP="00FE6F30">
            <w:pPr>
              <w:contextualSpacing/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Расчетный показатель</w:t>
            </w:r>
          </w:p>
        </w:tc>
      </w:tr>
      <w:tr w:rsidR="00F3101D" w:rsidRPr="00F3101D" w:rsidTr="00FE6F30">
        <w:tc>
          <w:tcPr>
            <w:tcW w:w="499" w:type="dxa"/>
            <w:vMerge/>
          </w:tcPr>
          <w:p w:rsidR="00F3101D" w:rsidRPr="00F3101D" w:rsidRDefault="00F3101D" w:rsidP="00FE6F30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80" w:type="dxa"/>
            <w:vMerge/>
          </w:tcPr>
          <w:p w:rsidR="00F3101D" w:rsidRPr="00F3101D" w:rsidRDefault="00F3101D" w:rsidP="00FE6F30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25" w:type="dxa"/>
            <w:vMerge/>
          </w:tcPr>
          <w:p w:rsidR="00F3101D" w:rsidRPr="00F3101D" w:rsidRDefault="00F3101D" w:rsidP="00FE6F30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45" w:type="dxa"/>
            <w:vAlign w:val="center"/>
          </w:tcPr>
          <w:p w:rsidR="00F3101D" w:rsidRPr="00F3101D" w:rsidRDefault="00F3101D" w:rsidP="00FE6F30">
            <w:pPr>
              <w:jc w:val="center"/>
              <w:rPr>
                <w:bCs/>
                <w:sz w:val="26"/>
                <w:szCs w:val="26"/>
              </w:rPr>
            </w:pPr>
            <w:r w:rsidRPr="00F3101D">
              <w:rPr>
                <w:bCs/>
                <w:sz w:val="26"/>
                <w:szCs w:val="26"/>
              </w:rPr>
              <w:t>Вариант 1</w:t>
            </w:r>
          </w:p>
        </w:tc>
        <w:tc>
          <w:tcPr>
            <w:tcW w:w="1145" w:type="dxa"/>
            <w:vAlign w:val="center"/>
          </w:tcPr>
          <w:p w:rsidR="00F3101D" w:rsidRPr="00F3101D" w:rsidRDefault="00F3101D" w:rsidP="00FE6F30">
            <w:pPr>
              <w:jc w:val="center"/>
              <w:rPr>
                <w:bCs/>
                <w:sz w:val="26"/>
                <w:szCs w:val="26"/>
              </w:rPr>
            </w:pPr>
            <w:r w:rsidRPr="00F3101D">
              <w:rPr>
                <w:bCs/>
                <w:sz w:val="26"/>
                <w:szCs w:val="26"/>
              </w:rPr>
              <w:t>Вариант 2</w:t>
            </w:r>
          </w:p>
        </w:tc>
        <w:tc>
          <w:tcPr>
            <w:tcW w:w="1145" w:type="dxa"/>
            <w:vAlign w:val="center"/>
          </w:tcPr>
          <w:p w:rsidR="00F3101D" w:rsidRPr="00F3101D" w:rsidRDefault="00F3101D" w:rsidP="00FE6F30">
            <w:pPr>
              <w:jc w:val="center"/>
              <w:rPr>
                <w:bCs/>
                <w:sz w:val="26"/>
                <w:szCs w:val="26"/>
              </w:rPr>
            </w:pPr>
            <w:r w:rsidRPr="00F3101D">
              <w:rPr>
                <w:bCs/>
                <w:sz w:val="26"/>
                <w:szCs w:val="26"/>
              </w:rPr>
              <w:t>Вариант 3</w:t>
            </w:r>
          </w:p>
        </w:tc>
      </w:tr>
      <w:tr w:rsidR="00F3101D" w:rsidRPr="00F3101D" w:rsidTr="00FE6F30">
        <w:tc>
          <w:tcPr>
            <w:tcW w:w="499" w:type="dxa"/>
            <w:vAlign w:val="center"/>
          </w:tcPr>
          <w:p w:rsidR="00F3101D" w:rsidRPr="00F3101D" w:rsidRDefault="00F3101D" w:rsidP="00FE6F30">
            <w:pPr>
              <w:contextualSpacing/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1</w:t>
            </w:r>
          </w:p>
        </w:tc>
        <w:tc>
          <w:tcPr>
            <w:tcW w:w="2880" w:type="dxa"/>
            <w:vAlign w:val="center"/>
          </w:tcPr>
          <w:p w:rsidR="00F3101D" w:rsidRPr="00F3101D" w:rsidRDefault="00F3101D" w:rsidP="00FE6F30">
            <w:pPr>
              <w:contextualSpacing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Гаражи и открытые стоянки для постоянного хранения легковых автомобилей</w:t>
            </w:r>
          </w:p>
        </w:tc>
        <w:tc>
          <w:tcPr>
            <w:tcW w:w="2825" w:type="dxa"/>
            <w:vAlign w:val="center"/>
          </w:tcPr>
          <w:p w:rsidR="00F3101D" w:rsidRPr="00F3101D" w:rsidRDefault="00F3101D" w:rsidP="00FE6F30">
            <w:pPr>
              <w:contextualSpacing/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90% расчетного числа индивидуальных легковых автомобилей</w:t>
            </w:r>
          </w:p>
        </w:tc>
        <w:tc>
          <w:tcPr>
            <w:tcW w:w="3435" w:type="dxa"/>
            <w:gridSpan w:val="3"/>
            <w:vAlign w:val="center"/>
          </w:tcPr>
          <w:p w:rsidR="00F3101D" w:rsidRPr="00F3101D" w:rsidRDefault="00F3101D" w:rsidP="00A357D9">
            <w:pPr>
              <w:contextualSpacing/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14</w:t>
            </w:r>
            <w:r w:rsidR="00A357D9">
              <w:rPr>
                <w:sz w:val="26"/>
                <w:szCs w:val="26"/>
              </w:rPr>
              <w:t>5</w:t>
            </w:r>
            <w:r w:rsidRPr="00F3101D">
              <w:rPr>
                <w:sz w:val="26"/>
                <w:szCs w:val="26"/>
              </w:rPr>
              <w:t xml:space="preserve"> </w:t>
            </w:r>
            <w:proofErr w:type="spellStart"/>
            <w:r w:rsidRPr="00F3101D">
              <w:rPr>
                <w:sz w:val="26"/>
                <w:szCs w:val="26"/>
              </w:rPr>
              <w:t>машино-места</w:t>
            </w:r>
            <w:proofErr w:type="spellEnd"/>
          </w:p>
        </w:tc>
      </w:tr>
      <w:tr w:rsidR="00F3101D" w:rsidRPr="00F3101D" w:rsidTr="00FE6F30">
        <w:tc>
          <w:tcPr>
            <w:tcW w:w="499" w:type="dxa"/>
            <w:vAlign w:val="center"/>
          </w:tcPr>
          <w:p w:rsidR="00F3101D" w:rsidRPr="00F3101D" w:rsidRDefault="00F3101D" w:rsidP="00FE6F30">
            <w:pPr>
              <w:contextualSpacing/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2</w:t>
            </w:r>
          </w:p>
        </w:tc>
        <w:tc>
          <w:tcPr>
            <w:tcW w:w="2880" w:type="dxa"/>
            <w:vAlign w:val="center"/>
          </w:tcPr>
          <w:p w:rsidR="00F3101D" w:rsidRPr="00F3101D" w:rsidRDefault="00F3101D" w:rsidP="00FE6F30">
            <w:pPr>
              <w:contextualSpacing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Открытые стоянки для временного хранения легковых автомобилей, всего, в т.ч.:</w:t>
            </w:r>
          </w:p>
        </w:tc>
        <w:tc>
          <w:tcPr>
            <w:tcW w:w="2825" w:type="dxa"/>
            <w:vAlign w:val="center"/>
          </w:tcPr>
          <w:p w:rsidR="00F3101D" w:rsidRPr="00F3101D" w:rsidRDefault="00F3101D" w:rsidP="00FE6F30">
            <w:pPr>
              <w:contextualSpacing/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70% расчетного парка индивидуальных легковых автомобилей</w:t>
            </w:r>
          </w:p>
        </w:tc>
        <w:tc>
          <w:tcPr>
            <w:tcW w:w="3435" w:type="dxa"/>
            <w:gridSpan w:val="3"/>
            <w:vAlign w:val="center"/>
          </w:tcPr>
          <w:p w:rsidR="00F3101D" w:rsidRPr="00F3101D" w:rsidRDefault="00F3101D" w:rsidP="00A357D9">
            <w:pPr>
              <w:contextualSpacing/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11</w:t>
            </w:r>
            <w:r w:rsidR="00A357D9">
              <w:rPr>
                <w:sz w:val="26"/>
                <w:szCs w:val="26"/>
              </w:rPr>
              <w:t>3</w:t>
            </w:r>
            <w:r w:rsidRPr="00F3101D">
              <w:rPr>
                <w:sz w:val="26"/>
                <w:szCs w:val="26"/>
              </w:rPr>
              <w:t xml:space="preserve"> </w:t>
            </w:r>
            <w:proofErr w:type="spellStart"/>
            <w:r w:rsidRPr="00F3101D">
              <w:rPr>
                <w:sz w:val="26"/>
                <w:szCs w:val="26"/>
              </w:rPr>
              <w:t>машино-мест</w:t>
            </w:r>
            <w:proofErr w:type="spellEnd"/>
          </w:p>
        </w:tc>
      </w:tr>
      <w:tr w:rsidR="00F3101D" w:rsidRPr="00F3101D" w:rsidTr="00FE6F30">
        <w:tc>
          <w:tcPr>
            <w:tcW w:w="499" w:type="dxa"/>
            <w:vAlign w:val="center"/>
          </w:tcPr>
          <w:p w:rsidR="00F3101D" w:rsidRPr="00F3101D" w:rsidRDefault="00A357D9" w:rsidP="00FE6F30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880" w:type="dxa"/>
            <w:vAlign w:val="center"/>
          </w:tcPr>
          <w:p w:rsidR="00F3101D" w:rsidRPr="00F3101D" w:rsidRDefault="00F3101D" w:rsidP="00FE6F30">
            <w:pPr>
              <w:contextualSpacing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Открытые стоянки для временного хранения легковых автомобилей на территории жилого района</w:t>
            </w:r>
          </w:p>
        </w:tc>
        <w:tc>
          <w:tcPr>
            <w:tcW w:w="2825" w:type="dxa"/>
            <w:vAlign w:val="center"/>
          </w:tcPr>
          <w:p w:rsidR="00F3101D" w:rsidRPr="00F3101D" w:rsidRDefault="00F3101D" w:rsidP="00FE6F30">
            <w:pPr>
              <w:contextualSpacing/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25% расчетного парка индивидуальных легковых автомобилей</w:t>
            </w:r>
          </w:p>
        </w:tc>
        <w:tc>
          <w:tcPr>
            <w:tcW w:w="3435" w:type="dxa"/>
            <w:gridSpan w:val="3"/>
            <w:vAlign w:val="center"/>
          </w:tcPr>
          <w:p w:rsidR="00F3101D" w:rsidRPr="00F3101D" w:rsidRDefault="00F3101D" w:rsidP="00FE6F30">
            <w:pPr>
              <w:contextualSpacing/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 xml:space="preserve">40 </w:t>
            </w:r>
            <w:proofErr w:type="spellStart"/>
            <w:r w:rsidRPr="00F3101D">
              <w:rPr>
                <w:sz w:val="26"/>
                <w:szCs w:val="26"/>
              </w:rPr>
              <w:t>машино-мест</w:t>
            </w:r>
            <w:proofErr w:type="spellEnd"/>
          </w:p>
        </w:tc>
      </w:tr>
    </w:tbl>
    <w:p w:rsidR="00F3101D" w:rsidRDefault="00F3101D" w:rsidP="00F3101D">
      <w:pPr>
        <w:spacing w:before="120" w:after="120"/>
        <w:ind w:right="-1" w:firstLine="709"/>
        <w:contextualSpacing/>
        <w:jc w:val="both"/>
        <w:rPr>
          <w:sz w:val="26"/>
          <w:szCs w:val="26"/>
        </w:rPr>
      </w:pPr>
    </w:p>
    <w:p w:rsidR="00F3101D" w:rsidRPr="00F3101D" w:rsidRDefault="00F3101D" w:rsidP="00F3101D">
      <w:pPr>
        <w:spacing w:before="120" w:after="120"/>
        <w:ind w:right="-1" w:firstLine="709"/>
        <w:contextualSpacing/>
        <w:jc w:val="both"/>
        <w:rPr>
          <w:sz w:val="26"/>
          <w:szCs w:val="26"/>
        </w:rPr>
      </w:pPr>
      <w:r w:rsidRPr="00F3101D">
        <w:rPr>
          <w:sz w:val="26"/>
          <w:szCs w:val="26"/>
        </w:rPr>
        <w:t>Примечание: Нормативные показатели потребности в гаражах и открытых стоянк</w:t>
      </w:r>
      <w:r w:rsidR="00A357D9">
        <w:rPr>
          <w:sz w:val="26"/>
          <w:szCs w:val="26"/>
        </w:rPr>
        <w:t>ах</w:t>
      </w:r>
      <w:r w:rsidRPr="00F3101D">
        <w:rPr>
          <w:sz w:val="26"/>
          <w:szCs w:val="26"/>
        </w:rPr>
        <w:t xml:space="preserve"> постоянного и временного хранения легковых автомобилей приняты в соответствии с пунктом 11.19 СП 42.13330.2011 «Градостроительство. Планировка и застройка городских и сельских поселений».</w:t>
      </w:r>
    </w:p>
    <w:p w:rsidR="00F3101D" w:rsidRDefault="00F3101D" w:rsidP="00F3101D">
      <w:pPr>
        <w:contextualSpacing/>
        <w:jc w:val="center"/>
        <w:rPr>
          <w:sz w:val="26"/>
          <w:szCs w:val="26"/>
        </w:rPr>
      </w:pPr>
    </w:p>
    <w:p w:rsidR="00F3101D" w:rsidRDefault="00F3101D" w:rsidP="00F3101D">
      <w:pPr>
        <w:contextualSpacing/>
        <w:jc w:val="center"/>
        <w:rPr>
          <w:sz w:val="26"/>
          <w:szCs w:val="26"/>
        </w:rPr>
      </w:pPr>
      <w:r w:rsidRPr="00F3101D">
        <w:rPr>
          <w:sz w:val="26"/>
          <w:szCs w:val="26"/>
        </w:rPr>
        <w:t>Показатели потребности в общеобразовательных организациях и дошкольных образовательных организациях</w:t>
      </w:r>
    </w:p>
    <w:tbl>
      <w:tblPr>
        <w:tblStyle w:val="ae"/>
        <w:tblW w:w="9639" w:type="dxa"/>
        <w:tblInd w:w="108" w:type="dxa"/>
        <w:tblLayout w:type="fixed"/>
        <w:tblLook w:val="04A0"/>
      </w:tblPr>
      <w:tblGrid>
        <w:gridCol w:w="515"/>
        <w:gridCol w:w="3313"/>
        <w:gridCol w:w="2409"/>
        <w:gridCol w:w="1134"/>
        <w:gridCol w:w="1134"/>
        <w:gridCol w:w="1134"/>
      </w:tblGrid>
      <w:tr w:rsidR="00F3101D" w:rsidRPr="00F3101D" w:rsidTr="00FE6F30">
        <w:tc>
          <w:tcPr>
            <w:tcW w:w="515" w:type="dxa"/>
            <w:vMerge w:val="restart"/>
          </w:tcPr>
          <w:p w:rsidR="00F3101D" w:rsidRPr="00A357D9" w:rsidRDefault="00F3101D" w:rsidP="00FE6F30">
            <w:pPr>
              <w:contextualSpacing/>
              <w:jc w:val="center"/>
              <w:rPr>
                <w:sz w:val="25"/>
                <w:szCs w:val="25"/>
              </w:rPr>
            </w:pPr>
            <w:r w:rsidRPr="00A357D9">
              <w:rPr>
                <w:sz w:val="25"/>
                <w:szCs w:val="25"/>
              </w:rPr>
              <w:t xml:space="preserve">№ </w:t>
            </w:r>
            <w:proofErr w:type="gramStart"/>
            <w:r w:rsidRPr="00A357D9">
              <w:rPr>
                <w:sz w:val="25"/>
                <w:szCs w:val="25"/>
              </w:rPr>
              <w:t>п</w:t>
            </w:r>
            <w:proofErr w:type="gramEnd"/>
            <w:r w:rsidRPr="00A357D9">
              <w:rPr>
                <w:sz w:val="25"/>
                <w:szCs w:val="25"/>
              </w:rPr>
              <w:t>/п</w:t>
            </w:r>
          </w:p>
        </w:tc>
        <w:tc>
          <w:tcPr>
            <w:tcW w:w="3313" w:type="dxa"/>
            <w:vMerge w:val="restart"/>
          </w:tcPr>
          <w:p w:rsidR="00F3101D" w:rsidRPr="00A357D9" w:rsidRDefault="00F3101D" w:rsidP="00FE6F30">
            <w:pPr>
              <w:contextualSpacing/>
              <w:jc w:val="center"/>
              <w:rPr>
                <w:sz w:val="25"/>
                <w:szCs w:val="25"/>
              </w:rPr>
            </w:pPr>
            <w:r w:rsidRPr="00A357D9">
              <w:rPr>
                <w:sz w:val="25"/>
                <w:szCs w:val="25"/>
              </w:rPr>
              <w:t>Вид параметра</w:t>
            </w:r>
          </w:p>
        </w:tc>
        <w:tc>
          <w:tcPr>
            <w:tcW w:w="2409" w:type="dxa"/>
            <w:vMerge w:val="restart"/>
          </w:tcPr>
          <w:p w:rsidR="00F3101D" w:rsidRPr="00A357D9" w:rsidRDefault="00F3101D" w:rsidP="00FE6F30">
            <w:pPr>
              <w:contextualSpacing/>
              <w:jc w:val="center"/>
              <w:rPr>
                <w:sz w:val="25"/>
                <w:szCs w:val="25"/>
              </w:rPr>
            </w:pPr>
            <w:r w:rsidRPr="00A357D9">
              <w:rPr>
                <w:sz w:val="25"/>
                <w:szCs w:val="25"/>
              </w:rPr>
              <w:t>Нормативный показатель</w:t>
            </w:r>
          </w:p>
        </w:tc>
        <w:tc>
          <w:tcPr>
            <w:tcW w:w="3402" w:type="dxa"/>
            <w:gridSpan w:val="3"/>
          </w:tcPr>
          <w:p w:rsidR="00F3101D" w:rsidRPr="00A357D9" w:rsidRDefault="00F3101D" w:rsidP="00A357D9">
            <w:pPr>
              <w:contextualSpacing/>
              <w:jc w:val="center"/>
              <w:rPr>
                <w:sz w:val="25"/>
                <w:szCs w:val="25"/>
              </w:rPr>
            </w:pPr>
            <w:r w:rsidRPr="00A357D9">
              <w:rPr>
                <w:sz w:val="25"/>
                <w:szCs w:val="25"/>
              </w:rPr>
              <w:t>Расчетный показатель</w:t>
            </w:r>
            <w:r w:rsidR="00A357D9" w:rsidRPr="00A357D9">
              <w:rPr>
                <w:sz w:val="25"/>
                <w:szCs w:val="25"/>
              </w:rPr>
              <w:t xml:space="preserve"> (мест)</w:t>
            </w:r>
          </w:p>
        </w:tc>
      </w:tr>
      <w:tr w:rsidR="00F3101D" w:rsidRPr="00F3101D" w:rsidTr="00FE6F30">
        <w:tc>
          <w:tcPr>
            <w:tcW w:w="515" w:type="dxa"/>
            <w:vMerge/>
          </w:tcPr>
          <w:p w:rsidR="00F3101D" w:rsidRPr="00A357D9" w:rsidRDefault="00F3101D" w:rsidP="00FE6F30">
            <w:pPr>
              <w:contextualSpacing/>
              <w:jc w:val="center"/>
              <w:rPr>
                <w:sz w:val="25"/>
                <w:szCs w:val="25"/>
              </w:rPr>
            </w:pPr>
          </w:p>
        </w:tc>
        <w:tc>
          <w:tcPr>
            <w:tcW w:w="3313" w:type="dxa"/>
            <w:vMerge/>
          </w:tcPr>
          <w:p w:rsidR="00F3101D" w:rsidRPr="00A357D9" w:rsidRDefault="00F3101D" w:rsidP="00FE6F30">
            <w:pPr>
              <w:contextualSpacing/>
              <w:jc w:val="center"/>
              <w:rPr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F3101D" w:rsidRPr="00A357D9" w:rsidRDefault="00F3101D" w:rsidP="00FE6F30">
            <w:pPr>
              <w:contextualSpacing/>
              <w:jc w:val="center"/>
              <w:rPr>
                <w:sz w:val="25"/>
                <w:szCs w:val="25"/>
              </w:rPr>
            </w:pPr>
          </w:p>
        </w:tc>
        <w:tc>
          <w:tcPr>
            <w:tcW w:w="1134" w:type="dxa"/>
            <w:vAlign w:val="center"/>
          </w:tcPr>
          <w:p w:rsidR="00F3101D" w:rsidRPr="00A357D9" w:rsidRDefault="00F3101D" w:rsidP="00FE6F30">
            <w:pPr>
              <w:jc w:val="center"/>
              <w:rPr>
                <w:bCs/>
                <w:sz w:val="25"/>
                <w:szCs w:val="25"/>
              </w:rPr>
            </w:pPr>
            <w:r w:rsidRPr="00A357D9">
              <w:rPr>
                <w:bCs/>
                <w:sz w:val="25"/>
                <w:szCs w:val="25"/>
              </w:rPr>
              <w:t>Вариант 1</w:t>
            </w:r>
          </w:p>
        </w:tc>
        <w:tc>
          <w:tcPr>
            <w:tcW w:w="1134" w:type="dxa"/>
            <w:vAlign w:val="center"/>
          </w:tcPr>
          <w:p w:rsidR="00F3101D" w:rsidRPr="00A357D9" w:rsidRDefault="00F3101D" w:rsidP="00FE6F30">
            <w:pPr>
              <w:jc w:val="center"/>
              <w:rPr>
                <w:bCs/>
                <w:sz w:val="25"/>
                <w:szCs w:val="25"/>
              </w:rPr>
            </w:pPr>
            <w:r w:rsidRPr="00A357D9">
              <w:rPr>
                <w:bCs/>
                <w:sz w:val="25"/>
                <w:szCs w:val="25"/>
              </w:rPr>
              <w:t>Вариант 2</w:t>
            </w:r>
          </w:p>
        </w:tc>
        <w:tc>
          <w:tcPr>
            <w:tcW w:w="1134" w:type="dxa"/>
            <w:vAlign w:val="center"/>
          </w:tcPr>
          <w:p w:rsidR="00F3101D" w:rsidRPr="00A357D9" w:rsidRDefault="00F3101D" w:rsidP="00FE6F30">
            <w:pPr>
              <w:jc w:val="center"/>
              <w:rPr>
                <w:bCs/>
                <w:sz w:val="25"/>
                <w:szCs w:val="25"/>
              </w:rPr>
            </w:pPr>
            <w:r w:rsidRPr="00A357D9">
              <w:rPr>
                <w:bCs/>
                <w:sz w:val="25"/>
                <w:szCs w:val="25"/>
              </w:rPr>
              <w:t>Вариант 3</w:t>
            </w:r>
          </w:p>
        </w:tc>
      </w:tr>
      <w:tr w:rsidR="00F3101D" w:rsidRPr="00F3101D" w:rsidTr="00FE6F30">
        <w:tc>
          <w:tcPr>
            <w:tcW w:w="515" w:type="dxa"/>
            <w:vAlign w:val="center"/>
          </w:tcPr>
          <w:p w:rsidR="00F3101D" w:rsidRPr="00A357D9" w:rsidRDefault="00F3101D" w:rsidP="00FE6F30">
            <w:pPr>
              <w:contextualSpacing/>
              <w:jc w:val="center"/>
              <w:rPr>
                <w:sz w:val="25"/>
                <w:szCs w:val="25"/>
              </w:rPr>
            </w:pPr>
            <w:r w:rsidRPr="00A357D9">
              <w:rPr>
                <w:sz w:val="25"/>
                <w:szCs w:val="25"/>
              </w:rPr>
              <w:t>1</w:t>
            </w:r>
          </w:p>
        </w:tc>
        <w:tc>
          <w:tcPr>
            <w:tcW w:w="3313" w:type="dxa"/>
            <w:vAlign w:val="center"/>
          </w:tcPr>
          <w:p w:rsidR="00F3101D" w:rsidRPr="00A357D9" w:rsidRDefault="00F3101D" w:rsidP="00FE6F30">
            <w:pPr>
              <w:contextualSpacing/>
              <w:rPr>
                <w:sz w:val="25"/>
                <w:szCs w:val="25"/>
              </w:rPr>
            </w:pPr>
            <w:r w:rsidRPr="00A357D9">
              <w:rPr>
                <w:sz w:val="25"/>
                <w:szCs w:val="25"/>
              </w:rPr>
              <w:t>Количество мест в ДОУ</w:t>
            </w:r>
          </w:p>
        </w:tc>
        <w:tc>
          <w:tcPr>
            <w:tcW w:w="2409" w:type="dxa"/>
            <w:vAlign w:val="center"/>
          </w:tcPr>
          <w:p w:rsidR="00F3101D" w:rsidRPr="00A357D9" w:rsidRDefault="00F3101D" w:rsidP="00FE6F30">
            <w:pPr>
              <w:jc w:val="center"/>
              <w:rPr>
                <w:sz w:val="25"/>
                <w:szCs w:val="25"/>
              </w:rPr>
            </w:pPr>
            <w:r w:rsidRPr="00A357D9">
              <w:rPr>
                <w:sz w:val="25"/>
                <w:szCs w:val="25"/>
              </w:rPr>
              <w:t>54 места на 1000 жителей</w:t>
            </w:r>
          </w:p>
        </w:tc>
        <w:tc>
          <w:tcPr>
            <w:tcW w:w="1134" w:type="dxa"/>
            <w:vAlign w:val="center"/>
          </w:tcPr>
          <w:p w:rsidR="00F3101D" w:rsidRPr="00A357D9" w:rsidRDefault="00A357D9" w:rsidP="00A357D9">
            <w:pPr>
              <w:jc w:val="center"/>
              <w:rPr>
                <w:sz w:val="25"/>
                <w:szCs w:val="25"/>
              </w:rPr>
            </w:pPr>
            <w:r w:rsidRPr="00A357D9">
              <w:rPr>
                <w:sz w:val="25"/>
                <w:szCs w:val="25"/>
              </w:rPr>
              <w:t>20</w:t>
            </w:r>
            <w:r w:rsidR="00F3101D" w:rsidRPr="00A357D9">
              <w:rPr>
                <w:sz w:val="25"/>
                <w:szCs w:val="25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3101D" w:rsidRPr="00A357D9" w:rsidRDefault="00F3101D" w:rsidP="00A357D9">
            <w:pPr>
              <w:jc w:val="center"/>
              <w:rPr>
                <w:sz w:val="25"/>
                <w:szCs w:val="25"/>
              </w:rPr>
            </w:pPr>
            <w:r w:rsidRPr="00A357D9">
              <w:rPr>
                <w:sz w:val="25"/>
                <w:szCs w:val="25"/>
              </w:rPr>
              <w:t xml:space="preserve">17 </w:t>
            </w:r>
          </w:p>
        </w:tc>
        <w:tc>
          <w:tcPr>
            <w:tcW w:w="1134" w:type="dxa"/>
            <w:vAlign w:val="center"/>
          </w:tcPr>
          <w:p w:rsidR="00F3101D" w:rsidRPr="00A357D9" w:rsidRDefault="00F3101D" w:rsidP="00A357D9">
            <w:pPr>
              <w:jc w:val="center"/>
              <w:rPr>
                <w:sz w:val="25"/>
                <w:szCs w:val="25"/>
              </w:rPr>
            </w:pPr>
            <w:r w:rsidRPr="00A357D9">
              <w:rPr>
                <w:sz w:val="25"/>
                <w:szCs w:val="25"/>
              </w:rPr>
              <w:t>1</w:t>
            </w:r>
            <w:r w:rsidR="00A357D9" w:rsidRPr="00A357D9">
              <w:rPr>
                <w:sz w:val="25"/>
                <w:szCs w:val="25"/>
              </w:rPr>
              <w:t>6</w:t>
            </w:r>
            <w:r w:rsidRPr="00A357D9">
              <w:rPr>
                <w:sz w:val="25"/>
                <w:szCs w:val="25"/>
              </w:rPr>
              <w:t xml:space="preserve"> </w:t>
            </w:r>
          </w:p>
        </w:tc>
      </w:tr>
      <w:tr w:rsidR="00F3101D" w:rsidRPr="00F3101D" w:rsidTr="00FE6F30">
        <w:tc>
          <w:tcPr>
            <w:tcW w:w="515" w:type="dxa"/>
            <w:vAlign w:val="center"/>
          </w:tcPr>
          <w:p w:rsidR="00F3101D" w:rsidRPr="00A357D9" w:rsidRDefault="00F3101D" w:rsidP="00FE6F30">
            <w:pPr>
              <w:contextualSpacing/>
              <w:jc w:val="center"/>
              <w:rPr>
                <w:sz w:val="25"/>
                <w:szCs w:val="25"/>
              </w:rPr>
            </w:pPr>
            <w:r w:rsidRPr="00A357D9">
              <w:rPr>
                <w:sz w:val="25"/>
                <w:szCs w:val="25"/>
              </w:rPr>
              <w:t>2</w:t>
            </w:r>
          </w:p>
        </w:tc>
        <w:tc>
          <w:tcPr>
            <w:tcW w:w="3313" w:type="dxa"/>
            <w:vAlign w:val="center"/>
          </w:tcPr>
          <w:p w:rsidR="00F3101D" w:rsidRPr="00A357D9" w:rsidRDefault="00F3101D" w:rsidP="00FE6F30">
            <w:pPr>
              <w:contextualSpacing/>
              <w:rPr>
                <w:sz w:val="25"/>
                <w:szCs w:val="25"/>
              </w:rPr>
            </w:pPr>
            <w:r w:rsidRPr="00A357D9">
              <w:rPr>
                <w:sz w:val="25"/>
                <w:szCs w:val="25"/>
              </w:rPr>
              <w:t>Количество ме</w:t>
            </w:r>
            <w:proofErr w:type="gramStart"/>
            <w:r w:rsidRPr="00A357D9">
              <w:rPr>
                <w:sz w:val="25"/>
                <w:szCs w:val="25"/>
              </w:rPr>
              <w:t>ст в шк</w:t>
            </w:r>
            <w:proofErr w:type="gramEnd"/>
            <w:r w:rsidRPr="00A357D9">
              <w:rPr>
                <w:sz w:val="25"/>
                <w:szCs w:val="25"/>
              </w:rPr>
              <w:t>олах</w:t>
            </w:r>
          </w:p>
        </w:tc>
        <w:tc>
          <w:tcPr>
            <w:tcW w:w="2409" w:type="dxa"/>
            <w:vAlign w:val="center"/>
          </w:tcPr>
          <w:p w:rsidR="00F3101D" w:rsidRPr="00A357D9" w:rsidRDefault="00F3101D" w:rsidP="00FE6F30">
            <w:pPr>
              <w:jc w:val="center"/>
              <w:rPr>
                <w:sz w:val="25"/>
                <w:szCs w:val="25"/>
              </w:rPr>
            </w:pPr>
            <w:r w:rsidRPr="00A357D9">
              <w:rPr>
                <w:sz w:val="25"/>
                <w:szCs w:val="25"/>
              </w:rPr>
              <w:t>91 место на 1000 жителей</w:t>
            </w:r>
          </w:p>
        </w:tc>
        <w:tc>
          <w:tcPr>
            <w:tcW w:w="1134" w:type="dxa"/>
            <w:vAlign w:val="center"/>
          </w:tcPr>
          <w:p w:rsidR="00F3101D" w:rsidRPr="00A357D9" w:rsidRDefault="00F3101D" w:rsidP="00A357D9">
            <w:pPr>
              <w:jc w:val="center"/>
              <w:rPr>
                <w:sz w:val="25"/>
                <w:szCs w:val="25"/>
              </w:rPr>
            </w:pPr>
            <w:r w:rsidRPr="00A357D9">
              <w:rPr>
                <w:sz w:val="25"/>
                <w:szCs w:val="25"/>
              </w:rPr>
              <w:t xml:space="preserve">33 </w:t>
            </w:r>
          </w:p>
        </w:tc>
        <w:tc>
          <w:tcPr>
            <w:tcW w:w="1134" w:type="dxa"/>
            <w:vAlign w:val="center"/>
          </w:tcPr>
          <w:p w:rsidR="00F3101D" w:rsidRPr="00A357D9" w:rsidRDefault="00F3101D" w:rsidP="00A357D9">
            <w:pPr>
              <w:jc w:val="center"/>
              <w:rPr>
                <w:sz w:val="25"/>
                <w:szCs w:val="25"/>
              </w:rPr>
            </w:pPr>
            <w:r w:rsidRPr="00A357D9">
              <w:rPr>
                <w:sz w:val="25"/>
                <w:szCs w:val="25"/>
              </w:rPr>
              <w:t xml:space="preserve">28 </w:t>
            </w:r>
          </w:p>
        </w:tc>
        <w:tc>
          <w:tcPr>
            <w:tcW w:w="1134" w:type="dxa"/>
            <w:vAlign w:val="center"/>
          </w:tcPr>
          <w:p w:rsidR="00F3101D" w:rsidRPr="00A357D9" w:rsidRDefault="00F3101D" w:rsidP="00A357D9">
            <w:pPr>
              <w:jc w:val="center"/>
              <w:rPr>
                <w:sz w:val="25"/>
                <w:szCs w:val="25"/>
              </w:rPr>
            </w:pPr>
            <w:r w:rsidRPr="00A357D9">
              <w:rPr>
                <w:sz w:val="25"/>
                <w:szCs w:val="25"/>
              </w:rPr>
              <w:t xml:space="preserve">26 </w:t>
            </w:r>
          </w:p>
        </w:tc>
      </w:tr>
    </w:tbl>
    <w:p w:rsidR="00F3101D" w:rsidRDefault="00F3101D" w:rsidP="00F3101D">
      <w:pPr>
        <w:ind w:right="-1" w:firstLine="709"/>
        <w:contextualSpacing/>
        <w:jc w:val="both"/>
        <w:rPr>
          <w:sz w:val="26"/>
          <w:szCs w:val="26"/>
        </w:rPr>
      </w:pPr>
    </w:p>
    <w:p w:rsidR="00F3101D" w:rsidRPr="00F3101D" w:rsidRDefault="00F3101D" w:rsidP="00F3101D">
      <w:pPr>
        <w:ind w:right="-1" w:firstLine="709"/>
        <w:contextualSpacing/>
        <w:jc w:val="both"/>
        <w:rPr>
          <w:sz w:val="26"/>
          <w:szCs w:val="26"/>
        </w:rPr>
      </w:pPr>
      <w:r w:rsidRPr="00F3101D">
        <w:rPr>
          <w:sz w:val="26"/>
          <w:szCs w:val="26"/>
        </w:rPr>
        <w:t>Примечание: Нормы потребности в образовательных учреждениях рассчитаны исходя из демографической ситуации г. Красноярска.</w:t>
      </w:r>
    </w:p>
    <w:p w:rsidR="00F3101D" w:rsidRPr="00F3101D" w:rsidRDefault="00F3101D" w:rsidP="00F3101D">
      <w:pPr>
        <w:contextualSpacing/>
        <w:rPr>
          <w:sz w:val="26"/>
          <w:szCs w:val="26"/>
        </w:rPr>
      </w:pPr>
    </w:p>
    <w:p w:rsidR="00F3101D" w:rsidRDefault="00F3101D" w:rsidP="00F3101D">
      <w:pPr>
        <w:contextualSpacing/>
        <w:jc w:val="center"/>
        <w:rPr>
          <w:sz w:val="26"/>
          <w:szCs w:val="26"/>
        </w:rPr>
      </w:pPr>
    </w:p>
    <w:p w:rsidR="00F3101D" w:rsidRDefault="00F3101D" w:rsidP="00F3101D">
      <w:pPr>
        <w:contextualSpacing/>
        <w:jc w:val="center"/>
        <w:rPr>
          <w:sz w:val="26"/>
          <w:szCs w:val="26"/>
        </w:rPr>
      </w:pPr>
      <w:r w:rsidRPr="00F3101D">
        <w:rPr>
          <w:sz w:val="26"/>
          <w:szCs w:val="26"/>
        </w:rPr>
        <w:t>Эксплуатационные показатели застраиваемой территории</w:t>
      </w:r>
    </w:p>
    <w:p w:rsidR="00F3101D" w:rsidRPr="00F3101D" w:rsidRDefault="00F3101D" w:rsidP="00F3101D">
      <w:pPr>
        <w:contextualSpacing/>
        <w:jc w:val="center"/>
        <w:rPr>
          <w:sz w:val="26"/>
          <w:szCs w:val="26"/>
        </w:rPr>
      </w:pPr>
    </w:p>
    <w:tbl>
      <w:tblPr>
        <w:tblStyle w:val="ae"/>
        <w:tblW w:w="9556" w:type="dxa"/>
        <w:jc w:val="center"/>
        <w:tblInd w:w="1289" w:type="dxa"/>
        <w:tblLook w:val="04A0"/>
      </w:tblPr>
      <w:tblGrid>
        <w:gridCol w:w="588"/>
        <w:gridCol w:w="2461"/>
        <w:gridCol w:w="1632"/>
        <w:gridCol w:w="1589"/>
        <w:gridCol w:w="1459"/>
        <w:gridCol w:w="1827"/>
      </w:tblGrid>
      <w:tr w:rsidR="00F3101D" w:rsidRPr="00F3101D" w:rsidTr="00A357D9">
        <w:trPr>
          <w:jc w:val="center"/>
        </w:trPr>
        <w:tc>
          <w:tcPr>
            <w:tcW w:w="588" w:type="dxa"/>
            <w:vMerge w:val="restart"/>
          </w:tcPr>
          <w:p w:rsidR="00F3101D" w:rsidRPr="00F3101D" w:rsidRDefault="00F3101D" w:rsidP="00FE6F30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F3101D">
              <w:rPr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F3101D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F3101D">
              <w:rPr>
                <w:b/>
                <w:sz w:val="26"/>
                <w:szCs w:val="26"/>
              </w:rPr>
              <w:t>/</w:t>
            </w:r>
            <w:proofErr w:type="spellStart"/>
            <w:r w:rsidRPr="00F3101D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486" w:type="dxa"/>
            <w:vMerge w:val="restart"/>
          </w:tcPr>
          <w:p w:rsidR="00F3101D" w:rsidRPr="00F3101D" w:rsidRDefault="00F3101D" w:rsidP="00FE6F30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F3101D">
              <w:rPr>
                <w:b/>
                <w:sz w:val="26"/>
                <w:szCs w:val="26"/>
              </w:rPr>
              <w:t>Вид параметра</w:t>
            </w:r>
          </w:p>
        </w:tc>
        <w:tc>
          <w:tcPr>
            <w:tcW w:w="1665" w:type="dxa"/>
            <w:vMerge w:val="restart"/>
          </w:tcPr>
          <w:p w:rsidR="00F3101D" w:rsidRPr="00F3101D" w:rsidRDefault="00F3101D" w:rsidP="00FE6F30">
            <w:pPr>
              <w:contextualSpacing/>
              <w:jc w:val="center"/>
              <w:rPr>
                <w:b/>
                <w:sz w:val="26"/>
                <w:szCs w:val="26"/>
              </w:rPr>
            </w:pPr>
            <w:proofErr w:type="spellStart"/>
            <w:r w:rsidRPr="00F3101D">
              <w:rPr>
                <w:b/>
                <w:sz w:val="26"/>
                <w:szCs w:val="26"/>
              </w:rPr>
              <w:t>Ед</w:t>
            </w:r>
            <w:proofErr w:type="gramStart"/>
            <w:r w:rsidRPr="00F3101D">
              <w:rPr>
                <w:b/>
                <w:sz w:val="26"/>
                <w:szCs w:val="26"/>
              </w:rPr>
              <w:t>.и</w:t>
            </w:r>
            <w:proofErr w:type="gramEnd"/>
            <w:r w:rsidRPr="00F3101D">
              <w:rPr>
                <w:b/>
                <w:sz w:val="26"/>
                <w:szCs w:val="26"/>
              </w:rPr>
              <w:t>зм</w:t>
            </w:r>
            <w:proofErr w:type="spellEnd"/>
            <w:r w:rsidRPr="00F3101D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4817" w:type="dxa"/>
            <w:gridSpan w:val="3"/>
          </w:tcPr>
          <w:p w:rsidR="00F3101D" w:rsidRPr="00F3101D" w:rsidRDefault="00F3101D" w:rsidP="00FE6F30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F3101D">
              <w:rPr>
                <w:b/>
                <w:sz w:val="26"/>
                <w:szCs w:val="26"/>
              </w:rPr>
              <w:t>Показатель в ед. изм.</w:t>
            </w:r>
          </w:p>
        </w:tc>
      </w:tr>
      <w:tr w:rsidR="00F3101D" w:rsidRPr="00F3101D" w:rsidTr="00A357D9">
        <w:trPr>
          <w:jc w:val="center"/>
        </w:trPr>
        <w:tc>
          <w:tcPr>
            <w:tcW w:w="588" w:type="dxa"/>
            <w:vMerge/>
          </w:tcPr>
          <w:p w:rsidR="00F3101D" w:rsidRPr="00F3101D" w:rsidRDefault="00F3101D" w:rsidP="00FE6F30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86" w:type="dxa"/>
            <w:vMerge/>
          </w:tcPr>
          <w:p w:rsidR="00F3101D" w:rsidRPr="00F3101D" w:rsidRDefault="00F3101D" w:rsidP="00FE6F30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65" w:type="dxa"/>
            <w:vMerge/>
          </w:tcPr>
          <w:p w:rsidR="00F3101D" w:rsidRPr="00F3101D" w:rsidRDefault="00F3101D" w:rsidP="00FE6F30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07" w:type="dxa"/>
            <w:vAlign w:val="center"/>
          </w:tcPr>
          <w:p w:rsidR="00F3101D" w:rsidRPr="00F3101D" w:rsidRDefault="00F3101D" w:rsidP="00FE6F30">
            <w:pPr>
              <w:jc w:val="center"/>
              <w:rPr>
                <w:b/>
                <w:bCs/>
                <w:sz w:val="26"/>
                <w:szCs w:val="26"/>
              </w:rPr>
            </w:pPr>
            <w:r w:rsidRPr="00F3101D">
              <w:rPr>
                <w:b/>
                <w:bCs/>
                <w:sz w:val="26"/>
                <w:szCs w:val="26"/>
              </w:rPr>
              <w:t>Вариант 1</w:t>
            </w:r>
          </w:p>
        </w:tc>
        <w:tc>
          <w:tcPr>
            <w:tcW w:w="1457" w:type="dxa"/>
            <w:vAlign w:val="center"/>
          </w:tcPr>
          <w:p w:rsidR="00F3101D" w:rsidRPr="00F3101D" w:rsidRDefault="00F3101D" w:rsidP="00FE6F30">
            <w:pPr>
              <w:jc w:val="center"/>
              <w:rPr>
                <w:b/>
                <w:bCs/>
                <w:sz w:val="26"/>
                <w:szCs w:val="26"/>
              </w:rPr>
            </w:pPr>
            <w:r w:rsidRPr="00F3101D">
              <w:rPr>
                <w:b/>
                <w:bCs/>
                <w:sz w:val="26"/>
                <w:szCs w:val="26"/>
              </w:rPr>
              <w:t>Вариант 2</w:t>
            </w:r>
          </w:p>
        </w:tc>
        <w:tc>
          <w:tcPr>
            <w:tcW w:w="1853" w:type="dxa"/>
            <w:vAlign w:val="center"/>
          </w:tcPr>
          <w:p w:rsidR="00F3101D" w:rsidRPr="00F3101D" w:rsidRDefault="00F3101D" w:rsidP="00FE6F30">
            <w:pPr>
              <w:jc w:val="center"/>
              <w:rPr>
                <w:b/>
                <w:bCs/>
                <w:sz w:val="26"/>
                <w:szCs w:val="26"/>
              </w:rPr>
            </w:pPr>
            <w:r w:rsidRPr="00F3101D">
              <w:rPr>
                <w:b/>
                <w:bCs/>
                <w:sz w:val="26"/>
                <w:szCs w:val="26"/>
              </w:rPr>
              <w:t>Вариант 3</w:t>
            </w:r>
          </w:p>
        </w:tc>
      </w:tr>
      <w:tr w:rsidR="00A357D9" w:rsidRPr="00F3101D" w:rsidTr="00A357D9">
        <w:trPr>
          <w:jc w:val="center"/>
        </w:trPr>
        <w:tc>
          <w:tcPr>
            <w:tcW w:w="588" w:type="dxa"/>
            <w:vAlign w:val="center"/>
          </w:tcPr>
          <w:p w:rsidR="00A357D9" w:rsidRPr="00F3101D" w:rsidRDefault="00A357D9" w:rsidP="00FE6F30">
            <w:pPr>
              <w:contextualSpacing/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1</w:t>
            </w:r>
          </w:p>
        </w:tc>
        <w:tc>
          <w:tcPr>
            <w:tcW w:w="2486" w:type="dxa"/>
            <w:vAlign w:val="center"/>
          </w:tcPr>
          <w:p w:rsidR="00A357D9" w:rsidRPr="00F3101D" w:rsidRDefault="00A357D9" w:rsidP="00FE6F30">
            <w:pPr>
              <w:contextualSpacing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Электроэнергия</w:t>
            </w:r>
          </w:p>
        </w:tc>
        <w:tc>
          <w:tcPr>
            <w:tcW w:w="1665" w:type="dxa"/>
            <w:vAlign w:val="center"/>
          </w:tcPr>
          <w:p w:rsidR="00A357D9" w:rsidRPr="00A357D9" w:rsidRDefault="00A357D9" w:rsidP="00FE6F30">
            <w:pPr>
              <w:contextualSpacing/>
              <w:jc w:val="center"/>
              <w:rPr>
                <w:sz w:val="26"/>
                <w:szCs w:val="26"/>
              </w:rPr>
            </w:pPr>
            <w:r w:rsidRPr="00A357D9">
              <w:rPr>
                <w:sz w:val="26"/>
                <w:szCs w:val="26"/>
              </w:rPr>
              <w:t>кВт</w:t>
            </w:r>
          </w:p>
        </w:tc>
        <w:tc>
          <w:tcPr>
            <w:tcW w:w="1507" w:type="dxa"/>
          </w:tcPr>
          <w:p w:rsidR="00A357D9" w:rsidRPr="00A357D9" w:rsidRDefault="00A357D9" w:rsidP="00A357D9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A357D9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320,0</w:t>
            </w:r>
          </w:p>
        </w:tc>
        <w:tc>
          <w:tcPr>
            <w:tcW w:w="1457" w:type="dxa"/>
          </w:tcPr>
          <w:p w:rsidR="00A357D9" w:rsidRPr="00A357D9" w:rsidRDefault="00A357D9" w:rsidP="00A357D9">
            <w:pPr>
              <w:jc w:val="center"/>
              <w:rPr>
                <w:b/>
                <w:sz w:val="26"/>
                <w:szCs w:val="26"/>
              </w:rPr>
            </w:pPr>
            <w:r w:rsidRPr="00A357D9">
              <w:rPr>
                <w:rStyle w:val="11pt"/>
                <w:sz w:val="26"/>
                <w:szCs w:val="26"/>
              </w:rPr>
              <w:t>320,0</w:t>
            </w:r>
          </w:p>
        </w:tc>
        <w:tc>
          <w:tcPr>
            <w:tcW w:w="1853" w:type="dxa"/>
          </w:tcPr>
          <w:p w:rsidR="00A357D9" w:rsidRPr="00A357D9" w:rsidRDefault="00A357D9" w:rsidP="00A357D9">
            <w:pPr>
              <w:jc w:val="center"/>
              <w:rPr>
                <w:b/>
                <w:sz w:val="26"/>
                <w:szCs w:val="26"/>
              </w:rPr>
            </w:pPr>
            <w:r w:rsidRPr="00A357D9">
              <w:rPr>
                <w:rStyle w:val="11pt"/>
                <w:sz w:val="26"/>
                <w:szCs w:val="26"/>
              </w:rPr>
              <w:t>320,0</w:t>
            </w:r>
          </w:p>
        </w:tc>
      </w:tr>
      <w:tr w:rsidR="00A357D9" w:rsidRPr="00F3101D" w:rsidTr="00A357D9">
        <w:trPr>
          <w:jc w:val="center"/>
        </w:trPr>
        <w:tc>
          <w:tcPr>
            <w:tcW w:w="588" w:type="dxa"/>
            <w:vAlign w:val="center"/>
          </w:tcPr>
          <w:p w:rsidR="00A357D9" w:rsidRPr="00F3101D" w:rsidRDefault="00A357D9" w:rsidP="00FE6F30">
            <w:pPr>
              <w:contextualSpacing/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2</w:t>
            </w:r>
          </w:p>
        </w:tc>
        <w:tc>
          <w:tcPr>
            <w:tcW w:w="2486" w:type="dxa"/>
            <w:vAlign w:val="center"/>
          </w:tcPr>
          <w:p w:rsidR="00A357D9" w:rsidRPr="00F3101D" w:rsidRDefault="00A357D9" w:rsidP="00FE6F30">
            <w:pPr>
              <w:contextualSpacing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Водоснабжение</w:t>
            </w:r>
          </w:p>
        </w:tc>
        <w:tc>
          <w:tcPr>
            <w:tcW w:w="1665" w:type="dxa"/>
            <w:vAlign w:val="center"/>
          </w:tcPr>
          <w:p w:rsidR="00A357D9" w:rsidRPr="00A357D9" w:rsidRDefault="00A357D9" w:rsidP="00FE6F30">
            <w:pPr>
              <w:contextualSpacing/>
              <w:jc w:val="center"/>
              <w:rPr>
                <w:sz w:val="26"/>
                <w:szCs w:val="26"/>
              </w:rPr>
            </w:pPr>
            <w:proofErr w:type="gramStart"/>
            <w:r w:rsidRPr="00A357D9">
              <w:rPr>
                <w:sz w:val="26"/>
                <w:szCs w:val="26"/>
              </w:rPr>
              <w:t>м</w:t>
            </w:r>
            <w:proofErr w:type="gramEnd"/>
            <w:r w:rsidRPr="00A357D9">
              <w:rPr>
                <w:sz w:val="26"/>
                <w:szCs w:val="26"/>
              </w:rPr>
              <w:t>³/</w:t>
            </w:r>
            <w:proofErr w:type="spellStart"/>
            <w:r w:rsidRPr="00A357D9">
              <w:rPr>
                <w:sz w:val="26"/>
                <w:szCs w:val="26"/>
              </w:rPr>
              <w:t>сут</w:t>
            </w:r>
            <w:proofErr w:type="spellEnd"/>
          </w:p>
        </w:tc>
        <w:tc>
          <w:tcPr>
            <w:tcW w:w="1507" w:type="dxa"/>
          </w:tcPr>
          <w:p w:rsidR="00A357D9" w:rsidRPr="00A357D9" w:rsidRDefault="00A357D9" w:rsidP="00A357D9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A357D9">
              <w:rPr>
                <w:rFonts w:ascii="Times New Roman" w:hAnsi="Times New Roman" w:cs="Times New Roman"/>
                <w:b w:val="0"/>
                <w:sz w:val="26"/>
                <w:szCs w:val="26"/>
              </w:rPr>
              <w:t>142,0</w:t>
            </w:r>
          </w:p>
        </w:tc>
        <w:tc>
          <w:tcPr>
            <w:tcW w:w="1457" w:type="dxa"/>
          </w:tcPr>
          <w:p w:rsidR="00A357D9" w:rsidRPr="00A357D9" w:rsidRDefault="00A357D9" w:rsidP="00A357D9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A357D9">
              <w:rPr>
                <w:rFonts w:ascii="Times New Roman" w:hAnsi="Times New Roman" w:cs="Times New Roman"/>
                <w:b w:val="0"/>
                <w:sz w:val="26"/>
                <w:szCs w:val="26"/>
              </w:rPr>
              <w:t>120,9</w:t>
            </w:r>
          </w:p>
        </w:tc>
        <w:tc>
          <w:tcPr>
            <w:tcW w:w="1853" w:type="dxa"/>
          </w:tcPr>
          <w:p w:rsidR="00A357D9" w:rsidRPr="00A357D9" w:rsidRDefault="00A357D9" w:rsidP="00A357D9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A357D9">
              <w:rPr>
                <w:rFonts w:ascii="Times New Roman" w:hAnsi="Times New Roman" w:cs="Times New Roman"/>
                <w:b w:val="0"/>
                <w:sz w:val="26"/>
                <w:szCs w:val="26"/>
              </w:rPr>
              <w:t>112,7</w:t>
            </w:r>
          </w:p>
        </w:tc>
      </w:tr>
      <w:tr w:rsidR="00A357D9" w:rsidRPr="00F3101D" w:rsidTr="00A357D9">
        <w:trPr>
          <w:jc w:val="center"/>
        </w:trPr>
        <w:tc>
          <w:tcPr>
            <w:tcW w:w="588" w:type="dxa"/>
            <w:vAlign w:val="center"/>
          </w:tcPr>
          <w:p w:rsidR="00A357D9" w:rsidRPr="00F3101D" w:rsidRDefault="00A357D9" w:rsidP="00FE6F30">
            <w:pPr>
              <w:contextualSpacing/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3</w:t>
            </w:r>
          </w:p>
        </w:tc>
        <w:tc>
          <w:tcPr>
            <w:tcW w:w="2486" w:type="dxa"/>
            <w:vAlign w:val="center"/>
          </w:tcPr>
          <w:p w:rsidR="00A357D9" w:rsidRPr="00F3101D" w:rsidRDefault="00A357D9" w:rsidP="00FE6F30">
            <w:pPr>
              <w:contextualSpacing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Водоотведение</w:t>
            </w:r>
          </w:p>
        </w:tc>
        <w:tc>
          <w:tcPr>
            <w:tcW w:w="1665" w:type="dxa"/>
            <w:vAlign w:val="center"/>
          </w:tcPr>
          <w:p w:rsidR="00A357D9" w:rsidRPr="00A357D9" w:rsidRDefault="00A357D9" w:rsidP="00FE6F30">
            <w:pPr>
              <w:contextualSpacing/>
              <w:jc w:val="center"/>
              <w:rPr>
                <w:sz w:val="26"/>
                <w:szCs w:val="26"/>
              </w:rPr>
            </w:pPr>
            <w:proofErr w:type="gramStart"/>
            <w:r w:rsidRPr="00A357D9">
              <w:rPr>
                <w:sz w:val="26"/>
                <w:szCs w:val="26"/>
              </w:rPr>
              <w:t>м</w:t>
            </w:r>
            <w:proofErr w:type="gramEnd"/>
            <w:r w:rsidRPr="00A357D9">
              <w:rPr>
                <w:sz w:val="26"/>
                <w:szCs w:val="26"/>
              </w:rPr>
              <w:t>³/</w:t>
            </w:r>
            <w:proofErr w:type="spellStart"/>
            <w:r w:rsidRPr="00A357D9">
              <w:rPr>
                <w:sz w:val="26"/>
                <w:szCs w:val="26"/>
              </w:rPr>
              <w:t>сут</w:t>
            </w:r>
            <w:proofErr w:type="spellEnd"/>
          </w:p>
        </w:tc>
        <w:tc>
          <w:tcPr>
            <w:tcW w:w="1507" w:type="dxa"/>
          </w:tcPr>
          <w:p w:rsidR="00A357D9" w:rsidRPr="00A357D9" w:rsidRDefault="00A357D9" w:rsidP="00A357D9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A357D9">
              <w:rPr>
                <w:rFonts w:ascii="Times New Roman" w:hAnsi="Times New Roman" w:cs="Times New Roman"/>
                <w:b w:val="0"/>
                <w:sz w:val="26"/>
                <w:szCs w:val="26"/>
              </w:rPr>
              <w:t>142,0</w:t>
            </w:r>
          </w:p>
        </w:tc>
        <w:tc>
          <w:tcPr>
            <w:tcW w:w="1457" w:type="dxa"/>
          </w:tcPr>
          <w:p w:rsidR="00A357D9" w:rsidRPr="00A357D9" w:rsidRDefault="00A357D9" w:rsidP="00A357D9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A357D9">
              <w:rPr>
                <w:rFonts w:ascii="Times New Roman" w:hAnsi="Times New Roman" w:cs="Times New Roman"/>
                <w:b w:val="0"/>
                <w:sz w:val="26"/>
                <w:szCs w:val="26"/>
              </w:rPr>
              <w:t>120,9</w:t>
            </w:r>
          </w:p>
        </w:tc>
        <w:tc>
          <w:tcPr>
            <w:tcW w:w="1853" w:type="dxa"/>
          </w:tcPr>
          <w:p w:rsidR="00A357D9" w:rsidRPr="00A357D9" w:rsidRDefault="00A357D9" w:rsidP="00A357D9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A357D9">
              <w:rPr>
                <w:rFonts w:ascii="Times New Roman" w:hAnsi="Times New Roman" w:cs="Times New Roman"/>
                <w:b w:val="0"/>
                <w:sz w:val="26"/>
                <w:szCs w:val="26"/>
              </w:rPr>
              <w:t>112,7</w:t>
            </w:r>
          </w:p>
        </w:tc>
      </w:tr>
      <w:tr w:rsidR="00A357D9" w:rsidRPr="00F3101D" w:rsidTr="00A357D9">
        <w:trPr>
          <w:jc w:val="center"/>
        </w:trPr>
        <w:tc>
          <w:tcPr>
            <w:tcW w:w="588" w:type="dxa"/>
            <w:vAlign w:val="center"/>
          </w:tcPr>
          <w:p w:rsidR="00A357D9" w:rsidRPr="00F3101D" w:rsidRDefault="00A357D9" w:rsidP="00FE6F30">
            <w:pPr>
              <w:contextualSpacing/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4</w:t>
            </w:r>
          </w:p>
        </w:tc>
        <w:tc>
          <w:tcPr>
            <w:tcW w:w="2486" w:type="dxa"/>
            <w:vAlign w:val="center"/>
          </w:tcPr>
          <w:p w:rsidR="00A357D9" w:rsidRPr="00F3101D" w:rsidRDefault="00A357D9" w:rsidP="00FE6F30">
            <w:pPr>
              <w:contextualSpacing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Теплоснабжение (отопление/ГВС)</w:t>
            </w:r>
          </w:p>
        </w:tc>
        <w:tc>
          <w:tcPr>
            <w:tcW w:w="1665" w:type="dxa"/>
            <w:vAlign w:val="center"/>
          </w:tcPr>
          <w:p w:rsidR="00A357D9" w:rsidRPr="00A357D9" w:rsidRDefault="00A357D9" w:rsidP="00A357D9">
            <w:pPr>
              <w:contextualSpacing/>
              <w:jc w:val="center"/>
              <w:rPr>
                <w:sz w:val="26"/>
                <w:szCs w:val="26"/>
              </w:rPr>
            </w:pPr>
            <w:r w:rsidRPr="00A357D9">
              <w:rPr>
                <w:sz w:val="26"/>
                <w:szCs w:val="26"/>
              </w:rPr>
              <w:t>Гкал/час</w:t>
            </w:r>
          </w:p>
        </w:tc>
        <w:tc>
          <w:tcPr>
            <w:tcW w:w="1507" w:type="dxa"/>
          </w:tcPr>
          <w:p w:rsidR="00A357D9" w:rsidRPr="00A357D9" w:rsidRDefault="00A357D9" w:rsidP="00A357D9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A357D9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0,710/0,0115</w:t>
            </w:r>
          </w:p>
        </w:tc>
        <w:tc>
          <w:tcPr>
            <w:tcW w:w="1457" w:type="dxa"/>
          </w:tcPr>
          <w:p w:rsidR="00A357D9" w:rsidRPr="00A357D9" w:rsidRDefault="00A357D9" w:rsidP="00A357D9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A357D9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0,710/0,096</w:t>
            </w:r>
          </w:p>
        </w:tc>
        <w:tc>
          <w:tcPr>
            <w:tcW w:w="1853" w:type="dxa"/>
          </w:tcPr>
          <w:p w:rsidR="00A357D9" w:rsidRPr="00A357D9" w:rsidRDefault="00A357D9" w:rsidP="00A357D9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A357D9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0,710/0,090</w:t>
            </w:r>
          </w:p>
        </w:tc>
      </w:tr>
    </w:tbl>
    <w:p w:rsidR="00F3101D" w:rsidRDefault="00F3101D" w:rsidP="00F3101D">
      <w:pPr>
        <w:ind w:right="-1" w:firstLine="709"/>
        <w:contextualSpacing/>
        <w:jc w:val="both"/>
        <w:rPr>
          <w:sz w:val="26"/>
          <w:szCs w:val="26"/>
        </w:rPr>
      </w:pPr>
    </w:p>
    <w:p w:rsidR="00F3101D" w:rsidRPr="00F3101D" w:rsidRDefault="00F3101D" w:rsidP="00F3101D">
      <w:pPr>
        <w:ind w:right="-1" w:firstLine="709"/>
        <w:contextualSpacing/>
        <w:jc w:val="both"/>
        <w:rPr>
          <w:sz w:val="26"/>
          <w:szCs w:val="26"/>
        </w:rPr>
      </w:pPr>
      <w:r w:rsidRPr="00F3101D">
        <w:rPr>
          <w:sz w:val="26"/>
          <w:szCs w:val="26"/>
        </w:rPr>
        <w:t>Примечание: ГВС-средняя часовая тепловая нагрузка.</w:t>
      </w:r>
    </w:p>
    <w:p w:rsidR="0046025E" w:rsidRPr="001E2851" w:rsidRDefault="0046025E" w:rsidP="00FC73ED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</w:p>
    <w:p w:rsidR="003B5388" w:rsidRPr="006F5A9B" w:rsidRDefault="006A2FC6" w:rsidP="00FC73ED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670824">
        <w:rPr>
          <w:b/>
          <w:sz w:val="26"/>
          <w:szCs w:val="26"/>
        </w:rPr>
        <w:t>12</w:t>
      </w:r>
      <w:r w:rsidR="00F64B73">
        <w:rPr>
          <w:b/>
          <w:sz w:val="26"/>
          <w:szCs w:val="26"/>
        </w:rPr>
        <w:t>. </w:t>
      </w:r>
      <w:r w:rsidR="002337D2" w:rsidRPr="00670824">
        <w:rPr>
          <w:b/>
          <w:sz w:val="26"/>
          <w:szCs w:val="26"/>
        </w:rPr>
        <w:t xml:space="preserve">Начальная цена права </w:t>
      </w:r>
      <w:r w:rsidR="009B657E" w:rsidRPr="00670824">
        <w:rPr>
          <w:b/>
          <w:sz w:val="26"/>
          <w:szCs w:val="26"/>
        </w:rPr>
        <w:t>на заключение</w:t>
      </w:r>
      <w:r w:rsidR="002337D2" w:rsidRPr="00670824">
        <w:rPr>
          <w:b/>
          <w:sz w:val="26"/>
          <w:szCs w:val="26"/>
        </w:rPr>
        <w:t xml:space="preserve"> договор</w:t>
      </w:r>
      <w:r w:rsidR="009B657E" w:rsidRPr="00670824">
        <w:rPr>
          <w:b/>
          <w:sz w:val="26"/>
          <w:szCs w:val="26"/>
        </w:rPr>
        <w:t>а</w:t>
      </w:r>
      <w:r w:rsidR="002337D2" w:rsidRPr="00670824">
        <w:rPr>
          <w:b/>
          <w:sz w:val="26"/>
          <w:szCs w:val="26"/>
        </w:rPr>
        <w:t xml:space="preserve"> о развитии</w:t>
      </w:r>
      <w:r w:rsidR="002337D2" w:rsidRPr="001E2851">
        <w:rPr>
          <w:b/>
          <w:sz w:val="26"/>
          <w:szCs w:val="26"/>
        </w:rPr>
        <w:t xml:space="preserve"> </w:t>
      </w:r>
      <w:r w:rsidR="002337D2" w:rsidRPr="006F5A9B">
        <w:rPr>
          <w:b/>
          <w:sz w:val="26"/>
          <w:szCs w:val="26"/>
        </w:rPr>
        <w:t>застроенной территории</w:t>
      </w:r>
      <w:r w:rsidR="009B657E" w:rsidRPr="006F5A9B">
        <w:rPr>
          <w:sz w:val="26"/>
          <w:szCs w:val="26"/>
        </w:rPr>
        <w:t>,</w:t>
      </w:r>
      <w:r w:rsidR="002337D2" w:rsidRPr="006F5A9B">
        <w:rPr>
          <w:b/>
          <w:sz w:val="26"/>
          <w:szCs w:val="26"/>
        </w:rPr>
        <w:t xml:space="preserve"> </w:t>
      </w:r>
      <w:r w:rsidR="009B657E" w:rsidRPr="006F5A9B">
        <w:rPr>
          <w:sz w:val="26"/>
          <w:szCs w:val="26"/>
        </w:rPr>
        <w:t>определенная</w:t>
      </w:r>
      <w:r w:rsidR="009B657E" w:rsidRPr="006F5A9B">
        <w:rPr>
          <w:b/>
          <w:sz w:val="26"/>
          <w:szCs w:val="26"/>
        </w:rPr>
        <w:t xml:space="preserve"> </w:t>
      </w:r>
      <w:r w:rsidR="009B657E" w:rsidRPr="006F5A9B">
        <w:rPr>
          <w:color w:val="000000"/>
          <w:sz w:val="26"/>
          <w:szCs w:val="26"/>
        </w:rPr>
        <w:t>на основании отчета независимого оценщика, составляет</w:t>
      </w:r>
      <w:r w:rsidR="009B657E" w:rsidRPr="006F5A9B">
        <w:rPr>
          <w:sz w:val="26"/>
          <w:szCs w:val="26"/>
        </w:rPr>
        <w:t xml:space="preserve">: </w:t>
      </w:r>
      <w:r w:rsidR="008A3B38">
        <w:rPr>
          <w:sz w:val="26"/>
          <w:szCs w:val="26"/>
        </w:rPr>
        <w:t> 1 </w:t>
      </w:r>
      <w:r w:rsidR="00A56945" w:rsidRPr="006F5A9B">
        <w:rPr>
          <w:color w:val="000000"/>
          <w:sz w:val="26"/>
          <w:szCs w:val="26"/>
        </w:rPr>
        <w:t>000 (</w:t>
      </w:r>
      <w:r w:rsidR="00A357D9">
        <w:rPr>
          <w:color w:val="000000"/>
          <w:sz w:val="26"/>
          <w:szCs w:val="26"/>
        </w:rPr>
        <w:t>одна</w:t>
      </w:r>
      <w:r w:rsidR="00847ED4">
        <w:rPr>
          <w:color w:val="000000"/>
          <w:sz w:val="26"/>
          <w:szCs w:val="26"/>
        </w:rPr>
        <w:t xml:space="preserve"> </w:t>
      </w:r>
      <w:r w:rsidR="00A56945" w:rsidRPr="006F5A9B">
        <w:rPr>
          <w:color w:val="000000"/>
          <w:sz w:val="26"/>
          <w:szCs w:val="26"/>
        </w:rPr>
        <w:t>тысяч</w:t>
      </w:r>
      <w:r w:rsidR="00A357D9">
        <w:rPr>
          <w:color w:val="000000"/>
          <w:sz w:val="26"/>
          <w:szCs w:val="26"/>
        </w:rPr>
        <w:t>а</w:t>
      </w:r>
      <w:r w:rsidR="00A56945" w:rsidRPr="006F5A9B">
        <w:rPr>
          <w:color w:val="000000"/>
          <w:sz w:val="26"/>
          <w:szCs w:val="26"/>
        </w:rPr>
        <w:t>)</w:t>
      </w:r>
      <w:r w:rsidR="007F1FA4" w:rsidRPr="006F5A9B">
        <w:rPr>
          <w:sz w:val="26"/>
          <w:szCs w:val="26"/>
        </w:rPr>
        <w:t xml:space="preserve"> рублей 00 копеек</w:t>
      </w:r>
      <w:r w:rsidR="005C559C" w:rsidRPr="006F5A9B">
        <w:rPr>
          <w:color w:val="000000"/>
          <w:sz w:val="26"/>
          <w:szCs w:val="26"/>
        </w:rPr>
        <w:t>.</w:t>
      </w:r>
    </w:p>
    <w:p w:rsidR="002337D2" w:rsidRPr="006F5A9B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37D2" w:rsidRPr="006F5A9B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A9B">
        <w:rPr>
          <w:rFonts w:ascii="Times New Roman" w:hAnsi="Times New Roman" w:cs="Times New Roman"/>
          <w:b/>
          <w:color w:val="000000"/>
          <w:sz w:val="26"/>
          <w:szCs w:val="26"/>
        </w:rPr>
        <w:t>13</w:t>
      </w:r>
      <w:r w:rsidR="00F64B73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Шаг аукциона</w:t>
      </w:r>
      <w:r w:rsidR="002337D2" w:rsidRPr="006F5A9B">
        <w:rPr>
          <w:rFonts w:ascii="Times New Roman" w:hAnsi="Times New Roman" w:cs="Times New Roman"/>
          <w:color w:val="000000"/>
          <w:sz w:val="26"/>
          <w:szCs w:val="26"/>
        </w:rPr>
        <w:t xml:space="preserve"> (5% от начальной цены аукциона</w:t>
      </w:r>
      <w:r w:rsidR="002337D2" w:rsidRPr="006F5A9B">
        <w:rPr>
          <w:rFonts w:ascii="Times New Roman" w:hAnsi="Times New Roman" w:cs="Times New Roman"/>
          <w:sz w:val="26"/>
          <w:szCs w:val="26"/>
        </w:rPr>
        <w:t xml:space="preserve">): </w:t>
      </w:r>
      <w:r w:rsidR="008A3B38">
        <w:rPr>
          <w:rFonts w:ascii="Times New Roman" w:hAnsi="Times New Roman" w:cs="Times New Roman"/>
          <w:sz w:val="26"/>
          <w:szCs w:val="26"/>
        </w:rPr>
        <w:t>5</w:t>
      </w:r>
      <w:r w:rsidR="00847ED4">
        <w:rPr>
          <w:rFonts w:ascii="Times New Roman" w:hAnsi="Times New Roman" w:cs="Times New Roman"/>
          <w:sz w:val="26"/>
          <w:szCs w:val="26"/>
        </w:rPr>
        <w:t>0</w:t>
      </w:r>
      <w:r w:rsidR="0098663F" w:rsidRPr="006F5A9B">
        <w:rPr>
          <w:rFonts w:ascii="Times New Roman" w:hAnsi="Times New Roman" w:cs="Times New Roman"/>
          <w:sz w:val="26"/>
          <w:szCs w:val="26"/>
        </w:rPr>
        <w:t xml:space="preserve"> </w:t>
      </w:r>
      <w:r w:rsidR="0090386A" w:rsidRPr="006F5A9B">
        <w:rPr>
          <w:rFonts w:ascii="Times New Roman" w:hAnsi="Times New Roman" w:cs="Times New Roman"/>
          <w:sz w:val="26"/>
          <w:szCs w:val="26"/>
        </w:rPr>
        <w:t>(</w:t>
      </w:r>
      <w:r w:rsidR="008A3B38">
        <w:rPr>
          <w:rFonts w:ascii="Times New Roman" w:hAnsi="Times New Roman" w:cs="Times New Roman"/>
          <w:sz w:val="26"/>
          <w:szCs w:val="26"/>
        </w:rPr>
        <w:t>пя</w:t>
      </w:r>
      <w:r w:rsidR="00847ED4">
        <w:rPr>
          <w:rFonts w:ascii="Times New Roman" w:hAnsi="Times New Roman" w:cs="Times New Roman"/>
          <w:sz w:val="26"/>
          <w:szCs w:val="26"/>
        </w:rPr>
        <w:t>ть</w:t>
      </w:r>
      <w:r w:rsidR="00A357D9">
        <w:rPr>
          <w:rFonts w:ascii="Times New Roman" w:hAnsi="Times New Roman" w:cs="Times New Roman"/>
          <w:sz w:val="26"/>
          <w:szCs w:val="26"/>
        </w:rPr>
        <w:t>десят</w:t>
      </w:r>
      <w:r w:rsidR="0090386A" w:rsidRPr="006F5A9B">
        <w:rPr>
          <w:rFonts w:ascii="Times New Roman" w:hAnsi="Times New Roman" w:cs="Times New Roman"/>
          <w:sz w:val="26"/>
          <w:szCs w:val="26"/>
        </w:rPr>
        <w:t>) рублей</w:t>
      </w:r>
      <w:r w:rsidR="00BE2806" w:rsidRPr="006F5A9B">
        <w:rPr>
          <w:rFonts w:ascii="Times New Roman" w:hAnsi="Times New Roman" w:cs="Times New Roman"/>
          <w:sz w:val="26"/>
          <w:szCs w:val="26"/>
        </w:rPr>
        <w:t xml:space="preserve"> </w:t>
      </w:r>
      <w:r w:rsidR="00BE2806" w:rsidRPr="006F5A9B">
        <w:rPr>
          <w:rFonts w:ascii="Times New Roman" w:hAnsi="Times New Roman" w:cs="Times New Roman"/>
          <w:color w:val="000000"/>
          <w:sz w:val="26"/>
          <w:szCs w:val="26"/>
        </w:rPr>
        <w:t>00 копеек</w:t>
      </w:r>
      <w:r w:rsidR="002337D2" w:rsidRPr="006F5A9B">
        <w:rPr>
          <w:rFonts w:ascii="Times New Roman" w:hAnsi="Times New Roman" w:cs="Times New Roman"/>
          <w:sz w:val="26"/>
          <w:szCs w:val="26"/>
        </w:rPr>
        <w:t>.</w:t>
      </w:r>
    </w:p>
    <w:p w:rsidR="002337D2" w:rsidRPr="006F5A9B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37D2" w:rsidRPr="008A3B38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A9B">
        <w:rPr>
          <w:rFonts w:ascii="Times New Roman" w:hAnsi="Times New Roman" w:cs="Times New Roman"/>
          <w:b/>
          <w:color w:val="000000"/>
          <w:sz w:val="26"/>
          <w:szCs w:val="26"/>
        </w:rPr>
        <w:t>14</w:t>
      </w:r>
      <w:r w:rsidR="00F64B73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6F5A9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Размер задатка: </w:t>
      </w:r>
      <w:r w:rsidR="00863C66" w:rsidRPr="006F5A9B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847ED4">
        <w:rPr>
          <w:rFonts w:ascii="Times New Roman" w:hAnsi="Times New Roman" w:cs="Times New Roman"/>
          <w:color w:val="000000"/>
          <w:sz w:val="26"/>
          <w:szCs w:val="26"/>
        </w:rPr>
        <w:t>10</w:t>
      </w:r>
      <w:r w:rsidR="00B61AD7" w:rsidRPr="006F5A9B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2337D2" w:rsidRPr="006F5A9B">
        <w:rPr>
          <w:rFonts w:ascii="Times New Roman" w:hAnsi="Times New Roman" w:cs="Times New Roman"/>
          <w:color w:val="000000"/>
          <w:sz w:val="26"/>
          <w:szCs w:val="26"/>
        </w:rPr>
        <w:t>% от начальной цены аукциона</w:t>
      </w:r>
      <w:r w:rsidR="002337D2" w:rsidRPr="006F5A9B">
        <w:rPr>
          <w:rFonts w:ascii="Times New Roman" w:hAnsi="Times New Roman" w:cs="Times New Roman"/>
          <w:sz w:val="26"/>
          <w:szCs w:val="26"/>
        </w:rPr>
        <w:t>):</w:t>
      </w:r>
      <w:r w:rsidR="00B61AD7" w:rsidRPr="006F5A9B">
        <w:rPr>
          <w:rFonts w:ascii="Times New Roman" w:hAnsi="Times New Roman" w:cs="Times New Roman"/>
          <w:sz w:val="26"/>
          <w:szCs w:val="26"/>
        </w:rPr>
        <w:t xml:space="preserve"> </w:t>
      </w:r>
      <w:r w:rsidR="008A3B38" w:rsidRPr="008A3B38">
        <w:rPr>
          <w:rFonts w:ascii="Times New Roman" w:hAnsi="Times New Roman" w:cs="Times New Roman"/>
          <w:sz w:val="26"/>
          <w:szCs w:val="26"/>
        </w:rPr>
        <w:t>1</w:t>
      </w:r>
      <w:r w:rsidR="008A3B38">
        <w:rPr>
          <w:rFonts w:ascii="Times New Roman" w:hAnsi="Times New Roman" w:cs="Times New Roman"/>
          <w:sz w:val="26"/>
          <w:szCs w:val="26"/>
        </w:rPr>
        <w:t> </w:t>
      </w:r>
      <w:r w:rsidR="008A3B38" w:rsidRPr="008A3B38">
        <w:rPr>
          <w:rFonts w:ascii="Times New Roman" w:hAnsi="Times New Roman" w:cs="Times New Roman"/>
          <w:color w:val="000000"/>
          <w:sz w:val="26"/>
          <w:szCs w:val="26"/>
        </w:rPr>
        <w:t>000 (</w:t>
      </w:r>
      <w:r w:rsidR="00A357D9">
        <w:rPr>
          <w:rFonts w:ascii="Times New Roman" w:hAnsi="Times New Roman" w:cs="Times New Roman"/>
          <w:color w:val="000000"/>
          <w:sz w:val="26"/>
          <w:szCs w:val="26"/>
        </w:rPr>
        <w:t>одна</w:t>
      </w:r>
      <w:r w:rsidR="008A3B38" w:rsidRPr="008A3B38">
        <w:rPr>
          <w:rFonts w:ascii="Times New Roman" w:hAnsi="Times New Roman" w:cs="Times New Roman"/>
          <w:color w:val="000000"/>
          <w:sz w:val="26"/>
          <w:szCs w:val="26"/>
        </w:rPr>
        <w:t xml:space="preserve"> тысяч</w:t>
      </w:r>
      <w:r w:rsidR="00A357D9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8A3B38" w:rsidRPr="008A3B38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F861BA" w:rsidRPr="008A3B38">
        <w:rPr>
          <w:rFonts w:ascii="Times New Roman" w:hAnsi="Times New Roman" w:cs="Times New Roman"/>
          <w:sz w:val="26"/>
          <w:szCs w:val="26"/>
        </w:rPr>
        <w:t xml:space="preserve"> рублей 00 копеек</w:t>
      </w:r>
      <w:r w:rsidR="003B5388" w:rsidRPr="008A3B38">
        <w:rPr>
          <w:rFonts w:ascii="Times New Roman" w:hAnsi="Times New Roman" w:cs="Times New Roman"/>
          <w:sz w:val="26"/>
          <w:szCs w:val="26"/>
        </w:rPr>
        <w:t>.</w:t>
      </w:r>
    </w:p>
    <w:p w:rsidR="003B5388" w:rsidRPr="001E2851" w:rsidRDefault="003B538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15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Срок и порядок внесения и возврата задатка: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Внесение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1) претендент на участие в аукционе обязан перечислить задаток для участия в аукционе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</w:t>
      </w:r>
      <w:r w:rsidR="006A2FC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до дня окончания срока приема заявок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2) датой внесения претендентом задатка считается дата поступления полной суммы задатка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Возврат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1) претенденту на участие в аукционе, не ставшему участником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- 3 рабочих дней со дня принятия решения об отказе в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регистрации отзыва заявки заявителем;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7C3C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оформления протокола приема заявок на участие в аукционе.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2) участнику аукциона, не ставшему победителем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 5 рабочих дней со дня подписания протокола о результатах аукциона.</w:t>
      </w:r>
    </w:p>
    <w:p w:rsidR="003A6893" w:rsidRDefault="003A689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B0BB5" w:rsidRDefault="007B0BB5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A6B96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16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Р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еквизиты 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счета для перечисления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задатка</w:t>
      </w:r>
      <w:r w:rsidR="008A6B9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Задаток вносится до </w:t>
      </w:r>
      <w:r w:rsidR="006A2FC6" w:rsidRPr="001E2851">
        <w:rPr>
          <w:color w:val="000000"/>
          <w:sz w:val="26"/>
          <w:szCs w:val="26"/>
        </w:rPr>
        <w:t xml:space="preserve">дня окончания срока </w:t>
      </w:r>
      <w:r w:rsidRPr="001E2851">
        <w:rPr>
          <w:sz w:val="26"/>
          <w:szCs w:val="26"/>
        </w:rPr>
        <w:t xml:space="preserve">подачи заявки путем перечисления на расчетный счет организатора торгов (департамент </w:t>
      </w:r>
      <w:r w:rsidR="00801CE1" w:rsidRPr="001E2851">
        <w:rPr>
          <w:color w:val="000000"/>
          <w:sz w:val="26"/>
          <w:szCs w:val="26"/>
        </w:rPr>
        <w:t>градостроительства</w:t>
      </w:r>
      <w:r w:rsidR="00801CE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администрации города Красноярска).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76E7">
        <w:rPr>
          <w:sz w:val="26"/>
          <w:szCs w:val="26"/>
          <w:u w:val="single"/>
        </w:rPr>
        <w:t>Реквизиты для перечисления задатка:</w:t>
      </w:r>
      <w:r w:rsidRPr="001E2851">
        <w:rPr>
          <w:sz w:val="26"/>
          <w:szCs w:val="26"/>
        </w:rPr>
        <w:t xml:space="preserve"> </w:t>
      </w:r>
    </w:p>
    <w:p w:rsidR="00C82EC2" w:rsidRPr="001E2851" w:rsidRDefault="00C82EC2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05193005720), ИНН 2466216619, КПП 246601001, расчетный счет № 40302810400003000062 ОТДЕЛЕНИЕ КРАСНОЯРСК Г. КРАСНОЯРСК, БИК 040407001, ОКТМО 04701000.</w:t>
      </w:r>
    </w:p>
    <w:p w:rsidR="008A6B96" w:rsidRPr="001E2851" w:rsidRDefault="008A6B9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В текстовой части платежного документа необходимо указать: задаток для участия в аукционе по продаже права на заключение договора о развитии застроенной территории</w:t>
      </w:r>
      <w:r w:rsidR="0000258B" w:rsidRPr="0000258B">
        <w:rPr>
          <w:sz w:val="26"/>
          <w:szCs w:val="26"/>
        </w:rPr>
        <w:t xml:space="preserve"> </w:t>
      </w:r>
      <w:r w:rsidR="000D42EA">
        <w:rPr>
          <w:rFonts w:ascii="Times New Roman" w:hAnsi="Times New Roman" w:cs="Times New Roman"/>
          <w:sz w:val="26"/>
          <w:szCs w:val="26"/>
        </w:rPr>
        <w:t>по ул. Кутузова, № 103, 105</w:t>
      </w:r>
      <w:r w:rsidR="007F5B83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0FC7" w:rsidRPr="001E2851" w:rsidRDefault="00230FC7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55D51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lastRenderedPageBreak/>
        <w:t>17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Место, дата и порядок определения участников </w:t>
      </w:r>
      <w:r w:rsidR="00EE63FF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443">
        <w:rPr>
          <w:sz w:val="26"/>
          <w:szCs w:val="26"/>
        </w:rPr>
        <w:t xml:space="preserve">Определение участников </w:t>
      </w:r>
      <w:r w:rsidR="00F00DC2" w:rsidRPr="00796443">
        <w:rPr>
          <w:sz w:val="26"/>
          <w:szCs w:val="26"/>
        </w:rPr>
        <w:t xml:space="preserve">аукциона </w:t>
      </w:r>
      <w:r w:rsidR="00335362" w:rsidRPr="00796443">
        <w:rPr>
          <w:sz w:val="26"/>
          <w:szCs w:val="26"/>
        </w:rPr>
        <w:t xml:space="preserve">состоится по адресу: 660049, </w:t>
      </w:r>
      <w:r w:rsidRPr="00796443">
        <w:rPr>
          <w:sz w:val="26"/>
          <w:szCs w:val="26"/>
        </w:rPr>
        <w:t>г.</w:t>
      </w:r>
      <w:r w:rsidR="00335362" w:rsidRPr="00796443">
        <w:rPr>
          <w:sz w:val="26"/>
          <w:szCs w:val="26"/>
        </w:rPr>
        <w:t> </w:t>
      </w:r>
      <w:r w:rsidRPr="00796443">
        <w:rPr>
          <w:sz w:val="26"/>
          <w:szCs w:val="26"/>
        </w:rPr>
        <w:t xml:space="preserve">Красноярск, ул. Карла Маркса, 95, </w:t>
      </w:r>
      <w:proofErr w:type="spellStart"/>
      <w:r w:rsidRPr="00796443">
        <w:rPr>
          <w:sz w:val="26"/>
          <w:szCs w:val="26"/>
        </w:rPr>
        <w:t>каб</w:t>
      </w:r>
      <w:proofErr w:type="spellEnd"/>
      <w:r w:rsidRPr="00796443">
        <w:rPr>
          <w:sz w:val="26"/>
          <w:szCs w:val="26"/>
        </w:rPr>
        <w:t xml:space="preserve">. </w:t>
      </w:r>
      <w:r w:rsidR="001C1864" w:rsidRPr="00796443">
        <w:rPr>
          <w:sz w:val="26"/>
          <w:szCs w:val="26"/>
        </w:rPr>
        <w:t>300</w:t>
      </w:r>
      <w:r w:rsidR="00E85A05" w:rsidRPr="00796443">
        <w:rPr>
          <w:sz w:val="26"/>
          <w:szCs w:val="26"/>
        </w:rPr>
        <w:t>,</w:t>
      </w:r>
      <w:r w:rsidRPr="00796443">
        <w:rPr>
          <w:sz w:val="26"/>
          <w:szCs w:val="26"/>
        </w:rPr>
        <w:t xml:space="preserve"> «</w:t>
      </w:r>
      <w:r w:rsidR="000D42EA">
        <w:rPr>
          <w:sz w:val="26"/>
          <w:szCs w:val="26"/>
        </w:rPr>
        <w:t>25</w:t>
      </w:r>
      <w:r w:rsidR="006D4B4C" w:rsidRPr="00796443">
        <w:rPr>
          <w:sz w:val="26"/>
          <w:szCs w:val="26"/>
        </w:rPr>
        <w:t xml:space="preserve">» </w:t>
      </w:r>
      <w:r w:rsidR="007A14BE" w:rsidRPr="00796443">
        <w:rPr>
          <w:sz w:val="26"/>
          <w:szCs w:val="26"/>
        </w:rPr>
        <w:t>мая</w:t>
      </w:r>
      <w:r w:rsidR="00585866" w:rsidRPr="00796443">
        <w:rPr>
          <w:sz w:val="26"/>
          <w:szCs w:val="26"/>
        </w:rPr>
        <w:t xml:space="preserve"> </w:t>
      </w:r>
      <w:r w:rsidR="00431B57" w:rsidRPr="00796443">
        <w:rPr>
          <w:sz w:val="26"/>
          <w:szCs w:val="26"/>
        </w:rPr>
        <w:t>201</w:t>
      </w:r>
      <w:r w:rsidR="003A76E7" w:rsidRPr="00796443">
        <w:rPr>
          <w:sz w:val="26"/>
          <w:szCs w:val="26"/>
        </w:rPr>
        <w:t>7</w:t>
      </w:r>
      <w:r w:rsidRPr="00796443">
        <w:rPr>
          <w:sz w:val="26"/>
          <w:szCs w:val="26"/>
        </w:rPr>
        <w:t xml:space="preserve"> года.</w:t>
      </w:r>
    </w:p>
    <w:p w:rsidR="00051805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В день определения участников</w:t>
      </w:r>
      <w:r w:rsidR="00FA6758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организатор </w:t>
      </w:r>
      <w:r w:rsidR="00060038" w:rsidRPr="001E2851">
        <w:rPr>
          <w:sz w:val="26"/>
          <w:szCs w:val="26"/>
        </w:rPr>
        <w:t xml:space="preserve">аукциона </w:t>
      </w:r>
      <w:r w:rsidR="00F00DC2" w:rsidRPr="001E2851">
        <w:rPr>
          <w:sz w:val="26"/>
          <w:szCs w:val="26"/>
        </w:rPr>
        <w:t>(</w:t>
      </w:r>
      <w:r w:rsidR="00EB0106" w:rsidRPr="001E2851">
        <w:rPr>
          <w:sz w:val="26"/>
          <w:szCs w:val="26"/>
        </w:rPr>
        <w:t xml:space="preserve">департамент </w:t>
      </w:r>
      <w:r w:rsidR="00E06F01" w:rsidRPr="001E2851">
        <w:rPr>
          <w:sz w:val="26"/>
          <w:szCs w:val="26"/>
        </w:rPr>
        <w:t xml:space="preserve">градостроительства </w:t>
      </w:r>
      <w:r w:rsidR="00F00DC2" w:rsidRPr="001E2851">
        <w:rPr>
          <w:sz w:val="26"/>
          <w:szCs w:val="26"/>
        </w:rPr>
        <w:t xml:space="preserve">администрации города Красноярска) </w:t>
      </w:r>
      <w:r w:rsidR="006A2FC6" w:rsidRPr="001E2851">
        <w:rPr>
          <w:sz w:val="26"/>
          <w:szCs w:val="26"/>
        </w:rPr>
        <w:t>рассматривае</w:t>
      </w:r>
      <w:r w:rsidRPr="001E2851">
        <w:rPr>
          <w:sz w:val="26"/>
          <w:szCs w:val="26"/>
        </w:rPr>
        <w:t>т заявки и документы</w:t>
      </w:r>
      <w:r w:rsidR="00646F76" w:rsidRPr="001E2851">
        <w:rPr>
          <w:sz w:val="26"/>
          <w:szCs w:val="26"/>
        </w:rPr>
        <w:t xml:space="preserve"> заявителей</w:t>
      </w:r>
      <w:r w:rsidR="006A2FC6" w:rsidRPr="001E2851">
        <w:rPr>
          <w:sz w:val="26"/>
          <w:szCs w:val="26"/>
        </w:rPr>
        <w:t>, устанавливае</w:t>
      </w:r>
      <w:r w:rsidRPr="001E2851">
        <w:rPr>
          <w:sz w:val="26"/>
          <w:szCs w:val="26"/>
        </w:rPr>
        <w:t xml:space="preserve">т факт поступления от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задатков на основании выписки (выписок) с соответствующего счета (счетов). По результатам рассмотрения документов принимается решение о признании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участниками </w:t>
      </w:r>
      <w:r w:rsidR="00060038" w:rsidRPr="001E2851">
        <w:rPr>
          <w:sz w:val="26"/>
          <w:szCs w:val="26"/>
        </w:rPr>
        <w:t xml:space="preserve">аукциона </w:t>
      </w:r>
      <w:r w:rsidRPr="001E2851">
        <w:rPr>
          <w:sz w:val="26"/>
          <w:szCs w:val="26"/>
        </w:rPr>
        <w:t xml:space="preserve">или об отказе в допуске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>к участию в</w:t>
      </w:r>
      <w:r w:rsidR="00060038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>, которое оформляется</w:t>
      </w:r>
      <w:r w:rsidR="008873DB" w:rsidRPr="001E2851">
        <w:rPr>
          <w:sz w:val="26"/>
          <w:szCs w:val="26"/>
        </w:rPr>
        <w:t xml:space="preserve"> протоколом. В протоколе приводя</w:t>
      </w:r>
      <w:r w:rsidRPr="001E2851">
        <w:rPr>
          <w:sz w:val="26"/>
          <w:szCs w:val="26"/>
        </w:rPr>
        <w:t xml:space="preserve">тся </w:t>
      </w:r>
      <w:r w:rsidR="008873DB" w:rsidRPr="001E2851">
        <w:rPr>
          <w:sz w:val="26"/>
          <w:szCs w:val="26"/>
        </w:rPr>
        <w:t xml:space="preserve">сведения о заявителях, о датах подачи заявок на участие в аукционе, о внесенных задатках, </w:t>
      </w:r>
      <w:r w:rsidRPr="001E2851">
        <w:rPr>
          <w:sz w:val="26"/>
          <w:szCs w:val="26"/>
        </w:rPr>
        <w:t xml:space="preserve">а также </w:t>
      </w:r>
      <w:r w:rsidR="008873DB" w:rsidRPr="001E2851">
        <w:rPr>
          <w:sz w:val="26"/>
          <w:szCs w:val="26"/>
        </w:rPr>
        <w:t xml:space="preserve">сведения о заявителях, не допущенных </w:t>
      </w:r>
      <w:r w:rsidRPr="001E2851">
        <w:rPr>
          <w:sz w:val="26"/>
          <w:szCs w:val="26"/>
        </w:rPr>
        <w:t>к участию в</w:t>
      </w:r>
      <w:r w:rsidR="00E415CB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 xml:space="preserve">, с указанием </w:t>
      </w:r>
      <w:r w:rsidR="008873DB" w:rsidRPr="001E2851">
        <w:rPr>
          <w:sz w:val="26"/>
          <w:szCs w:val="26"/>
        </w:rPr>
        <w:t xml:space="preserve">причин </w:t>
      </w:r>
      <w:r w:rsidRPr="001E2851">
        <w:rPr>
          <w:sz w:val="26"/>
          <w:szCs w:val="26"/>
        </w:rPr>
        <w:t>отказа.</w:t>
      </w:r>
      <w:r w:rsidR="00061F9B" w:rsidRPr="001E2851">
        <w:rPr>
          <w:sz w:val="26"/>
          <w:szCs w:val="26"/>
        </w:rPr>
        <w:t xml:space="preserve"> </w:t>
      </w:r>
      <w:r w:rsidR="00051805" w:rsidRPr="001E2851">
        <w:rPr>
          <w:sz w:val="26"/>
          <w:szCs w:val="26"/>
        </w:rPr>
        <w:t xml:space="preserve">Протокол приема заявок на участие в аукционе подписывается организатором аукциона (департаментом градостроительства администрации города Красноярска) в течение одного дня со дня окончания срока приема заявок в 2 экземплярах, один из которых </w:t>
      </w:r>
      <w:r w:rsidR="001D4161" w:rsidRPr="001E2851">
        <w:rPr>
          <w:sz w:val="26"/>
          <w:szCs w:val="26"/>
        </w:rPr>
        <w:t xml:space="preserve">в этот же день </w:t>
      </w:r>
      <w:r w:rsidR="00051805" w:rsidRPr="001E2851">
        <w:rPr>
          <w:sz w:val="26"/>
          <w:szCs w:val="26"/>
        </w:rPr>
        <w:t xml:space="preserve">передается организатору аукциона (департаменту муниципального заказа администрации города Красноярска). </w:t>
      </w:r>
    </w:p>
    <w:p w:rsidR="001D6C16" w:rsidRPr="001E2851" w:rsidRDefault="00316DF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Заявитель </w:t>
      </w:r>
      <w:r w:rsidR="00B55D51" w:rsidRPr="001E2851">
        <w:rPr>
          <w:sz w:val="26"/>
          <w:szCs w:val="26"/>
        </w:rPr>
        <w:t xml:space="preserve">не допускается к участию в </w:t>
      </w:r>
      <w:r w:rsidR="001D6C16" w:rsidRPr="001E2851">
        <w:rPr>
          <w:sz w:val="26"/>
          <w:szCs w:val="26"/>
        </w:rPr>
        <w:t xml:space="preserve">аукционе </w:t>
      </w:r>
      <w:r w:rsidR="00B55D51" w:rsidRPr="001E2851">
        <w:rPr>
          <w:sz w:val="26"/>
          <w:szCs w:val="26"/>
        </w:rPr>
        <w:t xml:space="preserve">по </w:t>
      </w:r>
      <w:r w:rsidR="001D6C16" w:rsidRPr="001E2851">
        <w:rPr>
          <w:sz w:val="26"/>
          <w:szCs w:val="26"/>
        </w:rPr>
        <w:t xml:space="preserve">следующим </w:t>
      </w:r>
      <w:r w:rsidR="00B55D51" w:rsidRPr="001E2851">
        <w:rPr>
          <w:sz w:val="26"/>
          <w:szCs w:val="26"/>
        </w:rPr>
        <w:t>основаниям</w:t>
      </w:r>
      <w:r w:rsidR="001D6C16" w:rsidRPr="001E2851">
        <w:rPr>
          <w:sz w:val="26"/>
          <w:szCs w:val="26"/>
        </w:rPr>
        <w:t>:</w:t>
      </w:r>
    </w:p>
    <w:p w:rsidR="009B1CBA" w:rsidRPr="001E2851" w:rsidRDefault="0041304C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1) </w:t>
      </w:r>
      <w:r w:rsidR="009B1CBA" w:rsidRPr="001E2851">
        <w:rPr>
          <w:sz w:val="26"/>
          <w:szCs w:val="26"/>
        </w:rPr>
        <w:t>непредставление необходимых для участия в аукционе документов или предоставление недостоверных сведений;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2)</w:t>
      </w:r>
      <w:r w:rsidR="0041304C" w:rsidRPr="001E2851">
        <w:rPr>
          <w:sz w:val="26"/>
          <w:szCs w:val="26"/>
        </w:rPr>
        <w:t> </w:t>
      </w:r>
      <w:r w:rsidRPr="001E2851">
        <w:rPr>
          <w:sz w:val="26"/>
          <w:szCs w:val="26"/>
        </w:rPr>
        <w:t>не</w:t>
      </w:r>
      <w:r w:rsidR="00141037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поступление задатка на счет, указанный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кциона,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3)</w:t>
      </w:r>
      <w:r w:rsidR="0041304C" w:rsidRPr="001E2851">
        <w:rPr>
          <w:sz w:val="26"/>
          <w:szCs w:val="26"/>
        </w:rPr>
        <w:t> </w:t>
      </w:r>
      <w:r w:rsidRPr="001E2851">
        <w:rPr>
          <w:sz w:val="26"/>
          <w:szCs w:val="26"/>
        </w:rPr>
        <w:t>несоответствие заявки на участие в аукционе требованиям, указанным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вернуть внесенный задаток заявителю, не допущенному к участию в аукционе, в течение 5 рабочих дней со дня оформления протокола приема заявок на участие в аукционе.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Заявители, признанные участниками аукциона, и заявители, не допущенные к участию в аукционе, уведомляются департаментом </w:t>
      </w:r>
      <w:r w:rsidR="0073495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 о принятом решении не позднее следующего рабочего дня </w:t>
      </w:r>
      <w:proofErr w:type="gramStart"/>
      <w:r w:rsidRPr="001E2851">
        <w:rPr>
          <w:sz w:val="26"/>
          <w:szCs w:val="26"/>
        </w:rPr>
        <w:t>с даты оформления</w:t>
      </w:r>
      <w:proofErr w:type="gramEnd"/>
      <w:r w:rsidRPr="001E2851">
        <w:rPr>
          <w:sz w:val="26"/>
          <w:szCs w:val="26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051805" w:rsidRPr="001E2851" w:rsidRDefault="00D9230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Заявитель становится участником аукциона с момента п</w:t>
      </w:r>
      <w:r w:rsidR="00B54228" w:rsidRPr="001E2851">
        <w:rPr>
          <w:sz w:val="26"/>
          <w:szCs w:val="26"/>
        </w:rPr>
        <w:t>одписания организаторо</w:t>
      </w:r>
      <w:r w:rsidRPr="001E2851">
        <w:rPr>
          <w:sz w:val="26"/>
          <w:szCs w:val="26"/>
        </w:rPr>
        <w:t>м аукциона (</w:t>
      </w:r>
      <w:r w:rsidR="001C1864" w:rsidRPr="001E2851">
        <w:rPr>
          <w:sz w:val="26"/>
          <w:szCs w:val="26"/>
        </w:rPr>
        <w:t>департаментом градостроительства администрации города Красноярска</w:t>
      </w:r>
      <w:r w:rsidRPr="001E2851">
        <w:rPr>
          <w:sz w:val="26"/>
          <w:szCs w:val="26"/>
        </w:rPr>
        <w:t>) протокола приема заявок на участие в аукционе</w:t>
      </w:r>
      <w:r w:rsidR="00051805" w:rsidRPr="001E2851">
        <w:rPr>
          <w:sz w:val="26"/>
          <w:szCs w:val="26"/>
        </w:rPr>
        <w:t xml:space="preserve">. 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B7279" w:rsidRPr="001E2851" w:rsidRDefault="00461F93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18</w:t>
      </w:r>
      <w:r w:rsidR="00F64B73">
        <w:rPr>
          <w:b/>
          <w:sz w:val="26"/>
          <w:szCs w:val="26"/>
        </w:rPr>
        <w:t>. </w:t>
      </w:r>
      <w:r w:rsidR="00EB7279" w:rsidRPr="001E2851">
        <w:rPr>
          <w:b/>
          <w:sz w:val="26"/>
          <w:szCs w:val="26"/>
        </w:rPr>
        <w:t>Срок принятия решения об отказе в проведен</w:t>
      </w:r>
      <w:proofErr w:type="gramStart"/>
      <w:r w:rsidR="00EB7279" w:rsidRPr="001E2851">
        <w:rPr>
          <w:b/>
          <w:sz w:val="26"/>
          <w:szCs w:val="26"/>
        </w:rPr>
        <w:t>ии ау</w:t>
      </w:r>
      <w:proofErr w:type="gramEnd"/>
      <w:r w:rsidR="00EB7279" w:rsidRPr="001E2851">
        <w:rPr>
          <w:b/>
          <w:sz w:val="26"/>
          <w:szCs w:val="26"/>
        </w:rPr>
        <w:t>кциона</w:t>
      </w:r>
    </w:p>
    <w:p w:rsidR="00EB7279" w:rsidRDefault="00EB727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Решение об отказе от проведения аукциона может быть принято </w:t>
      </w:r>
      <w:r w:rsidR="004575D1">
        <w:rPr>
          <w:sz w:val="26"/>
          <w:szCs w:val="26"/>
        </w:rPr>
        <w:t>администрацией</w:t>
      </w:r>
      <w:r w:rsidRPr="001E2851">
        <w:rPr>
          <w:sz w:val="26"/>
          <w:szCs w:val="26"/>
        </w:rPr>
        <w:t xml:space="preserve"> города Красноярска не позднее, чем за пятнадцать дней до</w:t>
      </w:r>
      <w:r w:rsidRPr="001E2851">
        <w:rPr>
          <w:color w:val="000000"/>
          <w:sz w:val="26"/>
          <w:szCs w:val="26"/>
        </w:rPr>
        <w:t xml:space="preserve"> дня проведения аукциона</w:t>
      </w:r>
      <w:r w:rsidRPr="001E2851">
        <w:rPr>
          <w:sz w:val="26"/>
          <w:szCs w:val="26"/>
        </w:rPr>
        <w:t xml:space="preserve">, о чем организатор </w:t>
      </w:r>
      <w:r w:rsidR="00B72997" w:rsidRPr="001E2851">
        <w:rPr>
          <w:sz w:val="26"/>
          <w:szCs w:val="26"/>
        </w:rPr>
        <w:t xml:space="preserve">аукциона </w:t>
      </w:r>
      <w:r w:rsidR="000E4148">
        <w:rPr>
          <w:sz w:val="26"/>
          <w:szCs w:val="26"/>
        </w:rPr>
        <w:t xml:space="preserve">(департамент градостроительства администрации города Красноярска) </w:t>
      </w:r>
      <w:r w:rsidR="00EE54DD" w:rsidRPr="001E2851">
        <w:rPr>
          <w:sz w:val="26"/>
          <w:szCs w:val="26"/>
        </w:rPr>
        <w:t xml:space="preserve">в </w:t>
      </w:r>
      <w:r w:rsidR="00EE54DD">
        <w:rPr>
          <w:sz w:val="26"/>
          <w:szCs w:val="26"/>
        </w:rPr>
        <w:t>течение</w:t>
      </w:r>
      <w:r w:rsidR="00EE54DD" w:rsidRPr="001E2851">
        <w:rPr>
          <w:sz w:val="26"/>
          <w:szCs w:val="26"/>
        </w:rPr>
        <w:t xml:space="preserve"> </w:t>
      </w:r>
      <w:r w:rsidR="00EE54DD">
        <w:rPr>
          <w:sz w:val="26"/>
          <w:szCs w:val="26"/>
        </w:rPr>
        <w:t>3 </w:t>
      </w:r>
      <w:r w:rsidR="00EE54DD" w:rsidRPr="001E2851">
        <w:rPr>
          <w:sz w:val="26"/>
          <w:szCs w:val="26"/>
        </w:rPr>
        <w:t xml:space="preserve">рабочих дней </w:t>
      </w:r>
      <w:r w:rsidR="00EE54DD">
        <w:rPr>
          <w:sz w:val="26"/>
          <w:szCs w:val="26"/>
        </w:rPr>
        <w:t xml:space="preserve">любым доступным способом </w:t>
      </w:r>
      <w:r w:rsidRPr="001E2851">
        <w:rPr>
          <w:sz w:val="26"/>
          <w:szCs w:val="26"/>
        </w:rPr>
        <w:t xml:space="preserve">извещает участников аукциона и возвращает </w:t>
      </w:r>
      <w:r w:rsidR="00EE54DD">
        <w:rPr>
          <w:sz w:val="26"/>
          <w:szCs w:val="26"/>
        </w:rPr>
        <w:t>участникам аукциона внесенные ими задатки</w:t>
      </w:r>
      <w:r w:rsidRPr="001E2851">
        <w:rPr>
          <w:sz w:val="26"/>
          <w:szCs w:val="26"/>
        </w:rPr>
        <w:t>.</w:t>
      </w:r>
    </w:p>
    <w:p w:rsidR="004575D1" w:rsidRPr="004575D1" w:rsidRDefault="004575D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5D1">
        <w:rPr>
          <w:sz w:val="26"/>
          <w:szCs w:val="26"/>
        </w:rPr>
        <w:lastRenderedPageBreak/>
        <w:t>Организатор аукциона (департамент муниципального заказа администрации города</w:t>
      </w:r>
      <w:r>
        <w:rPr>
          <w:sz w:val="26"/>
          <w:szCs w:val="26"/>
        </w:rPr>
        <w:t xml:space="preserve"> Красноярска</w:t>
      </w:r>
      <w:r w:rsidRPr="004575D1">
        <w:rPr>
          <w:sz w:val="26"/>
          <w:szCs w:val="26"/>
        </w:rPr>
        <w:t>) обеспечивает размещение извещения об отказе в проведен</w:t>
      </w:r>
      <w:proofErr w:type="gramStart"/>
      <w:r w:rsidRPr="004575D1">
        <w:rPr>
          <w:sz w:val="26"/>
          <w:szCs w:val="26"/>
        </w:rPr>
        <w:t>ии ау</w:t>
      </w:r>
      <w:proofErr w:type="gramEnd"/>
      <w:r w:rsidRPr="004575D1">
        <w:rPr>
          <w:sz w:val="26"/>
          <w:szCs w:val="26"/>
        </w:rPr>
        <w:t>кциона на официальных сайтах в сети Интернет, на которых было размещено извещение о проведении аукциона, в течение двух рабочих дней со дня принятия решения об отказе в проведении аукциона.</w:t>
      </w:r>
    </w:p>
    <w:p w:rsidR="00BF416D" w:rsidRPr="004575D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6183A" w:rsidRPr="001E2851" w:rsidRDefault="00BF416D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19</w:t>
      </w:r>
      <w:r w:rsidR="00F64B73">
        <w:rPr>
          <w:b/>
          <w:sz w:val="26"/>
          <w:szCs w:val="26"/>
        </w:rPr>
        <w:t>. </w:t>
      </w:r>
      <w:r w:rsidR="0036183A" w:rsidRPr="001E2851">
        <w:rPr>
          <w:b/>
          <w:sz w:val="26"/>
          <w:szCs w:val="26"/>
        </w:rPr>
        <w:t>Порядок проведения аукциона</w:t>
      </w:r>
    </w:p>
    <w:p w:rsidR="0036183A" w:rsidRPr="001E2851" w:rsidRDefault="0036183A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Аукцион проводится </w:t>
      </w:r>
      <w:r w:rsidR="00BF416D" w:rsidRPr="001E2851">
        <w:rPr>
          <w:sz w:val="26"/>
          <w:szCs w:val="26"/>
        </w:rPr>
        <w:t xml:space="preserve">организатором аукциона (департаментом муниципального заказа администрации города Красноярска) </w:t>
      </w:r>
      <w:r w:rsidRPr="001E2851">
        <w:rPr>
          <w:sz w:val="26"/>
          <w:szCs w:val="26"/>
        </w:rPr>
        <w:t>в порядке, определенном статьей 46.3 Градостроительного кодекса РФ.</w:t>
      </w:r>
    </w:p>
    <w:p w:rsidR="00BF416D" w:rsidRPr="001E2851" w:rsidRDefault="00BF416D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</w:p>
    <w:p w:rsidR="00B55D51" w:rsidRPr="001E285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20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>Место и срок подведения итогов</w:t>
      </w:r>
      <w:r w:rsidR="00FF761D" w:rsidRPr="001E2851">
        <w:rPr>
          <w:b/>
          <w:sz w:val="26"/>
          <w:szCs w:val="26"/>
        </w:rPr>
        <w:t xml:space="preserve"> аукциона</w:t>
      </w:r>
      <w:r w:rsidR="00B55D51" w:rsidRPr="001E2851">
        <w:rPr>
          <w:b/>
          <w:sz w:val="26"/>
          <w:szCs w:val="26"/>
        </w:rPr>
        <w:t xml:space="preserve">, порядок определения победителей </w:t>
      </w:r>
      <w:r w:rsidR="00FF761D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796443">
        <w:rPr>
          <w:sz w:val="26"/>
          <w:szCs w:val="26"/>
        </w:rPr>
        <w:t xml:space="preserve">Подведение итогов </w:t>
      </w:r>
      <w:r w:rsidR="0027458D" w:rsidRPr="00796443">
        <w:rPr>
          <w:sz w:val="26"/>
          <w:szCs w:val="26"/>
        </w:rPr>
        <w:t xml:space="preserve">аукциона </w:t>
      </w:r>
      <w:r w:rsidRPr="00796443">
        <w:rPr>
          <w:sz w:val="26"/>
          <w:szCs w:val="26"/>
        </w:rPr>
        <w:t xml:space="preserve">состоится </w:t>
      </w:r>
      <w:r w:rsidR="00BB3D9A" w:rsidRPr="00796443">
        <w:rPr>
          <w:sz w:val="26"/>
          <w:szCs w:val="26"/>
        </w:rPr>
        <w:t>«</w:t>
      </w:r>
      <w:r w:rsidR="008A6191">
        <w:rPr>
          <w:sz w:val="26"/>
          <w:szCs w:val="26"/>
        </w:rPr>
        <w:t>29</w:t>
      </w:r>
      <w:r w:rsidR="00F73085" w:rsidRPr="00796443">
        <w:rPr>
          <w:sz w:val="26"/>
          <w:szCs w:val="26"/>
        </w:rPr>
        <w:t xml:space="preserve">» </w:t>
      </w:r>
      <w:r w:rsidR="00796443" w:rsidRPr="00796443">
        <w:rPr>
          <w:sz w:val="26"/>
          <w:szCs w:val="26"/>
        </w:rPr>
        <w:t>мая</w:t>
      </w:r>
      <w:r w:rsidR="00E14126" w:rsidRPr="00796443">
        <w:rPr>
          <w:sz w:val="26"/>
          <w:szCs w:val="26"/>
        </w:rPr>
        <w:t xml:space="preserve"> </w:t>
      </w:r>
      <w:r w:rsidR="00BB3D9A" w:rsidRPr="00796443">
        <w:rPr>
          <w:sz w:val="26"/>
          <w:szCs w:val="26"/>
        </w:rPr>
        <w:t>201</w:t>
      </w:r>
      <w:r w:rsidR="003A76E7" w:rsidRPr="00796443">
        <w:rPr>
          <w:sz w:val="26"/>
          <w:szCs w:val="26"/>
        </w:rPr>
        <w:t>7</w:t>
      </w:r>
      <w:r w:rsidRPr="00796443">
        <w:rPr>
          <w:sz w:val="26"/>
          <w:szCs w:val="26"/>
        </w:rPr>
        <w:t xml:space="preserve"> года, по адресу:</w:t>
      </w:r>
      <w:r w:rsidRPr="001E2851">
        <w:rPr>
          <w:sz w:val="26"/>
          <w:szCs w:val="26"/>
        </w:rPr>
        <w:t xml:space="preserve"> 660049, г. Красноярск, ул. Карла Маркса, 95, </w:t>
      </w:r>
      <w:proofErr w:type="spellStart"/>
      <w:r w:rsidRPr="001E2851">
        <w:rPr>
          <w:sz w:val="26"/>
          <w:szCs w:val="26"/>
        </w:rPr>
        <w:t>каб</w:t>
      </w:r>
      <w:proofErr w:type="spellEnd"/>
      <w:r w:rsidRPr="001E2851">
        <w:rPr>
          <w:sz w:val="26"/>
          <w:szCs w:val="26"/>
        </w:rPr>
        <w:t>. 303.</w:t>
      </w:r>
      <w:r w:rsidR="00D274B8" w:rsidRPr="001E2851">
        <w:rPr>
          <w:sz w:val="26"/>
          <w:szCs w:val="26"/>
        </w:rPr>
        <w:t xml:space="preserve"> </w:t>
      </w:r>
      <w:r w:rsidR="00D274B8" w:rsidRPr="001E2851">
        <w:rPr>
          <w:color w:val="000000" w:themeColor="text1"/>
          <w:sz w:val="26"/>
          <w:szCs w:val="26"/>
        </w:rPr>
        <w:t>В этот же день победитель аукциона подписывает протокол о результатах аукциона.</w:t>
      </w:r>
    </w:p>
    <w:p w:rsidR="00A1266E" w:rsidRPr="001E2851" w:rsidRDefault="00A1266E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Победителем аукциона признается участник аукциона, предложивший наибольшую цену за право на заключение договора о развитии застроенной территории.</w:t>
      </w:r>
    </w:p>
    <w:p w:rsidR="00F64B73" w:rsidRDefault="00F64B73" w:rsidP="00F64B73">
      <w:pPr>
        <w:pStyle w:val="a8"/>
        <w:widowControl w:val="0"/>
        <w:autoSpaceDE w:val="0"/>
        <w:autoSpaceDN w:val="0"/>
        <w:adjustRightInd w:val="0"/>
        <w:ind w:left="1069"/>
        <w:contextualSpacing w:val="0"/>
        <w:jc w:val="both"/>
        <w:rPr>
          <w:rFonts w:eastAsiaTheme="minorEastAsia"/>
          <w:color w:val="000000"/>
          <w:sz w:val="26"/>
          <w:szCs w:val="26"/>
        </w:rPr>
      </w:pPr>
    </w:p>
    <w:p w:rsidR="00CE63EA" w:rsidRPr="001E2851" w:rsidRDefault="00F64B73" w:rsidP="00F64B73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21. </w:t>
      </w:r>
      <w:r w:rsidR="00CE63EA" w:rsidRPr="001E2851">
        <w:rPr>
          <w:b/>
          <w:sz w:val="26"/>
          <w:szCs w:val="26"/>
        </w:rPr>
        <w:t>Оформление результатов аукциона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Результаты аукциона оформляются протоколом, ко</w:t>
      </w:r>
      <w:r w:rsidR="008E6CA5" w:rsidRPr="001E2851">
        <w:rPr>
          <w:sz w:val="26"/>
          <w:szCs w:val="26"/>
        </w:rPr>
        <w:t>торый подписывается организаторо</w:t>
      </w:r>
      <w:r w:rsidRPr="001E2851">
        <w:rPr>
          <w:sz w:val="26"/>
          <w:szCs w:val="26"/>
        </w:rPr>
        <w:t xml:space="preserve">м аукциона (департаментом муниципального заказа администрации города Красноярска), аукционистом и победителем аукциона в день проведения аукциона. Протокол о результатах аукциона составляется в 2 экземплярах, один из которых передается победителю, а второй </w:t>
      </w:r>
      <w:r w:rsidR="00AA4DB9" w:rsidRPr="001E2851">
        <w:rPr>
          <w:sz w:val="26"/>
          <w:szCs w:val="26"/>
        </w:rPr>
        <w:t>- организатору аукциона (департаменту</w:t>
      </w:r>
      <w:r w:rsidRPr="001E2851">
        <w:rPr>
          <w:sz w:val="26"/>
          <w:szCs w:val="26"/>
        </w:rPr>
        <w:t xml:space="preserve">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</w:t>
      </w:r>
      <w:r w:rsidR="00017F92">
        <w:rPr>
          <w:sz w:val="26"/>
          <w:szCs w:val="26"/>
        </w:rPr>
        <w:t xml:space="preserve"> в течение одного рабочего дня со дня его подписания</w:t>
      </w:r>
      <w:r w:rsidRPr="001E2851">
        <w:rPr>
          <w:sz w:val="26"/>
          <w:szCs w:val="26"/>
        </w:rPr>
        <w:t xml:space="preserve">. </w:t>
      </w:r>
    </w:p>
    <w:p w:rsidR="00CE63EA" w:rsidRPr="0036206C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36206C">
        <w:rPr>
          <w:sz w:val="26"/>
          <w:szCs w:val="26"/>
        </w:rPr>
        <w:t xml:space="preserve">Протокол о результатах аукциона </w:t>
      </w:r>
      <w:r w:rsidR="0036206C" w:rsidRPr="0036206C">
        <w:rPr>
          <w:sz w:val="26"/>
          <w:szCs w:val="26"/>
        </w:rPr>
        <w:t xml:space="preserve">имеет силу </w:t>
      </w:r>
      <w:r w:rsidRPr="0036206C">
        <w:rPr>
          <w:sz w:val="26"/>
          <w:szCs w:val="26"/>
        </w:rPr>
        <w:t>договора.</w:t>
      </w:r>
      <w:r w:rsidR="0036206C" w:rsidRPr="0036206C">
        <w:rPr>
          <w:sz w:val="26"/>
          <w:szCs w:val="26"/>
        </w:rPr>
        <w:t xml:space="preserve"> </w:t>
      </w:r>
    </w:p>
    <w:p w:rsidR="00CE63EA" w:rsidRPr="001E2851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Внесенный победителем аукциона задаток засчитывается в счет цены права на заключение договора о развитии застроенной территории. 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обязан в течение 5 рабочих дней со дня подписания протокола о резуль</w:t>
      </w:r>
      <w:r w:rsidR="00183DC8">
        <w:rPr>
          <w:sz w:val="26"/>
          <w:szCs w:val="26"/>
        </w:rPr>
        <w:t>татах аукциона возвратить задат</w:t>
      </w:r>
      <w:r w:rsidRPr="001E2851">
        <w:rPr>
          <w:sz w:val="26"/>
          <w:szCs w:val="26"/>
        </w:rPr>
        <w:t>к</w:t>
      </w:r>
      <w:r w:rsidR="00183DC8">
        <w:rPr>
          <w:sz w:val="26"/>
          <w:szCs w:val="26"/>
        </w:rPr>
        <w:t>и</w:t>
      </w:r>
      <w:r w:rsidRPr="001E2851">
        <w:rPr>
          <w:sz w:val="26"/>
          <w:szCs w:val="26"/>
        </w:rPr>
        <w:t xml:space="preserve"> участникам аукциона, которые не выиграли их.</w:t>
      </w:r>
    </w:p>
    <w:p w:rsidR="00CE63EA" w:rsidRPr="00CA29D0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9D0">
        <w:rPr>
          <w:sz w:val="26"/>
          <w:szCs w:val="26"/>
        </w:rPr>
        <w:t xml:space="preserve">Последствия уклонения победителя аукциона, а также организатора аукциона от подписания протокола, а также от заключения договора определяются в соответствии с </w:t>
      </w:r>
      <w:hyperlink r:id="rId12" w:history="1">
        <w:r w:rsidRPr="00CA29D0">
          <w:rPr>
            <w:rStyle w:val="a9"/>
            <w:color w:val="000000" w:themeColor="text1"/>
            <w:sz w:val="26"/>
            <w:szCs w:val="26"/>
            <w:u w:val="none"/>
          </w:rPr>
          <w:t>законодательством</w:t>
        </w:r>
      </w:hyperlink>
      <w:r w:rsidRPr="00CA29D0">
        <w:rPr>
          <w:color w:val="000000" w:themeColor="text1"/>
          <w:sz w:val="26"/>
          <w:szCs w:val="26"/>
        </w:rPr>
        <w:t xml:space="preserve"> </w:t>
      </w:r>
      <w:r w:rsidRPr="00CA29D0">
        <w:rPr>
          <w:sz w:val="26"/>
          <w:szCs w:val="26"/>
        </w:rPr>
        <w:t>Российской Федерации.</w:t>
      </w:r>
    </w:p>
    <w:p w:rsidR="007203CC" w:rsidRPr="001E2851" w:rsidRDefault="007203CC" w:rsidP="007203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 xml:space="preserve">Информация о результатах аукциона публикуется </w:t>
      </w:r>
      <w:r w:rsidR="00DB44A7">
        <w:rPr>
          <w:sz w:val="26"/>
          <w:szCs w:val="26"/>
        </w:rPr>
        <w:t xml:space="preserve">организаторами аукциона </w:t>
      </w:r>
      <w:r w:rsidRPr="001E2851">
        <w:rPr>
          <w:sz w:val="26"/>
          <w:szCs w:val="26"/>
        </w:rPr>
        <w:t xml:space="preserve">в тех же средствах массовой информации, в которых было опубликовано извещение о проведении аукциона, </w:t>
      </w:r>
      <w:r w:rsidRPr="001E2851">
        <w:rPr>
          <w:rFonts w:eastAsiaTheme="minorHAnsi"/>
          <w:sz w:val="26"/>
          <w:szCs w:val="26"/>
          <w:lang w:eastAsia="en-US"/>
        </w:rPr>
        <w:t>и размещается на официальном сайте в сети «Интернет», на котором было размещено извещение о проведении аукциона, соответственно в течение пяти рабочих дней и в течение трех рабочих дней со дня подписания протокола о результатах аукциона.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E63EA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023EEB">
        <w:rPr>
          <w:b/>
          <w:sz w:val="26"/>
          <w:szCs w:val="26"/>
        </w:rPr>
        <w:t>22</w:t>
      </w:r>
      <w:r w:rsidR="00F64B73">
        <w:rPr>
          <w:b/>
          <w:sz w:val="26"/>
          <w:szCs w:val="26"/>
        </w:rPr>
        <w:t>. </w:t>
      </w:r>
      <w:r w:rsidR="00CE63EA" w:rsidRPr="00023EEB">
        <w:rPr>
          <w:b/>
          <w:sz w:val="26"/>
          <w:szCs w:val="26"/>
        </w:rPr>
        <w:t xml:space="preserve">Признание аукциона </w:t>
      </w:r>
      <w:proofErr w:type="gramStart"/>
      <w:r w:rsidR="00CE63EA" w:rsidRPr="00023EEB">
        <w:rPr>
          <w:b/>
          <w:sz w:val="26"/>
          <w:szCs w:val="26"/>
        </w:rPr>
        <w:t>несостоявшимся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Аукцион признается несостоявшимся в случае, если: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 </w:t>
      </w:r>
      <w:r w:rsidR="00CE63EA" w:rsidRPr="001E2851">
        <w:rPr>
          <w:rFonts w:eastAsiaTheme="minorHAnsi"/>
          <w:sz w:val="26"/>
          <w:szCs w:val="26"/>
          <w:lang w:eastAsia="en-US"/>
        </w:rPr>
        <w:t xml:space="preserve">на основании результатов рассмотрения заявок на участие в аукционе </w:t>
      </w:r>
      <w:r w:rsidR="00CE63EA" w:rsidRPr="001E2851">
        <w:rPr>
          <w:rFonts w:eastAsiaTheme="minorHAnsi"/>
          <w:sz w:val="26"/>
          <w:szCs w:val="26"/>
          <w:lang w:eastAsia="en-US"/>
        </w:rPr>
        <w:lastRenderedPageBreak/>
        <w:t>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 </w:t>
      </w:r>
      <w:r w:rsidR="00CE63EA" w:rsidRPr="001E2851">
        <w:rPr>
          <w:rFonts w:eastAsiaTheme="minorHAnsi"/>
          <w:sz w:val="26"/>
          <w:szCs w:val="26"/>
          <w:lang w:eastAsia="en-US"/>
        </w:rPr>
        <w:t xml:space="preserve">по окончании срока подачи заявок на участие в аукционе подана только одна заявка на участие в аукционе, или только один заявитель допущен к участию в аукционе, или не подана ни одна заявка на участие в аукционе, аукцион признается несостоявшимся. </w:t>
      </w:r>
      <w:proofErr w:type="gramStart"/>
      <w:r w:rsidR="00CE63EA" w:rsidRPr="001E2851">
        <w:rPr>
          <w:rFonts w:eastAsiaTheme="minorHAnsi"/>
          <w:sz w:val="26"/>
          <w:szCs w:val="26"/>
          <w:lang w:eastAsia="en-US"/>
        </w:rPr>
        <w:t>Если единственная заявка на участие в аукционе и заявитель, подавший эту заявку, соответствуют всем требованиям и условиям объявленного аукциона, указанный заявитель в течение тридцати дней со дня подписания протокола рассмотрения заявок на участие в аукционе вправе заключить договор, а орган местного самоуправления, по решению которого проводился аукцион, обязан заключить данный договор с указанным лицом по начальной цене предмета аукциона;</w:t>
      </w:r>
      <w:proofErr w:type="gramEnd"/>
    </w:p>
    <w:p w:rsidR="00CE63EA" w:rsidRPr="001E2851" w:rsidRDefault="00CE63EA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 w:rsidRPr="001E2851">
        <w:rPr>
          <w:rFonts w:eastAsiaTheme="minorHAnsi"/>
          <w:sz w:val="26"/>
          <w:szCs w:val="26"/>
          <w:lang w:eastAsia="en-US"/>
        </w:rPr>
        <w:t>3)</w:t>
      </w:r>
      <w:r w:rsidR="0019225B">
        <w:rPr>
          <w:rFonts w:eastAsiaTheme="minorHAnsi"/>
          <w:sz w:val="26"/>
          <w:szCs w:val="26"/>
          <w:lang w:eastAsia="en-US"/>
        </w:rPr>
        <w:t> </w:t>
      </w:r>
      <w:r w:rsidRPr="001E2851">
        <w:rPr>
          <w:rFonts w:eastAsiaTheme="minorHAnsi"/>
          <w:sz w:val="26"/>
          <w:szCs w:val="26"/>
          <w:lang w:eastAsia="en-US"/>
        </w:rPr>
        <w:t>в аукционе участвовали менее двух участников;</w:t>
      </w:r>
    </w:p>
    <w:p w:rsidR="00CE63EA" w:rsidRPr="001E2851" w:rsidRDefault="0019225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 </w:t>
      </w:r>
      <w:r w:rsidR="00CE63EA" w:rsidRPr="001E2851">
        <w:rPr>
          <w:rFonts w:eastAsiaTheme="minorHAnsi"/>
          <w:sz w:val="26"/>
          <w:szCs w:val="26"/>
          <w:lang w:eastAsia="en-US"/>
        </w:rPr>
        <w:t>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цене.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9557F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Красноярска) обязан в течение 5 рабочих дней со дня подписания протокола о результатах аукциона возвратить внесенный участниками несостоявшихся торгов </w:t>
      </w:r>
      <w:r w:rsidRPr="00017C56">
        <w:rPr>
          <w:sz w:val="26"/>
          <w:szCs w:val="26"/>
        </w:rPr>
        <w:t>задаток. В случае если победитель аукциона уклонился от подписания протокола о результатах аукциона, заключения договора о развитии застроенной территории, внесенный победителем аукциона задаток ему не возвращается.</w:t>
      </w:r>
    </w:p>
    <w:p w:rsidR="00CE63EA" w:rsidRPr="001E2851" w:rsidRDefault="002159C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Администрация города Красноярска</w:t>
      </w:r>
      <w:r w:rsidR="00CE63EA" w:rsidRPr="001E2851">
        <w:rPr>
          <w:sz w:val="26"/>
          <w:szCs w:val="26"/>
        </w:rPr>
        <w:t xml:space="preserve"> в случаях, </w:t>
      </w:r>
      <w:r w:rsidR="00CE63EA" w:rsidRPr="001E2851">
        <w:rPr>
          <w:rFonts w:eastAsiaTheme="minorHAnsi"/>
          <w:sz w:val="26"/>
          <w:szCs w:val="26"/>
          <w:lang w:eastAsia="en-US"/>
        </w:rPr>
        <w:t>если аукцион был признан несостоявшимся или если договор не был заключен с единственным участником аукциона, вправе объявить о проведении повторного аукциона.</w:t>
      </w:r>
      <w:r w:rsidR="00CE63EA" w:rsidRPr="001E2851">
        <w:rPr>
          <w:sz w:val="26"/>
          <w:szCs w:val="26"/>
        </w:rPr>
        <w:t xml:space="preserve"> При этом могут быть изменены </w:t>
      </w:r>
      <w:r>
        <w:rPr>
          <w:sz w:val="26"/>
          <w:szCs w:val="26"/>
        </w:rPr>
        <w:t xml:space="preserve">существенные условия и проект договора, </w:t>
      </w:r>
      <w:r w:rsidR="00CE63EA" w:rsidRPr="001E2851">
        <w:rPr>
          <w:sz w:val="26"/>
          <w:szCs w:val="26"/>
        </w:rPr>
        <w:t xml:space="preserve">условия аукциона. </w:t>
      </w:r>
    </w:p>
    <w:p w:rsidR="00CE63EA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55D51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sz w:val="26"/>
          <w:szCs w:val="26"/>
        </w:rPr>
        <w:t>23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Срок заключения договора </w:t>
      </w:r>
      <w:r w:rsidR="008A6B96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197C0B" w:rsidRDefault="00E734B4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Договор заключается </w:t>
      </w:r>
      <w:r w:rsidR="00992832">
        <w:rPr>
          <w:rFonts w:ascii="Times New Roman" w:hAnsi="Times New Roman" w:cs="Times New Roman"/>
          <w:sz w:val="26"/>
          <w:szCs w:val="26"/>
        </w:rPr>
        <w:t>администрацией</w:t>
      </w:r>
      <w:r w:rsidR="00992832" w:rsidRPr="001E2851">
        <w:rPr>
          <w:rFonts w:ascii="Times New Roman" w:hAnsi="Times New Roman" w:cs="Times New Roman"/>
          <w:sz w:val="26"/>
          <w:szCs w:val="26"/>
        </w:rPr>
        <w:t xml:space="preserve"> города Красноярска в лице департамента градостроительства</w:t>
      </w:r>
      <w:r w:rsidR="009928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условиях, указанных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по цене, предложенной победителем аукциона</w:t>
      </w:r>
      <w:r w:rsidR="00992832">
        <w:rPr>
          <w:rFonts w:ascii="Times New Roman" w:hAnsi="Times New Roman" w:cs="Times New Roman"/>
          <w:sz w:val="26"/>
          <w:szCs w:val="26"/>
        </w:rPr>
        <w:t xml:space="preserve">, </w:t>
      </w:r>
      <w:r w:rsidR="00197C0B" w:rsidRPr="001E2851">
        <w:rPr>
          <w:rFonts w:ascii="Times New Roman" w:hAnsi="Times New Roman" w:cs="Times New Roman"/>
          <w:color w:val="000000"/>
          <w:sz w:val="26"/>
          <w:szCs w:val="26"/>
        </w:rPr>
        <w:t>не ранее чем через 10 дней со дня размещения информации о результатах аукциона на официальном сайте в сети «Интернет».</w:t>
      </w:r>
    </w:p>
    <w:p w:rsidR="00992832" w:rsidRPr="00992832" w:rsidRDefault="00992832" w:rsidP="009928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2832">
        <w:rPr>
          <w:rFonts w:ascii="Times New Roman" w:hAnsi="Times New Roman" w:cs="Times New Roman"/>
          <w:sz w:val="26"/>
          <w:szCs w:val="26"/>
        </w:rPr>
        <w:t>В случае если победитель ау</w:t>
      </w:r>
      <w:r w:rsidR="00CD0089">
        <w:rPr>
          <w:rFonts w:ascii="Times New Roman" w:hAnsi="Times New Roman" w:cs="Times New Roman"/>
          <w:sz w:val="26"/>
          <w:szCs w:val="26"/>
        </w:rPr>
        <w:t>кциона уклонился от заключения д</w:t>
      </w:r>
      <w:r w:rsidRPr="00992832">
        <w:rPr>
          <w:rFonts w:ascii="Times New Roman" w:hAnsi="Times New Roman" w:cs="Times New Roman"/>
          <w:sz w:val="26"/>
          <w:szCs w:val="26"/>
        </w:rPr>
        <w:t>оговора, Департамент градостроительства в интересах муниципального образования города Красноярска вправе обратиться в Арбитражный суд Красноярского края с требованием о возмещении убытков, причиненных уклонением поб</w:t>
      </w:r>
      <w:r w:rsidR="00CD0089">
        <w:rPr>
          <w:rFonts w:ascii="Times New Roman" w:hAnsi="Times New Roman" w:cs="Times New Roman"/>
          <w:sz w:val="26"/>
          <w:szCs w:val="26"/>
        </w:rPr>
        <w:t>едителя аукциона от заключения договора, или заключить д</w:t>
      </w:r>
      <w:r w:rsidRPr="00992832">
        <w:rPr>
          <w:rFonts w:ascii="Times New Roman" w:hAnsi="Times New Roman" w:cs="Times New Roman"/>
          <w:sz w:val="26"/>
          <w:szCs w:val="26"/>
        </w:rPr>
        <w:t>оговор с участником аукциона, который сделал предпоследнее предложение о цене предмета аукциона.</w:t>
      </w:r>
    </w:p>
    <w:p w:rsidR="00BF40C2" w:rsidRPr="001E2851" w:rsidRDefault="00C35968" w:rsidP="00FC73ED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>В случае</w:t>
      </w:r>
      <w:r w:rsidR="00F9346F" w:rsidRPr="001E2851">
        <w:rPr>
          <w:sz w:val="26"/>
          <w:szCs w:val="26"/>
        </w:rPr>
        <w:t xml:space="preserve"> если аукцион признан не состоявшимся по причине</w:t>
      </w:r>
      <w:r w:rsidR="00BD0A17" w:rsidRPr="001E2851">
        <w:rPr>
          <w:sz w:val="26"/>
          <w:szCs w:val="26"/>
        </w:rPr>
        <w:t xml:space="preserve"> участия в аукционе менее двух участников, </w:t>
      </w:r>
      <w:r w:rsidR="00F9346F" w:rsidRPr="001E2851">
        <w:rPr>
          <w:sz w:val="26"/>
          <w:szCs w:val="26"/>
        </w:rPr>
        <w:t xml:space="preserve">единственный участник аукциона </w:t>
      </w:r>
      <w:r w:rsidR="00BD0A17" w:rsidRPr="001E2851">
        <w:rPr>
          <w:sz w:val="26"/>
          <w:szCs w:val="26"/>
        </w:rPr>
        <w:t xml:space="preserve">вправе заключить договор </w:t>
      </w:r>
      <w:r w:rsidR="00F9346F" w:rsidRPr="001E2851">
        <w:rPr>
          <w:sz w:val="26"/>
          <w:szCs w:val="26"/>
        </w:rPr>
        <w:t>по начальной цене предмета аукциона</w:t>
      </w:r>
      <w:r w:rsidR="00BD0A17" w:rsidRPr="001E2851">
        <w:rPr>
          <w:sz w:val="26"/>
          <w:szCs w:val="26"/>
        </w:rPr>
        <w:t xml:space="preserve"> в течение </w:t>
      </w:r>
      <w:r w:rsidR="00430C0F" w:rsidRPr="001E2851">
        <w:rPr>
          <w:sz w:val="26"/>
          <w:szCs w:val="26"/>
        </w:rPr>
        <w:t xml:space="preserve">30 </w:t>
      </w:r>
      <w:r w:rsidR="00BD0A17" w:rsidRPr="001E2851">
        <w:rPr>
          <w:sz w:val="26"/>
          <w:szCs w:val="26"/>
        </w:rPr>
        <w:t>дней</w:t>
      </w:r>
      <w:r w:rsidR="00B14C5D" w:rsidRPr="001E2851">
        <w:rPr>
          <w:sz w:val="26"/>
          <w:szCs w:val="26"/>
        </w:rPr>
        <w:t xml:space="preserve"> со дня проведения аукциона</w:t>
      </w:r>
      <w:r w:rsidR="00BF40C2" w:rsidRPr="001E2851">
        <w:rPr>
          <w:sz w:val="26"/>
          <w:szCs w:val="26"/>
        </w:rPr>
        <w:t>,</w:t>
      </w:r>
      <w:r w:rsidR="00BF40C2" w:rsidRPr="001E2851">
        <w:rPr>
          <w:rFonts w:eastAsiaTheme="minorHAnsi"/>
          <w:sz w:val="26"/>
          <w:szCs w:val="26"/>
          <w:lang w:eastAsia="en-US"/>
        </w:rPr>
        <w:t xml:space="preserve"> а </w:t>
      </w:r>
      <w:r w:rsidR="00BF40C2" w:rsidRPr="001E2851">
        <w:rPr>
          <w:sz w:val="26"/>
          <w:szCs w:val="26"/>
        </w:rPr>
        <w:t>администрация города Красноярска в лице департамента градостроительства администрации города Красноярска</w:t>
      </w:r>
      <w:r w:rsidR="00BF40C2" w:rsidRPr="001E2851">
        <w:rPr>
          <w:rFonts w:eastAsiaTheme="minorHAnsi"/>
          <w:sz w:val="26"/>
          <w:szCs w:val="26"/>
          <w:lang w:eastAsia="en-US"/>
        </w:rPr>
        <w:t>, обязана заключить договор с единственным участником аукциона по начальной цене аукциона.</w:t>
      </w:r>
      <w:proofErr w:type="gramEnd"/>
    </w:p>
    <w:p w:rsidR="00D6695C" w:rsidRPr="001E2851" w:rsidRDefault="00D6695C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Не допускается заключение договора в случае, если аукцион признан не состоявшимся по причине участия в аукционе менее двух участников</w:t>
      </w:r>
      <w:r w:rsidR="007C50F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C50F2"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ранее,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чем 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через 10 дней со дня размещения информации о результатах аукциона на официальном сайте в сети «Интернет».</w:t>
      </w:r>
    </w:p>
    <w:p w:rsidR="000C477F" w:rsidRPr="001E2851" w:rsidRDefault="000C477F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B5EFB" w:rsidRPr="00B8446F" w:rsidRDefault="00E92F2A" w:rsidP="007A6AD0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93169">
        <w:rPr>
          <w:rFonts w:ascii="Times New Roman" w:hAnsi="Times New Roman" w:cs="Times New Roman"/>
          <w:b/>
          <w:color w:val="000000"/>
          <w:sz w:val="26"/>
          <w:szCs w:val="26"/>
        </w:rPr>
        <w:t>24</w:t>
      </w:r>
      <w:r w:rsidR="00F64B73" w:rsidRPr="00893169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5B5EFB" w:rsidRPr="00893169">
        <w:rPr>
          <w:rFonts w:ascii="Times New Roman" w:hAnsi="Times New Roman" w:cs="Times New Roman"/>
          <w:b/>
          <w:color w:val="000000"/>
          <w:sz w:val="26"/>
          <w:szCs w:val="26"/>
        </w:rPr>
        <w:t>Существенные условия договора о развитии застроенной</w:t>
      </w:r>
      <w:r w:rsidR="005B5EFB" w:rsidRPr="00B8446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территории:</w:t>
      </w:r>
    </w:p>
    <w:p w:rsidR="00486CD8" w:rsidRPr="00486CD8" w:rsidRDefault="00486CD8" w:rsidP="00486CD8">
      <w:pPr>
        <w:ind w:firstLine="709"/>
        <w:jc w:val="both"/>
        <w:rPr>
          <w:rFonts w:eastAsia="Calibri"/>
          <w:sz w:val="26"/>
          <w:szCs w:val="26"/>
        </w:rPr>
      </w:pPr>
      <w:r w:rsidRPr="00486CD8">
        <w:rPr>
          <w:sz w:val="26"/>
          <w:szCs w:val="26"/>
        </w:rPr>
        <w:t xml:space="preserve">1. Местоположение застроенной территории: г. Красноярск, </w:t>
      </w:r>
      <w:r w:rsidR="005C6D9D">
        <w:rPr>
          <w:sz w:val="26"/>
          <w:szCs w:val="26"/>
        </w:rPr>
        <w:t>Кировский</w:t>
      </w:r>
      <w:r w:rsidRPr="00486CD8">
        <w:rPr>
          <w:sz w:val="26"/>
          <w:szCs w:val="26"/>
        </w:rPr>
        <w:t xml:space="preserve"> район, </w:t>
      </w:r>
      <w:r w:rsidR="005C6D9D" w:rsidRPr="008A6191">
        <w:rPr>
          <w:sz w:val="26"/>
          <w:szCs w:val="26"/>
        </w:rPr>
        <w:t>ул. Кутузова, № 103, 105</w:t>
      </w:r>
      <w:r w:rsidRPr="00486CD8">
        <w:rPr>
          <w:sz w:val="26"/>
          <w:szCs w:val="26"/>
        </w:rPr>
        <w:t>.</w:t>
      </w:r>
    </w:p>
    <w:p w:rsidR="00486CD8" w:rsidRPr="00486CD8" w:rsidRDefault="00486CD8" w:rsidP="00486CD8">
      <w:pPr>
        <w:ind w:firstLine="709"/>
        <w:jc w:val="both"/>
        <w:rPr>
          <w:sz w:val="26"/>
          <w:szCs w:val="26"/>
        </w:rPr>
      </w:pPr>
      <w:r w:rsidRPr="00486CD8">
        <w:rPr>
          <w:sz w:val="26"/>
          <w:szCs w:val="26"/>
        </w:rPr>
        <w:t xml:space="preserve">2. Общая площадь застроенной территории – </w:t>
      </w:r>
      <w:r w:rsidR="005C6D9D">
        <w:rPr>
          <w:sz w:val="26"/>
          <w:szCs w:val="26"/>
        </w:rPr>
        <w:t>4</w:t>
      </w:r>
      <w:r w:rsidRPr="00486CD8">
        <w:rPr>
          <w:sz w:val="26"/>
          <w:szCs w:val="26"/>
        </w:rPr>
        <w:t> 5</w:t>
      </w:r>
      <w:r w:rsidR="005C6D9D">
        <w:rPr>
          <w:sz w:val="26"/>
          <w:szCs w:val="26"/>
        </w:rPr>
        <w:t>62</w:t>
      </w:r>
      <w:r w:rsidRPr="00486CD8">
        <w:rPr>
          <w:sz w:val="26"/>
          <w:szCs w:val="26"/>
        </w:rPr>
        <w:t xml:space="preserve"> кв. м.</w:t>
      </w:r>
    </w:p>
    <w:p w:rsidR="00486CD8" w:rsidRPr="00486CD8" w:rsidRDefault="00486CD8" w:rsidP="00486CD8">
      <w:pPr>
        <w:ind w:firstLine="709"/>
        <w:jc w:val="both"/>
        <w:rPr>
          <w:sz w:val="26"/>
          <w:szCs w:val="26"/>
        </w:rPr>
      </w:pPr>
      <w:r w:rsidRPr="00486CD8">
        <w:rPr>
          <w:sz w:val="26"/>
          <w:szCs w:val="26"/>
        </w:rPr>
        <w:t>3. Перечень зданий, строений, сооружений, подлежащих сносу: ул. </w:t>
      </w:r>
      <w:r w:rsidR="005C6D9D">
        <w:rPr>
          <w:sz w:val="26"/>
          <w:szCs w:val="26"/>
        </w:rPr>
        <w:t>Кутузова, 103, 105</w:t>
      </w:r>
      <w:r w:rsidRPr="00486CD8">
        <w:rPr>
          <w:sz w:val="26"/>
          <w:szCs w:val="26"/>
        </w:rPr>
        <w:t>.</w:t>
      </w:r>
    </w:p>
    <w:p w:rsidR="00486CD8" w:rsidRPr="00486CD8" w:rsidRDefault="00486CD8" w:rsidP="00486CD8">
      <w:pPr>
        <w:ind w:firstLine="709"/>
        <w:jc w:val="both"/>
        <w:rPr>
          <w:sz w:val="26"/>
          <w:szCs w:val="26"/>
        </w:rPr>
      </w:pPr>
      <w:r w:rsidRPr="00486CD8">
        <w:rPr>
          <w:sz w:val="26"/>
          <w:szCs w:val="26"/>
        </w:rPr>
        <w:t>4. Цена права на заключение договора о развитии застроенной территории (далее – Договор) – установленная по результатам аукциона.</w:t>
      </w:r>
    </w:p>
    <w:p w:rsidR="00486CD8" w:rsidRPr="00486CD8" w:rsidRDefault="00486CD8" w:rsidP="00486CD8">
      <w:pPr>
        <w:ind w:firstLine="709"/>
        <w:jc w:val="both"/>
        <w:rPr>
          <w:sz w:val="26"/>
          <w:szCs w:val="26"/>
        </w:rPr>
      </w:pPr>
      <w:bookmarkStart w:id="1" w:name="Par40"/>
      <w:bookmarkEnd w:id="1"/>
      <w:r w:rsidRPr="00486CD8">
        <w:rPr>
          <w:sz w:val="26"/>
          <w:szCs w:val="26"/>
        </w:rPr>
        <w:t>5. Обязательства лица, заключившего Договор:</w:t>
      </w:r>
      <w:r w:rsidR="005C6D9D" w:rsidRPr="005C6D9D">
        <w:t xml:space="preserve"> </w:t>
      </w:r>
    </w:p>
    <w:p w:rsidR="00486CD8" w:rsidRDefault="00486CD8" w:rsidP="00486CD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486CD8">
        <w:rPr>
          <w:sz w:val="26"/>
          <w:szCs w:val="26"/>
        </w:rPr>
        <w:t>1) подготовить (разработать и направить на утверждение в управление архитектуры администрации город</w:t>
      </w:r>
      <w:r>
        <w:rPr>
          <w:sz w:val="26"/>
          <w:szCs w:val="26"/>
        </w:rPr>
        <w:t>а) проект планировки</w:t>
      </w:r>
      <w:r w:rsidRPr="00486CD8">
        <w:rPr>
          <w:sz w:val="26"/>
          <w:szCs w:val="26"/>
        </w:rPr>
        <w:t xml:space="preserve"> застроенной территории, включая проект межевания застроенной территории, в соответствии с Генеральным планом городского округа города Красноярска, Правилами землепользования и застройки городского округа город Красноярска,</w:t>
      </w:r>
      <w:r w:rsidRPr="00486CD8">
        <w:rPr>
          <w:rFonts w:eastAsiaTheme="minorHAnsi"/>
          <w:sz w:val="26"/>
          <w:szCs w:val="26"/>
          <w:lang w:eastAsia="en-US"/>
        </w:rPr>
        <w:t xml:space="preserve"> </w:t>
      </w:r>
      <w:r w:rsidR="00141037">
        <w:rPr>
          <w:rFonts w:eastAsiaTheme="minorHAnsi"/>
          <w:sz w:val="26"/>
          <w:szCs w:val="26"/>
          <w:lang w:eastAsia="en-US"/>
        </w:rPr>
        <w:t>и</w:t>
      </w:r>
      <w:r w:rsidRPr="00486CD8">
        <w:rPr>
          <w:sz w:val="26"/>
          <w:szCs w:val="26"/>
        </w:rPr>
        <w:t xml:space="preserve"> утвержденными администрацией города расчетными показателями обеспечения застроенной территории объектами социального и коммунально-бытового назначения, объектами инженерной инфраструктуры не позднее одного года с</w:t>
      </w:r>
      <w:proofErr w:type="gramEnd"/>
      <w:r w:rsidRPr="00486CD8">
        <w:rPr>
          <w:sz w:val="26"/>
          <w:szCs w:val="26"/>
        </w:rPr>
        <w:t xml:space="preserve"> даты заключения Договора;</w:t>
      </w:r>
      <w:r w:rsidRPr="00486CD8">
        <w:rPr>
          <w:rFonts w:eastAsiaTheme="minorHAnsi"/>
          <w:sz w:val="26"/>
          <w:szCs w:val="26"/>
          <w:lang w:eastAsia="en-US"/>
        </w:rPr>
        <w:t xml:space="preserve"> </w:t>
      </w:r>
    </w:p>
    <w:p w:rsidR="00486CD8" w:rsidRPr="00486CD8" w:rsidRDefault="00486CD8" w:rsidP="00486CD8">
      <w:pPr>
        <w:ind w:firstLine="709"/>
        <w:jc w:val="both"/>
        <w:rPr>
          <w:sz w:val="26"/>
          <w:szCs w:val="26"/>
        </w:rPr>
      </w:pPr>
      <w:proofErr w:type="gramStart"/>
      <w:r w:rsidRPr="00486CD8">
        <w:rPr>
          <w:sz w:val="26"/>
          <w:szCs w:val="26"/>
        </w:rPr>
        <w:t>2) 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города Красноярска, в целях дальнейшего предоставления гражданам, выселяемым из жилых помещений многоквартирн</w:t>
      </w:r>
      <w:r w:rsidR="005C6D9D">
        <w:rPr>
          <w:sz w:val="26"/>
          <w:szCs w:val="26"/>
        </w:rPr>
        <w:t>ых</w:t>
      </w:r>
      <w:r w:rsidRPr="00486CD8">
        <w:rPr>
          <w:sz w:val="26"/>
          <w:szCs w:val="26"/>
        </w:rPr>
        <w:t xml:space="preserve"> дом</w:t>
      </w:r>
      <w:r w:rsidR="005C6D9D">
        <w:rPr>
          <w:sz w:val="26"/>
          <w:szCs w:val="26"/>
        </w:rPr>
        <w:t>ов</w:t>
      </w:r>
      <w:r w:rsidRPr="00486CD8">
        <w:rPr>
          <w:sz w:val="26"/>
          <w:szCs w:val="26"/>
        </w:rPr>
        <w:t>, признанн</w:t>
      </w:r>
      <w:r w:rsidR="005C6D9D">
        <w:rPr>
          <w:sz w:val="26"/>
          <w:szCs w:val="26"/>
        </w:rPr>
        <w:t>ых</w:t>
      </w:r>
      <w:r w:rsidRPr="00486CD8">
        <w:rPr>
          <w:sz w:val="26"/>
          <w:szCs w:val="26"/>
        </w:rPr>
        <w:t xml:space="preserve"> аварийным</w:t>
      </w:r>
      <w:r w:rsidR="005C6D9D">
        <w:rPr>
          <w:sz w:val="26"/>
          <w:szCs w:val="26"/>
        </w:rPr>
        <w:t>и</w:t>
      </w:r>
      <w:r w:rsidRPr="00486CD8">
        <w:rPr>
          <w:sz w:val="26"/>
          <w:szCs w:val="26"/>
        </w:rPr>
        <w:t xml:space="preserve"> и подлежащим</w:t>
      </w:r>
      <w:r w:rsidR="004222A9">
        <w:rPr>
          <w:sz w:val="26"/>
          <w:szCs w:val="26"/>
        </w:rPr>
        <w:t>и</w:t>
      </w:r>
      <w:r w:rsidRPr="00486CD8">
        <w:rPr>
          <w:sz w:val="26"/>
          <w:szCs w:val="26"/>
        </w:rPr>
        <w:t xml:space="preserve"> сносу,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 по ул. </w:t>
      </w:r>
      <w:r w:rsidR="005C6D9D">
        <w:rPr>
          <w:sz w:val="26"/>
          <w:szCs w:val="26"/>
        </w:rPr>
        <w:t>Кутузова, 103, 105</w:t>
      </w:r>
      <w:r w:rsidRPr="00486CD8">
        <w:rPr>
          <w:sz w:val="26"/>
          <w:szCs w:val="26"/>
        </w:rPr>
        <w:t>, в течение</w:t>
      </w:r>
      <w:proofErr w:type="gramEnd"/>
      <w:r w:rsidRPr="00486CD8">
        <w:rPr>
          <w:sz w:val="26"/>
          <w:szCs w:val="26"/>
        </w:rPr>
        <w:t xml:space="preserve"> четырех лет со дня подписания Договора в соответствии с приложением 1 к настоящим существенным условиям Договора.</w:t>
      </w:r>
    </w:p>
    <w:p w:rsidR="00486CD8" w:rsidRPr="00486CD8" w:rsidRDefault="00486CD8" w:rsidP="00486CD8">
      <w:pPr>
        <w:spacing w:line="235" w:lineRule="auto"/>
        <w:ind w:firstLine="709"/>
        <w:jc w:val="both"/>
        <w:rPr>
          <w:sz w:val="26"/>
          <w:szCs w:val="26"/>
        </w:rPr>
      </w:pPr>
      <w:proofErr w:type="gramStart"/>
      <w:r w:rsidRPr="00486CD8">
        <w:rPr>
          <w:sz w:val="26"/>
          <w:szCs w:val="26"/>
        </w:rPr>
        <w:t>Перечень благоустроенных жилых помещений, подлежащих передаче в муниципальную собственность, подлежит изменению сторонами на основании заключенного дополнительного соглашения (дополнительных соглашений) к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 (или) решения суда, вступившего в законную силу, предусматривающих обязанность по предоставлению гражданам по договорам социального найма, договорам найма специализированного жилого</w:t>
      </w:r>
      <w:proofErr w:type="gramEnd"/>
      <w:r w:rsidRPr="00486CD8">
        <w:rPr>
          <w:sz w:val="26"/>
          <w:szCs w:val="26"/>
        </w:rPr>
        <w:t xml:space="preserve"> помещения, выселяемым из многоквартирн</w:t>
      </w:r>
      <w:r w:rsidR="004222A9">
        <w:rPr>
          <w:sz w:val="26"/>
          <w:szCs w:val="26"/>
        </w:rPr>
        <w:t>ых жилых</w:t>
      </w:r>
      <w:r w:rsidRPr="00486CD8">
        <w:rPr>
          <w:sz w:val="26"/>
          <w:szCs w:val="26"/>
        </w:rPr>
        <w:t xml:space="preserve"> дом</w:t>
      </w:r>
      <w:r w:rsidR="004222A9">
        <w:rPr>
          <w:sz w:val="26"/>
          <w:szCs w:val="26"/>
        </w:rPr>
        <w:t>ов</w:t>
      </w:r>
      <w:r w:rsidRPr="00486CD8">
        <w:rPr>
          <w:sz w:val="26"/>
          <w:szCs w:val="26"/>
        </w:rPr>
        <w:t>, расположенн</w:t>
      </w:r>
      <w:r w:rsidR="004222A9">
        <w:rPr>
          <w:sz w:val="26"/>
          <w:szCs w:val="26"/>
        </w:rPr>
        <w:t>ых</w:t>
      </w:r>
      <w:r w:rsidRPr="00486CD8">
        <w:rPr>
          <w:sz w:val="26"/>
          <w:szCs w:val="26"/>
        </w:rPr>
        <w:t xml:space="preserve"> на территории, подлежащей развитию, благоустроенных жилых помещений иной площади и количества комнат, чем установлено Договором. </w:t>
      </w:r>
    </w:p>
    <w:p w:rsidR="00486CD8" w:rsidRPr="00486CD8" w:rsidRDefault="00486CD8" w:rsidP="00486CD8">
      <w:pPr>
        <w:spacing w:line="235" w:lineRule="auto"/>
        <w:ind w:firstLine="709"/>
        <w:jc w:val="both"/>
        <w:rPr>
          <w:sz w:val="26"/>
          <w:szCs w:val="26"/>
        </w:rPr>
      </w:pPr>
      <w:r w:rsidRPr="00486CD8">
        <w:rPr>
          <w:sz w:val="26"/>
          <w:szCs w:val="26"/>
        </w:rPr>
        <w:t>Перечень жилых помещений, расположенных в многоквартирн</w:t>
      </w:r>
      <w:r w:rsidR="004222A9">
        <w:rPr>
          <w:sz w:val="26"/>
          <w:szCs w:val="26"/>
        </w:rPr>
        <w:t>ых домах</w:t>
      </w:r>
      <w:r w:rsidRPr="00486CD8">
        <w:rPr>
          <w:sz w:val="26"/>
          <w:szCs w:val="26"/>
        </w:rPr>
        <w:t>, признанн</w:t>
      </w:r>
      <w:r w:rsidR="004222A9">
        <w:rPr>
          <w:sz w:val="26"/>
          <w:szCs w:val="26"/>
        </w:rPr>
        <w:t>ых</w:t>
      </w:r>
      <w:r w:rsidRPr="00486CD8">
        <w:rPr>
          <w:sz w:val="26"/>
          <w:szCs w:val="26"/>
        </w:rPr>
        <w:t xml:space="preserve"> аварийным</w:t>
      </w:r>
      <w:r w:rsidR="004222A9">
        <w:rPr>
          <w:sz w:val="26"/>
          <w:szCs w:val="26"/>
        </w:rPr>
        <w:t>и</w:t>
      </w:r>
      <w:r w:rsidRPr="00486CD8">
        <w:rPr>
          <w:sz w:val="26"/>
          <w:szCs w:val="26"/>
        </w:rPr>
        <w:t xml:space="preserve"> и подлежащим</w:t>
      </w:r>
      <w:r w:rsidR="004222A9">
        <w:rPr>
          <w:sz w:val="26"/>
          <w:szCs w:val="26"/>
        </w:rPr>
        <w:t>и</w:t>
      </w:r>
      <w:r w:rsidRPr="00486CD8">
        <w:rPr>
          <w:sz w:val="26"/>
          <w:szCs w:val="26"/>
        </w:rPr>
        <w:t xml:space="preserve"> сносу, по ул. </w:t>
      </w:r>
      <w:r w:rsidR="004222A9">
        <w:rPr>
          <w:sz w:val="26"/>
          <w:szCs w:val="26"/>
        </w:rPr>
        <w:t>Кутузова, 103, 105</w:t>
      </w:r>
      <w:r w:rsidRPr="00486CD8">
        <w:rPr>
          <w:sz w:val="26"/>
          <w:szCs w:val="26"/>
        </w:rPr>
        <w:t>, указан в приложении 2 к настоящим существенным условиям Договора.</w:t>
      </w:r>
    </w:p>
    <w:p w:rsidR="00486CD8" w:rsidRPr="00486CD8" w:rsidRDefault="00486CD8" w:rsidP="00486CD8">
      <w:pPr>
        <w:spacing w:line="235" w:lineRule="auto"/>
        <w:ind w:firstLine="709"/>
        <w:jc w:val="both"/>
        <w:rPr>
          <w:sz w:val="26"/>
          <w:szCs w:val="26"/>
        </w:rPr>
      </w:pPr>
      <w:r w:rsidRPr="00486CD8">
        <w:rPr>
          <w:sz w:val="26"/>
          <w:szCs w:val="26"/>
        </w:rPr>
        <w:t xml:space="preserve">Передаваемые благоустроенные жилые помещения должны отвечать требованиям, предъявляемым жилищным законодательством к жилым </w:t>
      </w:r>
      <w:r w:rsidRPr="00486CD8">
        <w:rPr>
          <w:sz w:val="26"/>
          <w:szCs w:val="26"/>
        </w:rPr>
        <w:lastRenderedPageBreak/>
        <w:t>помещениям, предоставляемым по договорам социального найма, договорам найма специализированного жилого помещения, действующим на момент их передачи;</w:t>
      </w:r>
    </w:p>
    <w:p w:rsidR="00486CD8" w:rsidRPr="00486CD8" w:rsidRDefault="00486CD8" w:rsidP="00486CD8">
      <w:pPr>
        <w:spacing w:line="235" w:lineRule="auto"/>
        <w:ind w:firstLine="709"/>
        <w:jc w:val="both"/>
        <w:rPr>
          <w:sz w:val="26"/>
          <w:szCs w:val="26"/>
        </w:rPr>
      </w:pPr>
      <w:proofErr w:type="gramStart"/>
      <w:r w:rsidRPr="00486CD8">
        <w:rPr>
          <w:sz w:val="26"/>
          <w:szCs w:val="26"/>
        </w:rPr>
        <w:t>3) уплатить администрации города возмещение за изымаемые на основании решения администрации города у собственников жилые помещения, расположенные в многоквартирн</w:t>
      </w:r>
      <w:r w:rsidR="004222A9">
        <w:rPr>
          <w:sz w:val="26"/>
          <w:szCs w:val="26"/>
        </w:rPr>
        <w:t>ых</w:t>
      </w:r>
      <w:r w:rsidRPr="00486CD8">
        <w:rPr>
          <w:sz w:val="26"/>
          <w:szCs w:val="26"/>
        </w:rPr>
        <w:t xml:space="preserve"> дом</w:t>
      </w:r>
      <w:r w:rsidR="004222A9">
        <w:rPr>
          <w:sz w:val="26"/>
          <w:szCs w:val="26"/>
        </w:rPr>
        <w:t>ах</w:t>
      </w:r>
      <w:r w:rsidRPr="00486CD8">
        <w:rPr>
          <w:sz w:val="26"/>
          <w:szCs w:val="26"/>
        </w:rPr>
        <w:t>, признанн</w:t>
      </w:r>
      <w:r w:rsidR="004222A9">
        <w:rPr>
          <w:sz w:val="26"/>
          <w:szCs w:val="26"/>
        </w:rPr>
        <w:t>ых</w:t>
      </w:r>
      <w:r w:rsidRPr="00486CD8">
        <w:rPr>
          <w:sz w:val="26"/>
          <w:szCs w:val="26"/>
        </w:rPr>
        <w:t xml:space="preserve"> аварийным</w:t>
      </w:r>
      <w:r w:rsidR="004222A9">
        <w:rPr>
          <w:sz w:val="26"/>
          <w:szCs w:val="26"/>
        </w:rPr>
        <w:t>и</w:t>
      </w:r>
      <w:r w:rsidRPr="00486CD8">
        <w:rPr>
          <w:sz w:val="26"/>
          <w:szCs w:val="26"/>
        </w:rPr>
        <w:t xml:space="preserve"> и подлежащим</w:t>
      </w:r>
      <w:r w:rsidR="004222A9">
        <w:rPr>
          <w:sz w:val="26"/>
          <w:szCs w:val="26"/>
        </w:rPr>
        <w:t>и</w:t>
      </w:r>
      <w:r w:rsidRPr="00486CD8">
        <w:rPr>
          <w:sz w:val="26"/>
          <w:szCs w:val="26"/>
        </w:rPr>
        <w:t xml:space="preserve"> сносу, в границах застроенной территории по ул. </w:t>
      </w:r>
      <w:r w:rsidR="004222A9">
        <w:rPr>
          <w:sz w:val="26"/>
          <w:szCs w:val="26"/>
        </w:rPr>
        <w:t>Кутузова, 103, 105</w:t>
      </w:r>
      <w:r w:rsidRPr="00486CD8">
        <w:rPr>
          <w:sz w:val="26"/>
          <w:szCs w:val="26"/>
        </w:rPr>
        <w:t>, указанные в приложении 2 к настоящим существенным условиям Договорам, и земельный участок, на котором они расположены (за исключением жилых помещений и земельных участков, находящихся в собственности</w:t>
      </w:r>
      <w:proofErr w:type="gramEnd"/>
      <w:r w:rsidRPr="00486CD8">
        <w:rPr>
          <w:sz w:val="26"/>
          <w:szCs w:val="26"/>
        </w:rPr>
        <w:t xml:space="preserve">, в том числе в общей долевой собственности Российской Федерации, субъекта Российской Федерации, муниципального образования), в сроки, устанавливаемые администрацией города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</w:p>
    <w:p w:rsidR="00486CD8" w:rsidRPr="00486CD8" w:rsidRDefault="00486CD8" w:rsidP="00486CD8">
      <w:pPr>
        <w:spacing w:line="235" w:lineRule="auto"/>
        <w:ind w:firstLine="709"/>
        <w:jc w:val="both"/>
        <w:rPr>
          <w:sz w:val="26"/>
          <w:szCs w:val="26"/>
        </w:rPr>
      </w:pPr>
      <w:r w:rsidRPr="00486CD8">
        <w:rPr>
          <w:sz w:val="26"/>
          <w:szCs w:val="26"/>
        </w:rPr>
        <w:t>Размер возмещения, подлежащего уплате лицом, заключившим Договор, определяется договором (соглашением), заключенным администрацией города с собственником изымаемого жилого помещения, либо вступившим в законную силу судебным актом;</w:t>
      </w:r>
    </w:p>
    <w:p w:rsidR="00486CD8" w:rsidRPr="006B5A0E" w:rsidRDefault="00486CD8" w:rsidP="00486CD8">
      <w:pPr>
        <w:spacing w:line="235" w:lineRule="auto"/>
        <w:ind w:firstLine="709"/>
        <w:jc w:val="both"/>
        <w:rPr>
          <w:sz w:val="26"/>
          <w:szCs w:val="26"/>
        </w:rPr>
      </w:pPr>
      <w:r w:rsidRPr="006B5A0E">
        <w:rPr>
          <w:sz w:val="26"/>
          <w:szCs w:val="26"/>
        </w:rPr>
        <w:t>4) осуществить снос многоквартирн</w:t>
      </w:r>
      <w:r w:rsidR="004222A9" w:rsidRPr="006B5A0E">
        <w:rPr>
          <w:sz w:val="26"/>
          <w:szCs w:val="26"/>
        </w:rPr>
        <w:t>ых домов</w:t>
      </w:r>
      <w:r w:rsidRPr="006B5A0E">
        <w:rPr>
          <w:sz w:val="26"/>
          <w:szCs w:val="26"/>
        </w:rPr>
        <w:t>, признанн</w:t>
      </w:r>
      <w:r w:rsidR="004222A9" w:rsidRPr="006B5A0E">
        <w:rPr>
          <w:sz w:val="26"/>
          <w:szCs w:val="26"/>
        </w:rPr>
        <w:t>ых</w:t>
      </w:r>
      <w:r w:rsidRPr="006B5A0E">
        <w:rPr>
          <w:sz w:val="26"/>
          <w:szCs w:val="26"/>
        </w:rPr>
        <w:t xml:space="preserve"> аварийным</w:t>
      </w:r>
      <w:r w:rsidR="004222A9" w:rsidRPr="006B5A0E">
        <w:rPr>
          <w:sz w:val="26"/>
          <w:szCs w:val="26"/>
        </w:rPr>
        <w:t>и</w:t>
      </w:r>
      <w:r w:rsidRPr="006B5A0E">
        <w:rPr>
          <w:sz w:val="26"/>
          <w:szCs w:val="26"/>
        </w:rPr>
        <w:t xml:space="preserve"> и подлежащим</w:t>
      </w:r>
      <w:r w:rsidR="004222A9" w:rsidRPr="006B5A0E">
        <w:rPr>
          <w:sz w:val="26"/>
          <w:szCs w:val="26"/>
        </w:rPr>
        <w:t>и</w:t>
      </w:r>
      <w:r w:rsidRPr="006B5A0E">
        <w:rPr>
          <w:sz w:val="26"/>
          <w:szCs w:val="26"/>
        </w:rPr>
        <w:t xml:space="preserve"> сносу, расположенн</w:t>
      </w:r>
      <w:r w:rsidR="004222A9" w:rsidRPr="006B5A0E">
        <w:rPr>
          <w:sz w:val="26"/>
          <w:szCs w:val="26"/>
        </w:rPr>
        <w:t>ых</w:t>
      </w:r>
      <w:r w:rsidRPr="006B5A0E">
        <w:rPr>
          <w:sz w:val="26"/>
          <w:szCs w:val="26"/>
        </w:rPr>
        <w:t xml:space="preserve"> в границах застроенной территории, а также предоставить администрации города документы, подтверждающие произведенный снос, в течение одного месяца со дня предоставления администрацией города письменной заявки о сносе дома в связи с его освобождением всеми гражданами, проживавшими в данн</w:t>
      </w:r>
      <w:r w:rsidR="006B5A0E" w:rsidRPr="006B5A0E">
        <w:rPr>
          <w:sz w:val="26"/>
          <w:szCs w:val="26"/>
        </w:rPr>
        <w:t>ом</w:t>
      </w:r>
      <w:r w:rsidRPr="006B5A0E">
        <w:rPr>
          <w:sz w:val="26"/>
          <w:szCs w:val="26"/>
        </w:rPr>
        <w:t xml:space="preserve"> дом</w:t>
      </w:r>
      <w:r w:rsidR="006B5A0E" w:rsidRPr="006B5A0E">
        <w:rPr>
          <w:sz w:val="26"/>
          <w:szCs w:val="26"/>
        </w:rPr>
        <w:t>е</w:t>
      </w:r>
      <w:r w:rsidRPr="006B5A0E">
        <w:rPr>
          <w:sz w:val="26"/>
          <w:szCs w:val="26"/>
        </w:rPr>
        <w:t xml:space="preserve">; </w:t>
      </w:r>
    </w:p>
    <w:p w:rsidR="00486CD8" w:rsidRPr="00486CD8" w:rsidRDefault="00486CD8" w:rsidP="00486CD8">
      <w:pPr>
        <w:ind w:firstLine="540"/>
        <w:jc w:val="both"/>
        <w:rPr>
          <w:sz w:val="26"/>
          <w:szCs w:val="26"/>
        </w:rPr>
      </w:pPr>
      <w:r w:rsidRPr="00486CD8">
        <w:rPr>
          <w:sz w:val="26"/>
          <w:szCs w:val="26"/>
        </w:rPr>
        <w:t>5) </w:t>
      </w:r>
      <w:r w:rsidRPr="00486CD8">
        <w:rPr>
          <w:rFonts w:eastAsiaTheme="minorHAnsi"/>
          <w:sz w:val="26"/>
          <w:szCs w:val="26"/>
        </w:rPr>
        <w:t>осуществить строительство объектов на застроенной территории в соответствии с утвержденным проектом планировки</w:t>
      </w:r>
      <w:r w:rsidRPr="00486CD8">
        <w:rPr>
          <w:sz w:val="26"/>
          <w:szCs w:val="26"/>
        </w:rPr>
        <w:t xml:space="preserve"> и межевания</w:t>
      </w:r>
      <w:r w:rsidRPr="00486CD8">
        <w:rPr>
          <w:rFonts w:eastAsiaTheme="minorHAnsi"/>
          <w:sz w:val="26"/>
          <w:szCs w:val="26"/>
        </w:rPr>
        <w:t xml:space="preserve"> застроенной территории,</w:t>
      </w:r>
      <w:r w:rsidRPr="00486CD8">
        <w:rPr>
          <w:rFonts w:eastAsiaTheme="minorHAnsi"/>
          <w:sz w:val="26"/>
          <w:szCs w:val="26"/>
          <w:lang w:eastAsia="en-US"/>
        </w:rPr>
        <w:t xml:space="preserve"> в том числе в соответствии с этапами строительства, а также с графиками осуществления строительства каждого объекта капитального строительства в предусмотренные указанными графиками сроки,</w:t>
      </w:r>
      <w:r w:rsidRPr="00486CD8">
        <w:rPr>
          <w:sz w:val="26"/>
          <w:szCs w:val="26"/>
        </w:rPr>
        <w:t xml:space="preserve"> не позднее семи лет со дня подписания Договора;</w:t>
      </w:r>
    </w:p>
    <w:p w:rsidR="00486CD8" w:rsidRPr="00486CD8" w:rsidRDefault="00486CD8" w:rsidP="00486CD8">
      <w:pPr>
        <w:ind w:firstLine="709"/>
        <w:jc w:val="both"/>
        <w:rPr>
          <w:sz w:val="26"/>
          <w:szCs w:val="26"/>
        </w:rPr>
      </w:pPr>
      <w:r w:rsidRPr="00486CD8">
        <w:rPr>
          <w:sz w:val="26"/>
          <w:szCs w:val="26"/>
        </w:rPr>
        <w:t>6)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застроенной территории, в соответствии с проектом планировки застроенной территории, включая проект межевания застроенной территории, не позднее семи лет со дня подписания Договора;</w:t>
      </w:r>
    </w:p>
    <w:p w:rsidR="00486CD8" w:rsidRPr="00486CD8" w:rsidRDefault="00486CD8" w:rsidP="00486CD8">
      <w:pPr>
        <w:ind w:firstLine="709"/>
        <w:jc w:val="both"/>
        <w:rPr>
          <w:sz w:val="26"/>
          <w:szCs w:val="26"/>
        </w:rPr>
      </w:pPr>
      <w:r w:rsidRPr="00486CD8">
        <w:rPr>
          <w:sz w:val="26"/>
          <w:szCs w:val="26"/>
        </w:rPr>
        <w:t xml:space="preserve">7) передать безвозмездно в муниципальную собственность объекты инженерной инфраструктуры, предназначенные для обеспечения застроенной территории, по окончании строительства, но не позднее четырех месяцев </w:t>
      </w:r>
      <w:proofErr w:type="gramStart"/>
      <w:r w:rsidRPr="00486CD8">
        <w:rPr>
          <w:sz w:val="26"/>
          <w:szCs w:val="26"/>
        </w:rPr>
        <w:t>с даты получения</w:t>
      </w:r>
      <w:proofErr w:type="gramEnd"/>
      <w:r w:rsidRPr="00486CD8">
        <w:rPr>
          <w:sz w:val="26"/>
          <w:szCs w:val="26"/>
        </w:rPr>
        <w:t xml:space="preserve"> разрешения на ввод данных объектов в эксплуатацию, с техническими характеристиками, определенными дополнительным соглашением к Договору. </w:t>
      </w:r>
    </w:p>
    <w:p w:rsidR="00486CD8" w:rsidRPr="00486CD8" w:rsidRDefault="00486CD8" w:rsidP="00486CD8">
      <w:pPr>
        <w:ind w:firstLine="709"/>
        <w:jc w:val="both"/>
        <w:rPr>
          <w:sz w:val="26"/>
          <w:szCs w:val="26"/>
        </w:rPr>
      </w:pPr>
      <w:r w:rsidRPr="00486CD8">
        <w:rPr>
          <w:sz w:val="26"/>
          <w:szCs w:val="26"/>
        </w:rPr>
        <w:t>6. Обязательства администрации города Красноярска:</w:t>
      </w:r>
    </w:p>
    <w:p w:rsidR="00486CD8" w:rsidRPr="00486CD8" w:rsidRDefault="00486CD8" w:rsidP="00486CD8">
      <w:pPr>
        <w:ind w:firstLine="709"/>
        <w:jc w:val="both"/>
        <w:rPr>
          <w:sz w:val="26"/>
          <w:szCs w:val="26"/>
        </w:rPr>
      </w:pPr>
      <w:proofErr w:type="gramStart"/>
      <w:r w:rsidRPr="00486CD8">
        <w:rPr>
          <w:sz w:val="26"/>
          <w:szCs w:val="26"/>
        </w:rPr>
        <w:t xml:space="preserve">1) утвердить в установленном порядке проект планировки застроенной территории, включая проект межевания застроенной территории, подготовленный в соответствии с Генеральным планом городского округа города Красноярска, Правилами землепользования и застройки городского округа город Красноярска, и утвержденными администрацией города расчетными показателями обеспечения такой территории объектами социального и коммунально-бытового назначения, объектами инженерной инфраструктуры, не позднее четырех месяцев со дня </w:t>
      </w:r>
      <w:r w:rsidRPr="00486CD8">
        <w:rPr>
          <w:sz w:val="26"/>
          <w:szCs w:val="26"/>
        </w:rPr>
        <w:lastRenderedPageBreak/>
        <w:t>представления в полном объеме проекта</w:t>
      </w:r>
      <w:proofErr w:type="gramEnd"/>
      <w:r w:rsidRPr="00486CD8">
        <w:rPr>
          <w:sz w:val="26"/>
          <w:szCs w:val="26"/>
        </w:rPr>
        <w:t xml:space="preserve"> планировки застроенной территории, включая проект межевания застроенной территории;</w:t>
      </w:r>
    </w:p>
    <w:p w:rsidR="00486CD8" w:rsidRPr="00486CD8" w:rsidRDefault="00486CD8" w:rsidP="00486CD8">
      <w:pPr>
        <w:ind w:firstLine="709"/>
        <w:jc w:val="both"/>
        <w:rPr>
          <w:sz w:val="26"/>
          <w:szCs w:val="26"/>
        </w:rPr>
      </w:pPr>
      <w:r w:rsidRPr="00486CD8">
        <w:rPr>
          <w:sz w:val="26"/>
          <w:szCs w:val="26"/>
        </w:rPr>
        <w:t>2) принять в установленном порядке решение об изъятии для муниципальных нужд жилых помещений в многоквартирн</w:t>
      </w:r>
      <w:r w:rsidR="004222A9">
        <w:rPr>
          <w:sz w:val="26"/>
          <w:szCs w:val="26"/>
        </w:rPr>
        <w:t>ых</w:t>
      </w:r>
      <w:r w:rsidRPr="00486CD8">
        <w:rPr>
          <w:sz w:val="26"/>
          <w:szCs w:val="26"/>
        </w:rPr>
        <w:t xml:space="preserve"> дом</w:t>
      </w:r>
      <w:r w:rsidR="004222A9">
        <w:rPr>
          <w:sz w:val="26"/>
          <w:szCs w:val="26"/>
        </w:rPr>
        <w:t>ах</w:t>
      </w:r>
      <w:r w:rsidRPr="00486CD8">
        <w:rPr>
          <w:sz w:val="26"/>
          <w:szCs w:val="26"/>
        </w:rPr>
        <w:t>, признанн</w:t>
      </w:r>
      <w:r w:rsidR="004222A9">
        <w:rPr>
          <w:sz w:val="26"/>
          <w:szCs w:val="26"/>
        </w:rPr>
        <w:t>ых</w:t>
      </w:r>
      <w:r w:rsidRPr="00486CD8">
        <w:rPr>
          <w:sz w:val="26"/>
          <w:szCs w:val="26"/>
        </w:rPr>
        <w:t xml:space="preserve"> аварийным</w:t>
      </w:r>
      <w:r w:rsidR="004222A9">
        <w:rPr>
          <w:sz w:val="26"/>
          <w:szCs w:val="26"/>
        </w:rPr>
        <w:t>и</w:t>
      </w:r>
      <w:r w:rsidRPr="00486CD8">
        <w:rPr>
          <w:sz w:val="26"/>
          <w:szCs w:val="26"/>
        </w:rPr>
        <w:t xml:space="preserve"> и подлежащим</w:t>
      </w:r>
      <w:r w:rsidR="004222A9">
        <w:rPr>
          <w:sz w:val="26"/>
          <w:szCs w:val="26"/>
        </w:rPr>
        <w:t>и</w:t>
      </w:r>
      <w:r w:rsidRPr="00486CD8">
        <w:rPr>
          <w:sz w:val="26"/>
          <w:szCs w:val="26"/>
        </w:rPr>
        <w:t xml:space="preserve"> сносу и расположенн</w:t>
      </w:r>
      <w:r w:rsidR="004222A9">
        <w:rPr>
          <w:sz w:val="26"/>
          <w:szCs w:val="26"/>
        </w:rPr>
        <w:t>ых</w:t>
      </w:r>
      <w:r w:rsidRPr="00486CD8">
        <w:rPr>
          <w:sz w:val="26"/>
          <w:szCs w:val="26"/>
        </w:rPr>
        <w:t xml:space="preserve"> на застроенной территории, а также земельного участка, на котором расположен</w:t>
      </w:r>
      <w:r w:rsidR="004222A9">
        <w:rPr>
          <w:sz w:val="26"/>
          <w:szCs w:val="26"/>
        </w:rPr>
        <w:t>ы</w:t>
      </w:r>
      <w:r w:rsidRPr="00486CD8">
        <w:rPr>
          <w:sz w:val="26"/>
          <w:szCs w:val="26"/>
        </w:rPr>
        <w:t xml:space="preserve"> так</w:t>
      </w:r>
      <w:r w:rsidR="004222A9">
        <w:rPr>
          <w:sz w:val="26"/>
          <w:szCs w:val="26"/>
        </w:rPr>
        <w:t>ие</w:t>
      </w:r>
      <w:r w:rsidRPr="00486CD8">
        <w:rPr>
          <w:sz w:val="26"/>
          <w:szCs w:val="26"/>
        </w:rPr>
        <w:t xml:space="preserve"> дом</w:t>
      </w:r>
      <w:r w:rsidR="004222A9">
        <w:rPr>
          <w:sz w:val="26"/>
          <w:szCs w:val="26"/>
        </w:rPr>
        <w:t>а</w:t>
      </w:r>
      <w:r w:rsidRPr="00486CD8">
        <w:rPr>
          <w:sz w:val="26"/>
          <w:szCs w:val="26"/>
        </w:rPr>
        <w:t>, в течение семи месяцев со дня подписания Договора;</w:t>
      </w:r>
    </w:p>
    <w:p w:rsidR="00486CD8" w:rsidRPr="00486CD8" w:rsidRDefault="00486CD8" w:rsidP="00486CD8">
      <w:pPr>
        <w:spacing w:line="235" w:lineRule="auto"/>
        <w:ind w:firstLine="709"/>
        <w:jc w:val="both"/>
        <w:rPr>
          <w:sz w:val="26"/>
          <w:szCs w:val="26"/>
        </w:rPr>
      </w:pPr>
      <w:proofErr w:type="gramStart"/>
      <w:r w:rsidRPr="00486CD8">
        <w:rPr>
          <w:sz w:val="26"/>
          <w:szCs w:val="26"/>
        </w:rPr>
        <w:t>3) предоставить благоустроенные жилые помещения гражданам, выселяемым из жилых помещений в многоквартирн</w:t>
      </w:r>
      <w:r w:rsidR="004222A9">
        <w:rPr>
          <w:sz w:val="26"/>
          <w:szCs w:val="26"/>
        </w:rPr>
        <w:t>ых домах</w:t>
      </w:r>
      <w:r w:rsidRPr="00486CD8">
        <w:rPr>
          <w:sz w:val="26"/>
          <w:szCs w:val="26"/>
        </w:rPr>
        <w:t>, признанн</w:t>
      </w:r>
      <w:r w:rsidR="004222A9">
        <w:rPr>
          <w:sz w:val="26"/>
          <w:szCs w:val="26"/>
        </w:rPr>
        <w:t>ых</w:t>
      </w:r>
      <w:r w:rsidRPr="00486CD8">
        <w:rPr>
          <w:sz w:val="26"/>
          <w:szCs w:val="26"/>
        </w:rPr>
        <w:t xml:space="preserve"> аварийным</w:t>
      </w:r>
      <w:r w:rsidR="004222A9">
        <w:rPr>
          <w:sz w:val="26"/>
          <w:szCs w:val="26"/>
        </w:rPr>
        <w:t>и</w:t>
      </w:r>
      <w:r w:rsidRPr="00486CD8">
        <w:rPr>
          <w:sz w:val="26"/>
          <w:szCs w:val="26"/>
        </w:rPr>
        <w:t xml:space="preserve"> и подлежащим</w:t>
      </w:r>
      <w:r w:rsidR="004222A9">
        <w:rPr>
          <w:sz w:val="26"/>
          <w:szCs w:val="26"/>
        </w:rPr>
        <w:t>и</w:t>
      </w:r>
      <w:r w:rsidRPr="00486CD8">
        <w:rPr>
          <w:sz w:val="26"/>
          <w:szCs w:val="26"/>
        </w:rPr>
        <w:t xml:space="preserve"> сносу по ул. </w:t>
      </w:r>
      <w:r w:rsidR="004222A9">
        <w:rPr>
          <w:sz w:val="26"/>
          <w:szCs w:val="26"/>
        </w:rPr>
        <w:t>Кутузова, 103, 105</w:t>
      </w:r>
      <w:r w:rsidRPr="00486CD8">
        <w:rPr>
          <w:sz w:val="26"/>
          <w:szCs w:val="26"/>
        </w:rPr>
        <w:t xml:space="preserve">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территории, в течение трех месяцев после передачи лицом, заключившим Договор, в муниципальную собственность благоустроенных жилых помещений. </w:t>
      </w:r>
      <w:proofErr w:type="gramEnd"/>
    </w:p>
    <w:p w:rsidR="00486CD8" w:rsidRPr="00486CD8" w:rsidRDefault="00486CD8" w:rsidP="00486CD8">
      <w:pPr>
        <w:spacing w:line="235" w:lineRule="auto"/>
        <w:ind w:firstLine="709"/>
        <w:jc w:val="both"/>
        <w:rPr>
          <w:sz w:val="26"/>
          <w:szCs w:val="26"/>
        </w:rPr>
      </w:pPr>
      <w:r w:rsidRPr="00486CD8">
        <w:rPr>
          <w:sz w:val="26"/>
          <w:szCs w:val="26"/>
        </w:rPr>
        <w:t>Под предоставлением жилых помещений в соответствии с настоящим пунктом существенных условий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</w:t>
      </w:r>
      <w:r w:rsidR="00A65AE4">
        <w:rPr>
          <w:sz w:val="26"/>
          <w:szCs w:val="26"/>
        </w:rPr>
        <w:t>ых</w:t>
      </w:r>
      <w:r w:rsidRPr="00486CD8">
        <w:rPr>
          <w:sz w:val="26"/>
          <w:szCs w:val="26"/>
        </w:rPr>
        <w:t xml:space="preserve"> дом</w:t>
      </w:r>
      <w:r w:rsidR="00A65AE4">
        <w:rPr>
          <w:sz w:val="26"/>
          <w:szCs w:val="26"/>
        </w:rPr>
        <w:t>ах</w:t>
      </w:r>
      <w:r w:rsidRPr="00486CD8">
        <w:rPr>
          <w:sz w:val="26"/>
          <w:szCs w:val="26"/>
        </w:rPr>
        <w:t>, признанн</w:t>
      </w:r>
      <w:r w:rsidR="00A65AE4">
        <w:rPr>
          <w:sz w:val="26"/>
          <w:szCs w:val="26"/>
        </w:rPr>
        <w:t>ых</w:t>
      </w:r>
      <w:r w:rsidRPr="00486CD8">
        <w:rPr>
          <w:sz w:val="26"/>
          <w:szCs w:val="26"/>
        </w:rPr>
        <w:t xml:space="preserve"> аварийным</w:t>
      </w:r>
      <w:r w:rsidR="00A65AE4">
        <w:rPr>
          <w:sz w:val="26"/>
          <w:szCs w:val="26"/>
        </w:rPr>
        <w:t>и</w:t>
      </w:r>
      <w:r w:rsidRPr="00486CD8">
        <w:rPr>
          <w:sz w:val="26"/>
          <w:szCs w:val="26"/>
        </w:rPr>
        <w:t xml:space="preserve"> и подлежащим</w:t>
      </w:r>
      <w:r w:rsidR="00A65AE4">
        <w:rPr>
          <w:sz w:val="26"/>
          <w:szCs w:val="26"/>
        </w:rPr>
        <w:t>и</w:t>
      </w:r>
      <w:r w:rsidRPr="00486CD8">
        <w:rPr>
          <w:sz w:val="26"/>
          <w:szCs w:val="26"/>
        </w:rPr>
        <w:t xml:space="preserve"> сносу;</w:t>
      </w:r>
    </w:p>
    <w:p w:rsidR="00486CD8" w:rsidRPr="00486CD8" w:rsidRDefault="00486CD8" w:rsidP="00486CD8">
      <w:pPr>
        <w:spacing w:line="235" w:lineRule="auto"/>
        <w:ind w:firstLine="709"/>
        <w:jc w:val="both"/>
        <w:rPr>
          <w:sz w:val="26"/>
          <w:szCs w:val="26"/>
        </w:rPr>
      </w:pPr>
      <w:proofErr w:type="gramStart"/>
      <w:r w:rsidRPr="00486CD8">
        <w:rPr>
          <w:sz w:val="26"/>
          <w:szCs w:val="26"/>
        </w:rPr>
        <w:t>4) выкупить за счет лица, заключившего Договор, жилые помещения в многоквартирн</w:t>
      </w:r>
      <w:r w:rsidR="00C8452F">
        <w:rPr>
          <w:sz w:val="26"/>
          <w:szCs w:val="26"/>
        </w:rPr>
        <w:t>ых</w:t>
      </w:r>
      <w:r w:rsidRPr="00486CD8">
        <w:rPr>
          <w:sz w:val="26"/>
          <w:szCs w:val="26"/>
        </w:rPr>
        <w:t xml:space="preserve"> дом</w:t>
      </w:r>
      <w:r w:rsidR="00C8452F">
        <w:rPr>
          <w:sz w:val="26"/>
          <w:szCs w:val="26"/>
        </w:rPr>
        <w:t>ах, признанных</w:t>
      </w:r>
      <w:r w:rsidRPr="00486CD8">
        <w:rPr>
          <w:sz w:val="26"/>
          <w:szCs w:val="26"/>
        </w:rPr>
        <w:t xml:space="preserve"> аварийным</w:t>
      </w:r>
      <w:r w:rsidR="00C8452F">
        <w:rPr>
          <w:sz w:val="26"/>
          <w:szCs w:val="26"/>
        </w:rPr>
        <w:t>и</w:t>
      </w:r>
      <w:r w:rsidRPr="00486CD8">
        <w:rPr>
          <w:sz w:val="26"/>
          <w:szCs w:val="26"/>
        </w:rPr>
        <w:t xml:space="preserve"> и подлежащим</w:t>
      </w:r>
      <w:r w:rsidR="00C8452F">
        <w:rPr>
          <w:sz w:val="26"/>
          <w:szCs w:val="26"/>
        </w:rPr>
        <w:t>и</w:t>
      </w:r>
      <w:r w:rsidRPr="00486CD8">
        <w:rPr>
          <w:sz w:val="26"/>
          <w:szCs w:val="26"/>
        </w:rPr>
        <w:t xml:space="preserve"> сносу, расположенн</w:t>
      </w:r>
      <w:r w:rsidR="00C8452F">
        <w:rPr>
          <w:sz w:val="26"/>
          <w:szCs w:val="26"/>
        </w:rPr>
        <w:t>ых</w:t>
      </w:r>
      <w:r w:rsidRPr="00486CD8">
        <w:rPr>
          <w:sz w:val="26"/>
          <w:szCs w:val="26"/>
        </w:rPr>
        <w:t xml:space="preserve"> в границах застроенной территории по ул. </w:t>
      </w:r>
      <w:r w:rsidR="00C8452F">
        <w:rPr>
          <w:sz w:val="26"/>
          <w:szCs w:val="26"/>
        </w:rPr>
        <w:t>Кутузова, 103, 105</w:t>
      </w:r>
      <w:r w:rsidRPr="00486CD8">
        <w:rPr>
          <w:sz w:val="26"/>
          <w:szCs w:val="26"/>
        </w:rPr>
        <w:t xml:space="preserve">, и земельный участок, на котором они расположены, у собственников в течение четырех лет со дня подписания Договора. </w:t>
      </w:r>
      <w:proofErr w:type="gramEnd"/>
    </w:p>
    <w:p w:rsidR="00486CD8" w:rsidRPr="00486CD8" w:rsidRDefault="00486CD8" w:rsidP="00486CD8">
      <w:pPr>
        <w:spacing w:line="235" w:lineRule="auto"/>
        <w:ind w:firstLine="709"/>
        <w:jc w:val="both"/>
        <w:rPr>
          <w:sz w:val="26"/>
          <w:szCs w:val="26"/>
        </w:rPr>
      </w:pPr>
      <w:r w:rsidRPr="00486CD8">
        <w:rPr>
          <w:sz w:val="26"/>
          <w:szCs w:val="26"/>
        </w:rPr>
        <w:t>Исполнением обязательства по настоящему пункту существенных условий Договора считается заключение с собственниками помещений в многоквартирн</w:t>
      </w:r>
      <w:r w:rsidR="00C8452F">
        <w:rPr>
          <w:sz w:val="26"/>
          <w:szCs w:val="26"/>
        </w:rPr>
        <w:t xml:space="preserve">ых </w:t>
      </w:r>
      <w:r w:rsidRPr="00486CD8">
        <w:rPr>
          <w:sz w:val="26"/>
          <w:szCs w:val="26"/>
        </w:rPr>
        <w:t>дом</w:t>
      </w:r>
      <w:r w:rsidR="00C8452F">
        <w:rPr>
          <w:sz w:val="26"/>
          <w:szCs w:val="26"/>
        </w:rPr>
        <w:t>ах</w:t>
      </w:r>
      <w:r w:rsidRPr="00486CD8">
        <w:rPr>
          <w:sz w:val="26"/>
          <w:szCs w:val="26"/>
        </w:rPr>
        <w:t>, признанн</w:t>
      </w:r>
      <w:r w:rsidR="00EE5A80">
        <w:rPr>
          <w:sz w:val="26"/>
          <w:szCs w:val="26"/>
        </w:rPr>
        <w:t>ых</w:t>
      </w:r>
      <w:r w:rsidRPr="00486CD8">
        <w:rPr>
          <w:sz w:val="26"/>
          <w:szCs w:val="26"/>
        </w:rPr>
        <w:t xml:space="preserve"> аварийным</w:t>
      </w:r>
      <w:r w:rsidR="00EE5A80">
        <w:rPr>
          <w:sz w:val="26"/>
          <w:szCs w:val="26"/>
        </w:rPr>
        <w:t>и</w:t>
      </w:r>
      <w:r w:rsidRPr="00486CD8">
        <w:rPr>
          <w:sz w:val="26"/>
          <w:szCs w:val="26"/>
        </w:rPr>
        <w:t xml:space="preserve"> и подлежащим</w:t>
      </w:r>
      <w:r w:rsidR="00EE5A80">
        <w:rPr>
          <w:sz w:val="26"/>
          <w:szCs w:val="26"/>
        </w:rPr>
        <w:t>и</w:t>
      </w:r>
      <w:r w:rsidRPr="00486CD8">
        <w:rPr>
          <w:sz w:val="26"/>
          <w:szCs w:val="26"/>
        </w:rPr>
        <w:t xml:space="preserve"> сносу, расположенн</w:t>
      </w:r>
      <w:r w:rsidR="00EE5A80">
        <w:rPr>
          <w:sz w:val="26"/>
          <w:szCs w:val="26"/>
        </w:rPr>
        <w:t>ых</w:t>
      </w:r>
      <w:r w:rsidRPr="00486CD8">
        <w:rPr>
          <w:sz w:val="26"/>
          <w:szCs w:val="26"/>
        </w:rPr>
        <w:t xml:space="preserve"> в границах застроенной территории, и земельного участка, на котором они расположены, договоров (соглашений), выплата возмещения на основании вступившего в законную силу судебного решения; </w:t>
      </w:r>
    </w:p>
    <w:p w:rsidR="00486CD8" w:rsidRPr="00486CD8" w:rsidRDefault="00486CD8" w:rsidP="00486CD8">
      <w:pPr>
        <w:spacing w:line="235" w:lineRule="auto"/>
        <w:ind w:firstLine="709"/>
        <w:jc w:val="both"/>
        <w:rPr>
          <w:sz w:val="26"/>
          <w:szCs w:val="26"/>
        </w:rPr>
      </w:pPr>
      <w:proofErr w:type="gramStart"/>
      <w:r w:rsidRPr="00486CD8">
        <w:rPr>
          <w:sz w:val="26"/>
          <w:szCs w:val="26"/>
        </w:rPr>
        <w:t>5) в течение трех месяцев после выполнения лицом, заключившим Договор, обязательств, предусмотренных подпунктами 1–3 пункта 5 настоящих существенных условий Договора,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</w:t>
      </w:r>
      <w:proofErr w:type="gramEnd"/>
      <w:r w:rsidRPr="00486CD8">
        <w:rPr>
          <w:sz w:val="26"/>
          <w:szCs w:val="26"/>
        </w:rPr>
        <w:t xml:space="preserve"> (или) во владение гражданам и юридическим лицам. </w:t>
      </w:r>
    </w:p>
    <w:p w:rsidR="00486CD8" w:rsidRPr="00486CD8" w:rsidRDefault="00486CD8" w:rsidP="00486CD8">
      <w:pPr>
        <w:spacing w:line="235" w:lineRule="auto"/>
        <w:ind w:firstLine="709"/>
        <w:jc w:val="both"/>
        <w:rPr>
          <w:sz w:val="26"/>
          <w:szCs w:val="26"/>
        </w:rPr>
      </w:pPr>
      <w:r w:rsidRPr="00486CD8">
        <w:rPr>
          <w:sz w:val="26"/>
          <w:szCs w:val="26"/>
        </w:rPr>
        <w:t>7. Срок действия Договора составляет семь лет.</w:t>
      </w:r>
    </w:p>
    <w:p w:rsidR="00486CD8" w:rsidRPr="00486CD8" w:rsidRDefault="00486CD8" w:rsidP="00486CD8">
      <w:pPr>
        <w:spacing w:line="235" w:lineRule="auto"/>
        <w:ind w:firstLine="709"/>
        <w:jc w:val="both"/>
        <w:rPr>
          <w:sz w:val="26"/>
          <w:szCs w:val="26"/>
        </w:rPr>
      </w:pPr>
      <w:r w:rsidRPr="00486CD8">
        <w:rPr>
          <w:sz w:val="26"/>
          <w:szCs w:val="26"/>
        </w:rPr>
        <w:t>8. В случае неисполнения или ненадлежащего исполнения обязательств по Договору стороны несут ответственность в соответствии с законодательством и Договором.</w:t>
      </w:r>
    </w:p>
    <w:p w:rsidR="00486CD8" w:rsidRPr="00486CD8" w:rsidRDefault="00486CD8" w:rsidP="00486CD8">
      <w:pPr>
        <w:spacing w:line="235" w:lineRule="auto"/>
        <w:ind w:firstLine="709"/>
        <w:jc w:val="both"/>
        <w:rPr>
          <w:sz w:val="26"/>
          <w:szCs w:val="26"/>
        </w:rPr>
      </w:pPr>
      <w:r w:rsidRPr="00486CD8">
        <w:rPr>
          <w:sz w:val="26"/>
          <w:szCs w:val="26"/>
        </w:rPr>
        <w:t>9. </w:t>
      </w:r>
      <w:proofErr w:type="gramStart"/>
      <w:r w:rsidRPr="00486CD8">
        <w:rPr>
          <w:sz w:val="26"/>
          <w:szCs w:val="26"/>
        </w:rPr>
        <w:t>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начиная со дня, следующего за днем истечения срока выполнения соответствующего обязательства, до дня выполнения данного обязательства в полном объеме.</w:t>
      </w:r>
      <w:proofErr w:type="gramEnd"/>
    </w:p>
    <w:p w:rsidR="00486CD8" w:rsidRPr="00486CD8" w:rsidRDefault="00486CD8" w:rsidP="00486CD8">
      <w:pPr>
        <w:ind w:firstLine="709"/>
        <w:jc w:val="both"/>
        <w:rPr>
          <w:sz w:val="26"/>
          <w:szCs w:val="26"/>
        </w:rPr>
      </w:pPr>
      <w:r w:rsidRPr="00486CD8">
        <w:rPr>
          <w:sz w:val="26"/>
          <w:szCs w:val="26"/>
        </w:rPr>
        <w:lastRenderedPageBreak/>
        <w:t>10. Уплата неустойки, установленной пунктом 9 настоящих существенных условий Договора, не освобождает лицо, заключившее Договор, от выполнения обязательств по Договору.</w:t>
      </w:r>
    </w:p>
    <w:p w:rsidR="00EA1AAC" w:rsidRDefault="00EA1AAC" w:rsidP="003657B4">
      <w:pPr>
        <w:spacing w:line="192" w:lineRule="auto"/>
        <w:ind w:firstLine="5812"/>
        <w:rPr>
          <w:sz w:val="26"/>
          <w:szCs w:val="26"/>
        </w:rPr>
      </w:pPr>
    </w:p>
    <w:p w:rsidR="00EE5A80" w:rsidRDefault="00EE5A80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lastRenderedPageBreak/>
        <w:t xml:space="preserve">Приложение 1 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>к существенным условиям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 xml:space="preserve">договора о развитии 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>застроенной территории</w:t>
      </w: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8400F" w:rsidRPr="00B8400F" w:rsidRDefault="00B8400F" w:rsidP="00B8400F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8400F">
        <w:rPr>
          <w:sz w:val="26"/>
          <w:szCs w:val="26"/>
        </w:rPr>
        <w:t xml:space="preserve">ПЕРЕЧЕНЬ </w:t>
      </w:r>
    </w:p>
    <w:p w:rsidR="00B8400F" w:rsidRPr="00B8400F" w:rsidRDefault="00B8400F" w:rsidP="00B8400F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8400F">
        <w:rPr>
          <w:sz w:val="26"/>
          <w:szCs w:val="26"/>
        </w:rPr>
        <w:t xml:space="preserve">благоустроенных жилых помещений, подлежащих </w:t>
      </w:r>
      <w:proofErr w:type="gramStart"/>
      <w:r w:rsidRPr="00B8400F">
        <w:rPr>
          <w:sz w:val="26"/>
          <w:szCs w:val="26"/>
        </w:rPr>
        <w:t>безвозмездной</w:t>
      </w:r>
      <w:proofErr w:type="gramEnd"/>
      <w:r w:rsidRPr="00B8400F">
        <w:rPr>
          <w:sz w:val="26"/>
          <w:szCs w:val="26"/>
        </w:rPr>
        <w:t xml:space="preserve"> </w:t>
      </w:r>
    </w:p>
    <w:p w:rsidR="00B8400F" w:rsidRPr="00B8400F" w:rsidRDefault="00B8400F" w:rsidP="00B8400F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8400F">
        <w:rPr>
          <w:sz w:val="26"/>
          <w:szCs w:val="26"/>
        </w:rPr>
        <w:t xml:space="preserve">передаче в муниципальную собственность  </w:t>
      </w:r>
    </w:p>
    <w:p w:rsidR="00B8400F" w:rsidRPr="00B8400F" w:rsidRDefault="00B8400F" w:rsidP="00B8400F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8400F" w:rsidRPr="00B8400F" w:rsidRDefault="00B8400F" w:rsidP="00B8400F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Style w:val="ae"/>
        <w:tblW w:w="9498" w:type="dxa"/>
        <w:tblInd w:w="108" w:type="dxa"/>
        <w:tblLayout w:type="fixed"/>
        <w:tblLook w:val="04A0"/>
      </w:tblPr>
      <w:tblGrid>
        <w:gridCol w:w="659"/>
        <w:gridCol w:w="1711"/>
        <w:gridCol w:w="1741"/>
        <w:gridCol w:w="2268"/>
        <w:gridCol w:w="1559"/>
        <w:gridCol w:w="1560"/>
      </w:tblGrid>
      <w:tr w:rsidR="007D0388" w:rsidRPr="007D0388" w:rsidTr="007D0388">
        <w:trPr>
          <w:trHeight w:val="384"/>
        </w:trPr>
        <w:tc>
          <w:tcPr>
            <w:tcW w:w="659" w:type="dxa"/>
            <w:vMerge w:val="restart"/>
            <w:vAlign w:val="center"/>
          </w:tcPr>
          <w:p w:rsidR="007D0388" w:rsidRPr="007D0388" w:rsidRDefault="007D0388" w:rsidP="007D038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 xml:space="preserve">№ </w:t>
            </w:r>
            <w:proofErr w:type="gramStart"/>
            <w:r w:rsidRPr="007D0388">
              <w:rPr>
                <w:sz w:val="26"/>
                <w:szCs w:val="26"/>
              </w:rPr>
              <w:t>п</w:t>
            </w:r>
            <w:proofErr w:type="gramEnd"/>
            <w:r w:rsidRPr="007D0388">
              <w:rPr>
                <w:sz w:val="26"/>
                <w:szCs w:val="26"/>
              </w:rPr>
              <w:t>/п</w:t>
            </w:r>
          </w:p>
        </w:tc>
        <w:tc>
          <w:tcPr>
            <w:tcW w:w="1711" w:type="dxa"/>
            <w:vMerge w:val="restart"/>
            <w:vAlign w:val="center"/>
          </w:tcPr>
          <w:p w:rsidR="007D0388" w:rsidRPr="007D0388" w:rsidRDefault="007D0388" w:rsidP="007D038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Количество</w:t>
            </w:r>
          </w:p>
          <w:p w:rsidR="007D0388" w:rsidRPr="007D0388" w:rsidRDefault="007D0388" w:rsidP="007D038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комнат                в жилом помещении</w:t>
            </w:r>
          </w:p>
        </w:tc>
        <w:tc>
          <w:tcPr>
            <w:tcW w:w="1741" w:type="dxa"/>
            <w:vMerge w:val="restart"/>
            <w:vAlign w:val="center"/>
          </w:tcPr>
          <w:p w:rsidR="007D0388" w:rsidRPr="007D0388" w:rsidRDefault="007D0388" w:rsidP="007D038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Количество жилых               помещений</w:t>
            </w:r>
          </w:p>
        </w:tc>
        <w:tc>
          <w:tcPr>
            <w:tcW w:w="2268" w:type="dxa"/>
            <w:vMerge w:val="restart"/>
            <w:vAlign w:val="center"/>
          </w:tcPr>
          <w:p w:rsidR="007D0388" w:rsidRPr="007D0388" w:rsidRDefault="007D0388" w:rsidP="007D038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Общая площадь жилого помещения          (не менее кв. м)</w:t>
            </w:r>
          </w:p>
        </w:tc>
        <w:tc>
          <w:tcPr>
            <w:tcW w:w="3119" w:type="dxa"/>
            <w:gridSpan w:val="2"/>
            <w:vAlign w:val="center"/>
          </w:tcPr>
          <w:p w:rsidR="007D0388" w:rsidRPr="007D0388" w:rsidRDefault="007D0388" w:rsidP="007D038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Примечание</w:t>
            </w:r>
          </w:p>
        </w:tc>
      </w:tr>
      <w:tr w:rsidR="007D0388" w:rsidRPr="007D0388" w:rsidTr="007D0388">
        <w:trPr>
          <w:trHeight w:val="720"/>
        </w:trPr>
        <w:tc>
          <w:tcPr>
            <w:tcW w:w="659" w:type="dxa"/>
            <w:vMerge/>
            <w:vAlign w:val="center"/>
          </w:tcPr>
          <w:p w:rsidR="007D0388" w:rsidRPr="007D0388" w:rsidRDefault="007D0388" w:rsidP="007D038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11" w:type="dxa"/>
            <w:vMerge/>
            <w:vAlign w:val="center"/>
          </w:tcPr>
          <w:p w:rsidR="007D0388" w:rsidRPr="007D0388" w:rsidRDefault="007D0388" w:rsidP="007D038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41" w:type="dxa"/>
            <w:vMerge/>
            <w:vAlign w:val="center"/>
          </w:tcPr>
          <w:p w:rsidR="007D0388" w:rsidRPr="007D0388" w:rsidRDefault="007D0388" w:rsidP="007D038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7D0388" w:rsidRPr="007D0388" w:rsidRDefault="007D0388" w:rsidP="007D038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7D0388" w:rsidRPr="007D0388" w:rsidRDefault="007D0388" w:rsidP="007D0388">
            <w:pPr>
              <w:pStyle w:val="HeadDoc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номер квартиры</w:t>
            </w:r>
          </w:p>
        </w:tc>
        <w:tc>
          <w:tcPr>
            <w:tcW w:w="1560" w:type="dxa"/>
            <w:vAlign w:val="center"/>
          </w:tcPr>
          <w:p w:rsidR="007D0388" w:rsidRPr="007D0388" w:rsidRDefault="007D0388" w:rsidP="007D038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7D0388">
              <w:rPr>
                <w:sz w:val="26"/>
                <w:szCs w:val="26"/>
              </w:rPr>
              <w:t>нанима</w:t>
            </w:r>
            <w:r>
              <w:rPr>
                <w:sz w:val="26"/>
                <w:szCs w:val="26"/>
              </w:rPr>
              <w:t>-</w:t>
            </w:r>
            <w:r w:rsidRPr="007D0388">
              <w:rPr>
                <w:sz w:val="26"/>
                <w:szCs w:val="26"/>
              </w:rPr>
              <w:t>телей</w:t>
            </w:r>
            <w:proofErr w:type="spellEnd"/>
            <w:proofErr w:type="gramEnd"/>
          </w:p>
        </w:tc>
      </w:tr>
      <w:tr w:rsidR="007D0388" w:rsidRPr="007D0388" w:rsidTr="007D0388">
        <w:tc>
          <w:tcPr>
            <w:tcW w:w="9498" w:type="dxa"/>
            <w:gridSpan w:val="6"/>
            <w:vAlign w:val="center"/>
          </w:tcPr>
          <w:p w:rsidR="007D0388" w:rsidRPr="007D0388" w:rsidRDefault="007D0388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 xml:space="preserve">Взамен помещений по ул. </w:t>
            </w:r>
            <w:r w:rsidR="00EE5A80">
              <w:rPr>
                <w:sz w:val="26"/>
                <w:szCs w:val="26"/>
              </w:rPr>
              <w:t>Кутузова, 103</w:t>
            </w:r>
          </w:p>
        </w:tc>
      </w:tr>
      <w:tr w:rsidR="00EE5A80" w:rsidRPr="007D0388" w:rsidTr="00EE5A80">
        <w:tc>
          <w:tcPr>
            <w:tcW w:w="659" w:type="dxa"/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1711" w:type="dxa"/>
          </w:tcPr>
          <w:p w:rsidR="00EE5A80" w:rsidRPr="00EE5A80" w:rsidRDefault="00EE5A80" w:rsidP="00EE5A80">
            <w:pPr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EE5A80" w:rsidRPr="00EE5A80" w:rsidRDefault="00EE5A80" w:rsidP="00EE5A80">
            <w:pPr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19,7</w:t>
            </w:r>
          </w:p>
        </w:tc>
        <w:tc>
          <w:tcPr>
            <w:tcW w:w="1559" w:type="dxa"/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</w:tcPr>
          <w:p w:rsidR="00EE5A80" w:rsidRPr="00EE5A80" w:rsidRDefault="00EE5A80" w:rsidP="00EE5A80">
            <w:pPr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3</w:t>
            </w:r>
          </w:p>
        </w:tc>
      </w:tr>
      <w:tr w:rsidR="00EE5A80" w:rsidRPr="007D0388" w:rsidTr="00EE5A80">
        <w:tc>
          <w:tcPr>
            <w:tcW w:w="659" w:type="dxa"/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</w:t>
            </w:r>
          </w:p>
        </w:tc>
        <w:tc>
          <w:tcPr>
            <w:tcW w:w="1711" w:type="dxa"/>
          </w:tcPr>
          <w:p w:rsidR="00EE5A80" w:rsidRPr="00EE5A80" w:rsidRDefault="00EE5A80" w:rsidP="00EE5A80">
            <w:pPr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EE5A80" w:rsidRPr="00EE5A80" w:rsidRDefault="00EE5A80" w:rsidP="00EE5A80">
            <w:pPr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20,6</w:t>
            </w:r>
          </w:p>
        </w:tc>
        <w:tc>
          <w:tcPr>
            <w:tcW w:w="1559" w:type="dxa"/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6</w:t>
            </w:r>
          </w:p>
        </w:tc>
        <w:tc>
          <w:tcPr>
            <w:tcW w:w="1560" w:type="dxa"/>
          </w:tcPr>
          <w:p w:rsidR="00EE5A80" w:rsidRPr="00EE5A80" w:rsidRDefault="00EE5A80" w:rsidP="00EE5A80">
            <w:pPr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</w:tr>
      <w:tr w:rsidR="00EE5A80" w:rsidRPr="007D0388" w:rsidTr="00EE5A80">
        <w:tc>
          <w:tcPr>
            <w:tcW w:w="659" w:type="dxa"/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3</w:t>
            </w:r>
          </w:p>
        </w:tc>
        <w:tc>
          <w:tcPr>
            <w:tcW w:w="1711" w:type="dxa"/>
          </w:tcPr>
          <w:p w:rsidR="00EE5A80" w:rsidRPr="00EE5A80" w:rsidRDefault="00EE5A80" w:rsidP="00EE5A80">
            <w:pPr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EE5A80" w:rsidRPr="00EE5A80" w:rsidRDefault="00EE5A80" w:rsidP="00EE5A80">
            <w:pPr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20,1</w:t>
            </w:r>
          </w:p>
        </w:tc>
        <w:tc>
          <w:tcPr>
            <w:tcW w:w="1559" w:type="dxa"/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7</w:t>
            </w:r>
          </w:p>
        </w:tc>
        <w:tc>
          <w:tcPr>
            <w:tcW w:w="1560" w:type="dxa"/>
          </w:tcPr>
          <w:p w:rsidR="00EE5A80" w:rsidRPr="00EE5A80" w:rsidRDefault="00EE5A80" w:rsidP="00EE5A80">
            <w:pPr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</w:t>
            </w:r>
          </w:p>
        </w:tc>
      </w:tr>
      <w:tr w:rsidR="00EE5A80" w:rsidRPr="007D0388" w:rsidTr="00EE5A80">
        <w:tc>
          <w:tcPr>
            <w:tcW w:w="659" w:type="dxa"/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4</w:t>
            </w:r>
          </w:p>
        </w:tc>
        <w:tc>
          <w:tcPr>
            <w:tcW w:w="1711" w:type="dxa"/>
          </w:tcPr>
          <w:p w:rsidR="00EE5A80" w:rsidRPr="00EE5A80" w:rsidRDefault="00EE5A80" w:rsidP="00EE5A80">
            <w:pPr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EE5A80" w:rsidRPr="00EE5A80" w:rsidRDefault="00EE5A80" w:rsidP="00EE5A80">
            <w:pPr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39,3</w:t>
            </w:r>
          </w:p>
        </w:tc>
        <w:tc>
          <w:tcPr>
            <w:tcW w:w="1559" w:type="dxa"/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10</w:t>
            </w:r>
          </w:p>
        </w:tc>
        <w:tc>
          <w:tcPr>
            <w:tcW w:w="1560" w:type="dxa"/>
          </w:tcPr>
          <w:p w:rsidR="00EE5A80" w:rsidRPr="00EE5A80" w:rsidRDefault="00EE5A80" w:rsidP="00EE5A80">
            <w:pPr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4</w:t>
            </w:r>
          </w:p>
        </w:tc>
      </w:tr>
      <w:tr w:rsidR="00EE5A80" w:rsidRPr="007D0388" w:rsidTr="00EE5A80">
        <w:tc>
          <w:tcPr>
            <w:tcW w:w="659" w:type="dxa"/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5</w:t>
            </w:r>
          </w:p>
        </w:tc>
        <w:tc>
          <w:tcPr>
            <w:tcW w:w="1711" w:type="dxa"/>
          </w:tcPr>
          <w:p w:rsidR="00EE5A80" w:rsidRPr="00EE5A80" w:rsidRDefault="00EE5A80" w:rsidP="00EE5A80">
            <w:pPr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EE5A80" w:rsidRPr="00EE5A80" w:rsidRDefault="00EE5A80" w:rsidP="00EE5A80">
            <w:pPr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44,9</w:t>
            </w:r>
          </w:p>
        </w:tc>
        <w:tc>
          <w:tcPr>
            <w:tcW w:w="1559" w:type="dxa"/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14</w:t>
            </w:r>
          </w:p>
        </w:tc>
        <w:tc>
          <w:tcPr>
            <w:tcW w:w="1560" w:type="dxa"/>
          </w:tcPr>
          <w:p w:rsidR="00EE5A80" w:rsidRPr="00EE5A80" w:rsidRDefault="00EE5A80" w:rsidP="00EE5A80">
            <w:pPr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5</w:t>
            </w:r>
          </w:p>
        </w:tc>
      </w:tr>
      <w:tr w:rsidR="00EE5A80" w:rsidRPr="007D0388" w:rsidTr="00EE5A80">
        <w:tc>
          <w:tcPr>
            <w:tcW w:w="659" w:type="dxa"/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6</w:t>
            </w:r>
          </w:p>
        </w:tc>
        <w:tc>
          <w:tcPr>
            <w:tcW w:w="1711" w:type="dxa"/>
          </w:tcPr>
          <w:p w:rsidR="00EE5A80" w:rsidRPr="00EE5A80" w:rsidRDefault="00EE5A80" w:rsidP="00EE5A80">
            <w:pPr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EE5A80" w:rsidRPr="00EE5A80" w:rsidRDefault="00EE5A80" w:rsidP="00EE5A80">
            <w:pPr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16,4</w:t>
            </w:r>
          </w:p>
        </w:tc>
        <w:tc>
          <w:tcPr>
            <w:tcW w:w="1559" w:type="dxa"/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23</w:t>
            </w:r>
          </w:p>
        </w:tc>
        <w:tc>
          <w:tcPr>
            <w:tcW w:w="1560" w:type="dxa"/>
          </w:tcPr>
          <w:p w:rsidR="00EE5A80" w:rsidRPr="00EE5A80" w:rsidRDefault="00EE5A80" w:rsidP="00EE5A80">
            <w:pPr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</w:tr>
      <w:tr w:rsidR="00EE5A80" w:rsidRPr="007D0388" w:rsidTr="00EE5A80">
        <w:tc>
          <w:tcPr>
            <w:tcW w:w="9498" w:type="dxa"/>
            <w:gridSpan w:val="6"/>
            <w:vAlign w:val="center"/>
          </w:tcPr>
          <w:p w:rsidR="00EE5A80" w:rsidRPr="007D0388" w:rsidRDefault="00EE5A80" w:rsidP="007D0388">
            <w:pPr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 xml:space="preserve">Взамен помещений по ул. </w:t>
            </w:r>
            <w:r>
              <w:rPr>
                <w:sz w:val="26"/>
                <w:szCs w:val="26"/>
              </w:rPr>
              <w:t>Кутузова, 105</w:t>
            </w:r>
          </w:p>
        </w:tc>
      </w:tr>
      <w:tr w:rsidR="00EE5A80" w:rsidRPr="007D0388" w:rsidTr="00EE5A80">
        <w:tc>
          <w:tcPr>
            <w:tcW w:w="659" w:type="dxa"/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7</w:t>
            </w:r>
          </w:p>
        </w:tc>
        <w:tc>
          <w:tcPr>
            <w:tcW w:w="1711" w:type="dxa"/>
          </w:tcPr>
          <w:p w:rsidR="00EE5A80" w:rsidRPr="00EE5A80" w:rsidRDefault="00EE5A80" w:rsidP="00EE5A80">
            <w:pPr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EE5A80" w:rsidRPr="00EE5A80" w:rsidRDefault="00EE5A80" w:rsidP="00EE5A80">
            <w:pPr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92,6</w:t>
            </w:r>
          </w:p>
        </w:tc>
        <w:tc>
          <w:tcPr>
            <w:tcW w:w="1559" w:type="dxa"/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:rsidR="00EE5A80" w:rsidRPr="00EE5A80" w:rsidRDefault="00EE5A80" w:rsidP="00EE5A80">
            <w:pPr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5</w:t>
            </w:r>
          </w:p>
        </w:tc>
      </w:tr>
      <w:tr w:rsidR="00EE5A80" w:rsidRPr="007D0388" w:rsidTr="00EE5A80">
        <w:tc>
          <w:tcPr>
            <w:tcW w:w="659" w:type="dxa"/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8</w:t>
            </w:r>
          </w:p>
        </w:tc>
        <w:tc>
          <w:tcPr>
            <w:tcW w:w="1711" w:type="dxa"/>
          </w:tcPr>
          <w:p w:rsidR="00EE5A80" w:rsidRPr="00EE5A80" w:rsidRDefault="00EE5A80" w:rsidP="00EE5A80">
            <w:pPr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EE5A80" w:rsidRPr="00EE5A80" w:rsidRDefault="00EE5A80" w:rsidP="00EE5A80">
            <w:pPr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53,1</w:t>
            </w:r>
          </w:p>
        </w:tc>
        <w:tc>
          <w:tcPr>
            <w:tcW w:w="1559" w:type="dxa"/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8</w:t>
            </w:r>
          </w:p>
        </w:tc>
        <w:tc>
          <w:tcPr>
            <w:tcW w:w="1560" w:type="dxa"/>
          </w:tcPr>
          <w:p w:rsidR="00EE5A80" w:rsidRPr="00EE5A80" w:rsidRDefault="00EE5A80" w:rsidP="00EE5A80">
            <w:pPr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7</w:t>
            </w:r>
          </w:p>
        </w:tc>
      </w:tr>
      <w:tr w:rsidR="00EE5A80" w:rsidRPr="007D0388" w:rsidTr="00EE5A80">
        <w:tc>
          <w:tcPr>
            <w:tcW w:w="659" w:type="dxa"/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9</w:t>
            </w:r>
          </w:p>
        </w:tc>
        <w:tc>
          <w:tcPr>
            <w:tcW w:w="1711" w:type="dxa"/>
          </w:tcPr>
          <w:p w:rsidR="00EE5A80" w:rsidRPr="00EE5A80" w:rsidRDefault="00EE5A80" w:rsidP="00EE5A80">
            <w:pPr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EE5A80" w:rsidRPr="00EE5A80" w:rsidRDefault="00EE5A80" w:rsidP="00EE5A80">
            <w:pPr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21,9</w:t>
            </w:r>
          </w:p>
        </w:tc>
        <w:tc>
          <w:tcPr>
            <w:tcW w:w="1559" w:type="dxa"/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8 ком</w:t>
            </w:r>
            <w:proofErr w:type="gramStart"/>
            <w:r w:rsidRPr="00EE5A80">
              <w:rPr>
                <w:sz w:val="26"/>
                <w:szCs w:val="26"/>
              </w:rPr>
              <w:t>.</w:t>
            </w:r>
            <w:proofErr w:type="gramEnd"/>
            <w:r w:rsidRPr="00EE5A80">
              <w:rPr>
                <w:sz w:val="26"/>
                <w:szCs w:val="26"/>
              </w:rPr>
              <w:t xml:space="preserve"> </w:t>
            </w:r>
            <w:proofErr w:type="gramStart"/>
            <w:r w:rsidRPr="00EE5A80">
              <w:rPr>
                <w:sz w:val="26"/>
                <w:szCs w:val="26"/>
              </w:rPr>
              <w:t>п</w:t>
            </w:r>
            <w:proofErr w:type="gramEnd"/>
            <w:r w:rsidRPr="00EE5A80">
              <w:rPr>
                <w:sz w:val="26"/>
                <w:szCs w:val="26"/>
              </w:rPr>
              <w:t>одсел.</w:t>
            </w:r>
          </w:p>
        </w:tc>
        <w:tc>
          <w:tcPr>
            <w:tcW w:w="1560" w:type="dxa"/>
          </w:tcPr>
          <w:p w:rsidR="00EE5A80" w:rsidRPr="00EE5A80" w:rsidRDefault="00EE5A80" w:rsidP="00EE5A80">
            <w:pPr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5</w:t>
            </w:r>
          </w:p>
        </w:tc>
      </w:tr>
    </w:tbl>
    <w:p w:rsidR="00957717" w:rsidRPr="00EC171B" w:rsidRDefault="00957717" w:rsidP="00957717">
      <w:pPr>
        <w:spacing w:after="200" w:line="276" w:lineRule="auto"/>
        <w:rPr>
          <w:sz w:val="26"/>
          <w:szCs w:val="26"/>
        </w:rPr>
      </w:pPr>
      <w:r w:rsidRPr="00EC171B">
        <w:rPr>
          <w:sz w:val="26"/>
          <w:szCs w:val="26"/>
        </w:rPr>
        <w:br w:type="page"/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lastRenderedPageBreak/>
        <w:t xml:space="preserve">Приложение 2 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>к существенным условиям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 xml:space="preserve">договора о развитии 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>застроенной территории</w:t>
      </w: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E61CBA" w:rsidRPr="00B439B7" w:rsidRDefault="00E61CBA" w:rsidP="00E61CBA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439B7">
        <w:rPr>
          <w:sz w:val="26"/>
          <w:szCs w:val="26"/>
        </w:rPr>
        <w:t xml:space="preserve">ПЕРЕЧЕНЬ </w:t>
      </w:r>
    </w:p>
    <w:p w:rsidR="00B439B7" w:rsidRPr="00B439B7" w:rsidRDefault="00B439B7" w:rsidP="00B439B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439B7">
        <w:rPr>
          <w:sz w:val="26"/>
          <w:szCs w:val="26"/>
        </w:rPr>
        <w:t xml:space="preserve">помещений, расположенных в многоквартирных домах, признанных </w:t>
      </w:r>
    </w:p>
    <w:p w:rsidR="00B439B7" w:rsidRPr="00B439B7" w:rsidRDefault="00B439B7" w:rsidP="00B439B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439B7">
        <w:rPr>
          <w:sz w:val="26"/>
          <w:szCs w:val="26"/>
        </w:rPr>
        <w:t>аварийными и подлежащими сносу</w:t>
      </w:r>
    </w:p>
    <w:p w:rsidR="00B439B7" w:rsidRPr="00E61CBA" w:rsidRDefault="00B439B7" w:rsidP="00E61CBA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567"/>
        <w:gridCol w:w="1418"/>
        <w:gridCol w:w="2410"/>
        <w:gridCol w:w="2268"/>
        <w:gridCol w:w="1134"/>
        <w:gridCol w:w="1559"/>
      </w:tblGrid>
      <w:tr w:rsidR="000D7DEC" w:rsidRPr="000D7DEC" w:rsidTr="000D7DEC">
        <w:trPr>
          <w:cantSplit/>
          <w:trHeight w:val="324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 xml:space="preserve">№ </w:t>
            </w:r>
            <w:proofErr w:type="gramStart"/>
            <w:r w:rsidRPr="000D7DEC">
              <w:rPr>
                <w:sz w:val="26"/>
                <w:szCs w:val="26"/>
              </w:rPr>
              <w:t>п</w:t>
            </w:r>
            <w:proofErr w:type="gramEnd"/>
            <w:r w:rsidRPr="000D7DEC">
              <w:rPr>
                <w:sz w:val="26"/>
                <w:szCs w:val="26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Номер помещения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EC" w:rsidRPr="000D7DEC" w:rsidRDefault="000D7DEC" w:rsidP="000D7DEC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 xml:space="preserve">Общая площадь </w:t>
            </w:r>
            <w:proofErr w:type="gramStart"/>
            <w:r w:rsidRPr="000D7DEC">
              <w:rPr>
                <w:sz w:val="26"/>
                <w:szCs w:val="26"/>
              </w:rPr>
              <w:t>жилого</w:t>
            </w:r>
            <w:proofErr w:type="gramEnd"/>
            <w:r w:rsidRPr="000D7DEC">
              <w:rPr>
                <w:sz w:val="26"/>
                <w:szCs w:val="26"/>
              </w:rPr>
              <w:t xml:space="preserve"> </w:t>
            </w:r>
          </w:p>
          <w:p w:rsidR="000D7DEC" w:rsidRPr="000D7DEC" w:rsidRDefault="000D7DEC" w:rsidP="000D7DEC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помещения (кв. 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spacing w:line="192" w:lineRule="auto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0D7DEC">
              <w:rPr>
                <w:sz w:val="26"/>
                <w:szCs w:val="26"/>
              </w:rPr>
              <w:t>Коли</w:t>
            </w:r>
            <w:r>
              <w:rPr>
                <w:sz w:val="26"/>
                <w:szCs w:val="26"/>
              </w:rPr>
              <w:t>-</w:t>
            </w:r>
            <w:r w:rsidRPr="000D7DEC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0D7DEC">
              <w:rPr>
                <w:sz w:val="26"/>
                <w:szCs w:val="26"/>
              </w:rPr>
              <w:t xml:space="preserve"> комнат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0D7DEC">
              <w:rPr>
                <w:sz w:val="26"/>
                <w:szCs w:val="26"/>
              </w:rPr>
              <w:t>нанимате-лей</w:t>
            </w:r>
            <w:proofErr w:type="spellEnd"/>
            <w:proofErr w:type="gramEnd"/>
            <w:r w:rsidRPr="000D7DEC">
              <w:rPr>
                <w:sz w:val="26"/>
                <w:szCs w:val="26"/>
              </w:rPr>
              <w:t>/</w:t>
            </w:r>
            <w:proofErr w:type="spellStart"/>
            <w:r w:rsidRPr="000D7DEC">
              <w:rPr>
                <w:sz w:val="26"/>
                <w:szCs w:val="26"/>
              </w:rPr>
              <w:t>собст-венников</w:t>
            </w:r>
            <w:proofErr w:type="spellEnd"/>
            <w:r w:rsidRPr="000D7DEC">
              <w:rPr>
                <w:sz w:val="26"/>
                <w:szCs w:val="26"/>
              </w:rPr>
              <w:t xml:space="preserve"> жилого помещения</w:t>
            </w:r>
          </w:p>
        </w:tc>
      </w:tr>
      <w:tr w:rsidR="000D7DEC" w:rsidRPr="000D7DEC" w:rsidTr="000D7DEC">
        <w:trPr>
          <w:cantSplit/>
          <w:trHeight w:val="1880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EC" w:rsidRPr="000D7DEC" w:rsidRDefault="000D7DEC" w:rsidP="000D7DEC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 xml:space="preserve">предоставленного по договору социального найма, договору найма </w:t>
            </w:r>
            <w:proofErr w:type="spellStart"/>
            <w:proofErr w:type="gramStart"/>
            <w:r w:rsidRPr="000D7DEC">
              <w:rPr>
                <w:sz w:val="26"/>
                <w:szCs w:val="26"/>
              </w:rPr>
              <w:t>специализирован</w:t>
            </w:r>
            <w:r>
              <w:rPr>
                <w:sz w:val="26"/>
                <w:szCs w:val="26"/>
              </w:rPr>
              <w:t>-</w:t>
            </w:r>
            <w:r w:rsidRPr="000D7DEC">
              <w:rPr>
                <w:sz w:val="26"/>
                <w:szCs w:val="26"/>
              </w:rPr>
              <w:t>ного</w:t>
            </w:r>
            <w:proofErr w:type="spellEnd"/>
            <w:proofErr w:type="gramEnd"/>
            <w:r w:rsidRPr="000D7DEC">
              <w:rPr>
                <w:sz w:val="26"/>
                <w:szCs w:val="26"/>
              </w:rPr>
              <w:t xml:space="preserve"> помещения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EC" w:rsidRPr="000D7DEC" w:rsidRDefault="000D7DEC" w:rsidP="000D7DEC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находящегося               в собственности граждан и подлежащего изъятию для муниципальных нужд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</w:p>
        </w:tc>
      </w:tr>
      <w:tr w:rsidR="000D7DEC" w:rsidRPr="000D7DEC" w:rsidTr="000D7DEC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EE5A80" w:rsidRDefault="00EE5A80" w:rsidP="000D7DEC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ул. Кутузова, 103</w:t>
            </w:r>
          </w:p>
        </w:tc>
      </w:tr>
      <w:tr w:rsidR="00EE5A80" w:rsidRPr="000D7DEC" w:rsidTr="00EE5A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</w:t>
            </w:r>
          </w:p>
        </w:tc>
      </w:tr>
      <w:tr w:rsidR="00EE5A80" w:rsidRPr="000D7DEC" w:rsidTr="00EE5A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19,7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3</w:t>
            </w:r>
          </w:p>
        </w:tc>
      </w:tr>
      <w:tr w:rsidR="00EE5A80" w:rsidRPr="000D7DEC" w:rsidTr="00EE5A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3</w:t>
            </w:r>
          </w:p>
        </w:tc>
      </w:tr>
      <w:tr w:rsidR="00EE5A80" w:rsidRPr="000D7DEC" w:rsidTr="00EE5A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</w:tr>
      <w:tr w:rsidR="00EE5A80" w:rsidRPr="000D7DEC" w:rsidTr="00EE5A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3</w:t>
            </w:r>
          </w:p>
        </w:tc>
      </w:tr>
      <w:tr w:rsidR="00EE5A80" w:rsidRPr="000D7DEC" w:rsidTr="00EE5A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20,6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</w:tr>
      <w:tr w:rsidR="00EE5A80" w:rsidRPr="000D7DEC" w:rsidTr="00EE5A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20,1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</w:t>
            </w:r>
          </w:p>
        </w:tc>
      </w:tr>
      <w:tr w:rsidR="00EE5A80" w:rsidRPr="000D7DEC" w:rsidTr="00EE5A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</w:tr>
      <w:tr w:rsidR="00EE5A80" w:rsidRPr="000D7DEC" w:rsidTr="00EE5A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3</w:t>
            </w:r>
          </w:p>
        </w:tc>
      </w:tr>
      <w:tr w:rsidR="00EE5A80" w:rsidRPr="000D7DEC" w:rsidTr="00EE5A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39,3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4</w:t>
            </w:r>
          </w:p>
        </w:tc>
      </w:tr>
      <w:tr w:rsidR="00EE5A80" w:rsidRPr="000D7DEC" w:rsidTr="00EE5A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3</w:t>
            </w:r>
          </w:p>
        </w:tc>
      </w:tr>
      <w:tr w:rsidR="00EE5A80" w:rsidRPr="000D7DEC" w:rsidTr="00EE5A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4</w:t>
            </w:r>
          </w:p>
        </w:tc>
      </w:tr>
      <w:tr w:rsidR="00EE5A80" w:rsidRPr="000D7DEC" w:rsidTr="00EE5A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44,9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5</w:t>
            </w:r>
          </w:p>
        </w:tc>
      </w:tr>
      <w:tr w:rsidR="00EE5A80" w:rsidRPr="000D7DEC" w:rsidTr="00EE5A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</w:tr>
      <w:tr w:rsidR="00EE5A80" w:rsidRPr="000D7DEC" w:rsidTr="00EE5A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</w:t>
            </w:r>
          </w:p>
        </w:tc>
      </w:tr>
      <w:tr w:rsidR="00EE5A80" w:rsidRPr="000D7DEC" w:rsidTr="00EE5A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</w:tr>
      <w:tr w:rsidR="00EE5A80" w:rsidRPr="000D7DEC" w:rsidTr="00EE5A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</w:t>
            </w:r>
          </w:p>
        </w:tc>
      </w:tr>
      <w:tr w:rsidR="00EE5A80" w:rsidRPr="000D7DEC" w:rsidTr="00EE5A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</w:tr>
      <w:tr w:rsidR="00EE5A80" w:rsidRPr="000D7DEC" w:rsidTr="00EE5A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4</w:t>
            </w:r>
          </w:p>
        </w:tc>
      </w:tr>
      <w:tr w:rsidR="00EE5A80" w:rsidRPr="000D7DEC" w:rsidTr="00EE5A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</w:tr>
      <w:tr w:rsidR="00EE5A80" w:rsidRPr="000D7DEC" w:rsidTr="00EE5A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3</w:t>
            </w:r>
          </w:p>
        </w:tc>
      </w:tr>
      <w:tr w:rsidR="00EE5A80" w:rsidRPr="000D7DEC" w:rsidTr="00EE5A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16,4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</w:tr>
      <w:tr w:rsidR="00EE5A80" w:rsidRPr="000D7DEC" w:rsidTr="00EE5A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</w:tr>
      <w:tr w:rsidR="00EE5A80" w:rsidRPr="000D7DEC" w:rsidTr="00EE5A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</w:tr>
      <w:tr w:rsidR="00EE5A80" w:rsidRPr="000D7DEC" w:rsidTr="00EE5A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</w:tr>
      <w:tr w:rsidR="00EE5A80" w:rsidRPr="000D7DEC" w:rsidTr="00EE5A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4</w:t>
            </w:r>
          </w:p>
        </w:tc>
      </w:tr>
      <w:tr w:rsidR="00EE5A80" w:rsidRPr="000D7DEC" w:rsidTr="00EE5A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4</w:t>
            </w:r>
          </w:p>
        </w:tc>
      </w:tr>
      <w:tr w:rsidR="00EE5A80" w:rsidRPr="000D7DEC" w:rsidTr="00EE5A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</w:t>
            </w:r>
          </w:p>
        </w:tc>
      </w:tr>
      <w:tr w:rsidR="00EE5A80" w:rsidRPr="000D7DEC" w:rsidTr="00EE5A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</w:t>
            </w:r>
          </w:p>
        </w:tc>
      </w:tr>
      <w:tr w:rsidR="00EE5A80" w:rsidRPr="000D7DEC" w:rsidTr="00EE5A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</w:tr>
      <w:tr w:rsidR="00EE5A80" w:rsidRPr="000D7DEC" w:rsidTr="00EE5A80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0D7DEC" w:rsidRDefault="00EE5A80" w:rsidP="00EE5A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ул. Кутузова, 105</w:t>
            </w:r>
          </w:p>
        </w:tc>
      </w:tr>
      <w:tr w:rsidR="00EE5A80" w:rsidRPr="000D7DEC" w:rsidTr="00EE5A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4</w:t>
            </w:r>
          </w:p>
        </w:tc>
      </w:tr>
      <w:tr w:rsidR="00EE5A80" w:rsidRPr="000D7DEC" w:rsidTr="00EE5A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18</w:t>
            </w:r>
          </w:p>
        </w:tc>
      </w:tr>
      <w:tr w:rsidR="00EE5A80" w:rsidRPr="000D7DEC" w:rsidTr="00EE5A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</w:t>
            </w:r>
          </w:p>
        </w:tc>
      </w:tr>
      <w:tr w:rsidR="00EE5A80" w:rsidRPr="000D7DEC" w:rsidTr="00EE5A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4 ком. 2,3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3</w:t>
            </w:r>
          </w:p>
        </w:tc>
      </w:tr>
      <w:tr w:rsidR="00EE5A80" w:rsidRPr="000D7DEC" w:rsidTr="00EE5A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92,6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5</w:t>
            </w:r>
          </w:p>
        </w:tc>
      </w:tr>
      <w:tr w:rsidR="00EE5A80" w:rsidRPr="000D7DEC" w:rsidTr="00EE5A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5 ком.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</w:tr>
      <w:tr w:rsidR="00EE5A80" w:rsidRPr="000D7DEC" w:rsidTr="00EE5A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5 ком.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</w:tr>
      <w:tr w:rsidR="00EE5A80" w:rsidRPr="000D7DEC" w:rsidTr="00EE5A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5 ком.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</w:tr>
      <w:tr w:rsidR="00EE5A80" w:rsidRPr="000D7DEC" w:rsidTr="000D7D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4</w:t>
            </w:r>
          </w:p>
        </w:tc>
      </w:tr>
      <w:tr w:rsidR="00EE5A80" w:rsidRPr="000D7DEC" w:rsidTr="000D7D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3</w:t>
            </w:r>
          </w:p>
        </w:tc>
      </w:tr>
      <w:tr w:rsidR="00EE5A80" w:rsidRPr="000D7DEC" w:rsidTr="000D7D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53,1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7</w:t>
            </w:r>
          </w:p>
        </w:tc>
      </w:tr>
      <w:tr w:rsidR="00EE5A80" w:rsidRPr="000D7DEC" w:rsidTr="000D7D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8 ком</w:t>
            </w:r>
            <w:proofErr w:type="gramStart"/>
            <w:r w:rsidRPr="00EE5A80">
              <w:rPr>
                <w:sz w:val="26"/>
                <w:szCs w:val="26"/>
              </w:rPr>
              <w:t>.</w:t>
            </w:r>
            <w:proofErr w:type="gramEnd"/>
            <w:r w:rsidRPr="00EE5A80">
              <w:rPr>
                <w:sz w:val="26"/>
                <w:szCs w:val="26"/>
              </w:rPr>
              <w:t xml:space="preserve"> </w:t>
            </w:r>
            <w:proofErr w:type="gramStart"/>
            <w:r w:rsidRPr="00EE5A80">
              <w:rPr>
                <w:sz w:val="26"/>
                <w:szCs w:val="26"/>
              </w:rPr>
              <w:t>п</w:t>
            </w:r>
            <w:proofErr w:type="gramEnd"/>
            <w:r w:rsidRPr="00EE5A80">
              <w:rPr>
                <w:sz w:val="26"/>
                <w:szCs w:val="26"/>
              </w:rPr>
              <w:t>одсел.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21,9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5</w:t>
            </w:r>
          </w:p>
        </w:tc>
      </w:tr>
      <w:tr w:rsidR="00EE5A80" w:rsidRPr="000D7DEC" w:rsidTr="000D7D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5</w:t>
            </w:r>
          </w:p>
        </w:tc>
      </w:tr>
      <w:tr w:rsidR="00EE5A80" w:rsidRPr="000D7DEC" w:rsidTr="000D7D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3</w:t>
            </w:r>
          </w:p>
        </w:tc>
      </w:tr>
      <w:tr w:rsidR="00EE5A80" w:rsidRPr="000D7DEC" w:rsidTr="000D7D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4</w:t>
            </w:r>
          </w:p>
        </w:tc>
      </w:tr>
      <w:tr w:rsidR="00EE5A80" w:rsidRPr="000D7DEC" w:rsidTr="000D7D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80" w:rsidRPr="00EE5A80" w:rsidRDefault="00EE5A80" w:rsidP="00EE5A80">
            <w:pPr>
              <w:jc w:val="center"/>
              <w:rPr>
                <w:sz w:val="26"/>
                <w:szCs w:val="26"/>
              </w:rPr>
            </w:pPr>
            <w:r w:rsidRPr="00EE5A80">
              <w:rPr>
                <w:sz w:val="26"/>
                <w:szCs w:val="26"/>
              </w:rPr>
              <w:t>3</w:t>
            </w:r>
          </w:p>
        </w:tc>
      </w:tr>
    </w:tbl>
    <w:p w:rsidR="00E61CBA" w:rsidRPr="00E61CBA" w:rsidRDefault="00E61CBA" w:rsidP="00E61CBA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7B0BB5" w:rsidRDefault="007B0BB5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55D51" w:rsidRPr="001E2851" w:rsidRDefault="00EF0A79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25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Проект договора </w:t>
      </w:r>
      <w:r w:rsidR="00937F4C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B55D51" w:rsidRPr="001E2851" w:rsidRDefault="00B55D51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Проект договора </w:t>
      </w:r>
      <w:r w:rsidR="00937F4C" w:rsidRPr="001E2851">
        <w:rPr>
          <w:color w:val="000000"/>
          <w:sz w:val="26"/>
          <w:szCs w:val="26"/>
        </w:rPr>
        <w:t>о развитии застроенной территории</w:t>
      </w:r>
      <w:r w:rsidR="00937F4C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указан в Приложении 2</w:t>
      </w:r>
      <w:r w:rsidR="00055A43" w:rsidRPr="001E2851">
        <w:rPr>
          <w:color w:val="000000"/>
          <w:sz w:val="26"/>
          <w:szCs w:val="26"/>
        </w:rPr>
        <w:t xml:space="preserve"> к извещению о проведен</w:t>
      </w:r>
      <w:proofErr w:type="gramStart"/>
      <w:r w:rsidR="00055A43" w:rsidRPr="001E2851">
        <w:rPr>
          <w:color w:val="000000"/>
          <w:sz w:val="26"/>
          <w:szCs w:val="26"/>
        </w:rPr>
        <w:t>ии ау</w:t>
      </w:r>
      <w:proofErr w:type="gramEnd"/>
      <w:r w:rsidR="00055A43" w:rsidRPr="001E2851">
        <w:rPr>
          <w:color w:val="000000"/>
          <w:sz w:val="26"/>
          <w:szCs w:val="26"/>
        </w:rPr>
        <w:t>кциона</w:t>
      </w:r>
      <w:r w:rsidRPr="001E2851">
        <w:rPr>
          <w:sz w:val="26"/>
          <w:szCs w:val="26"/>
        </w:rPr>
        <w:t>.</w:t>
      </w:r>
    </w:p>
    <w:p w:rsidR="00851337" w:rsidRPr="001E2851" w:rsidRDefault="00851337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643F0F" w:rsidRPr="001E2851" w:rsidRDefault="00643F0F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</w:p>
    <w:p w:rsidR="009C01C5" w:rsidRDefault="009C01C5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B43E3C" w:rsidRPr="001E2851" w:rsidRDefault="00B43E3C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351E07" w:rsidRDefault="00351E07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обязанности</w:t>
      </w:r>
    </w:p>
    <w:p w:rsidR="002337D2" w:rsidRPr="001E2851" w:rsidRDefault="00351E07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заместителя</w:t>
      </w:r>
      <w:r w:rsidR="00B458E4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Главы города –</w:t>
      </w:r>
    </w:p>
    <w:p w:rsidR="00B458E4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руководител</w:t>
      </w:r>
      <w:r w:rsidR="00351E07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департамента</w:t>
      </w:r>
    </w:p>
    <w:p w:rsidR="00AF7241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                                                           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            </w:t>
      </w:r>
      <w:r w:rsidR="00336570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94EBD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36570">
        <w:rPr>
          <w:rFonts w:ascii="Times New Roman" w:hAnsi="Times New Roman" w:cs="Times New Roman"/>
          <w:color w:val="000000"/>
          <w:sz w:val="26"/>
          <w:szCs w:val="26"/>
        </w:rPr>
        <w:t>Р.С. Соколов</w:t>
      </w:r>
    </w:p>
    <w:p w:rsidR="00AF7241" w:rsidRDefault="00AF7241" w:rsidP="00FC73ED">
      <w:pPr>
        <w:widowControl w:val="0"/>
        <w:ind w:firstLine="709"/>
        <w:rPr>
          <w:rFonts w:eastAsiaTheme="minorEastAsia"/>
          <w:color w:val="000000"/>
        </w:rPr>
      </w:pPr>
      <w:r>
        <w:rPr>
          <w:color w:val="000000"/>
        </w:rPr>
        <w:br w:type="page"/>
      </w:r>
    </w:p>
    <w:p w:rsidR="002F56E3" w:rsidRPr="00643F0F" w:rsidRDefault="003A13B5" w:rsidP="00CA536D">
      <w:pPr>
        <w:widowControl w:val="0"/>
        <w:tabs>
          <w:tab w:val="left" w:pos="9781"/>
          <w:tab w:val="left" w:pos="12155"/>
        </w:tabs>
        <w:ind w:left="5670"/>
        <w:rPr>
          <w:color w:val="000000"/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1</w:t>
      </w:r>
      <w:r w:rsidR="002F56E3" w:rsidRPr="00643F0F">
        <w:rPr>
          <w:color w:val="000000"/>
          <w:sz w:val="26"/>
          <w:szCs w:val="26"/>
        </w:rPr>
        <w:t xml:space="preserve"> к извещению</w:t>
      </w:r>
      <w:r w:rsidR="00AA70C9">
        <w:rPr>
          <w:color w:val="000000"/>
          <w:sz w:val="26"/>
          <w:szCs w:val="26"/>
        </w:rPr>
        <w:t xml:space="preserve"> о</w:t>
      </w:r>
      <w:r w:rsidR="00CA536D">
        <w:rPr>
          <w:color w:val="000000"/>
          <w:sz w:val="26"/>
          <w:szCs w:val="26"/>
        </w:rPr>
        <w:t xml:space="preserve"> </w:t>
      </w:r>
      <w:r w:rsidR="00AA70C9">
        <w:rPr>
          <w:color w:val="000000"/>
          <w:sz w:val="26"/>
          <w:szCs w:val="26"/>
        </w:rPr>
        <w:t>проведен</w:t>
      </w:r>
      <w:proofErr w:type="gramStart"/>
      <w:r w:rsidR="00AA70C9">
        <w:rPr>
          <w:color w:val="000000"/>
          <w:sz w:val="26"/>
          <w:szCs w:val="26"/>
        </w:rPr>
        <w:t xml:space="preserve">ии </w:t>
      </w:r>
      <w:r w:rsidR="00E520D0" w:rsidRPr="00643F0F">
        <w:rPr>
          <w:color w:val="000000"/>
          <w:sz w:val="26"/>
          <w:szCs w:val="26"/>
        </w:rPr>
        <w:t>ау</w:t>
      </w:r>
      <w:proofErr w:type="gramEnd"/>
      <w:r w:rsidR="00E520D0" w:rsidRPr="00643F0F">
        <w:rPr>
          <w:color w:val="000000"/>
          <w:sz w:val="26"/>
          <w:szCs w:val="26"/>
        </w:rPr>
        <w:t>кциона</w:t>
      </w:r>
      <w:r w:rsidR="00AA70C9">
        <w:rPr>
          <w:color w:val="000000"/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на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 xml:space="preserve">право </w:t>
      </w:r>
      <w:r w:rsidR="00AA70C9">
        <w:rPr>
          <w:sz w:val="26"/>
          <w:szCs w:val="26"/>
        </w:rPr>
        <w:t>з</w:t>
      </w:r>
      <w:r w:rsidR="002F56E3" w:rsidRPr="00643F0F">
        <w:rPr>
          <w:sz w:val="26"/>
          <w:szCs w:val="26"/>
        </w:rPr>
        <w:t>аключения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договора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о</w:t>
      </w:r>
      <w:r w:rsidR="00CA536D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развитии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застроенной территории</w:t>
      </w:r>
    </w:p>
    <w:p w:rsidR="00E520D0" w:rsidRPr="00643F0F" w:rsidRDefault="00E520D0" w:rsidP="00FC73ED">
      <w:pPr>
        <w:widowControl w:val="0"/>
        <w:tabs>
          <w:tab w:val="left" w:pos="12155"/>
        </w:tabs>
        <w:ind w:firstLine="709"/>
        <w:jc w:val="right"/>
        <w:rPr>
          <w:sz w:val="26"/>
          <w:szCs w:val="26"/>
        </w:rPr>
      </w:pPr>
    </w:p>
    <w:p w:rsidR="003A13B5" w:rsidRPr="00643F0F" w:rsidRDefault="003A13B5" w:rsidP="00FC73ED">
      <w:pPr>
        <w:widowControl w:val="0"/>
        <w:ind w:firstLine="709"/>
        <w:jc w:val="center"/>
        <w:rPr>
          <w:b/>
          <w:sz w:val="26"/>
          <w:szCs w:val="26"/>
        </w:rPr>
      </w:pPr>
      <w:r w:rsidRPr="00643F0F">
        <w:rPr>
          <w:b/>
          <w:sz w:val="26"/>
          <w:szCs w:val="26"/>
        </w:rPr>
        <w:t>Форма заявки: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32"/>
      </w:tblGrid>
      <w:tr w:rsidR="003A13B5" w:rsidRPr="00643F0F" w:rsidTr="00CA0715">
        <w:trPr>
          <w:trHeight w:val="1114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Организатору аукциона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Департамент</w:t>
            </w:r>
            <w:r w:rsidR="002E6D14"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22C2">
              <w:rPr>
                <w:rFonts w:ascii="Times New Roman" w:hAnsi="Times New Roman"/>
                <w:sz w:val="26"/>
                <w:szCs w:val="26"/>
              </w:rPr>
              <w:t>градостроительства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администрации г. Красноярска</w:t>
            </w:r>
          </w:p>
          <w:p w:rsidR="006042E2" w:rsidRPr="00643F0F" w:rsidRDefault="006042E2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ЗАЯВКА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на участие в </w:t>
            </w:r>
            <w:r w:rsidR="000D09FC" w:rsidRPr="00643F0F">
              <w:rPr>
                <w:rFonts w:ascii="Times New Roman" w:hAnsi="Times New Roman"/>
                <w:sz w:val="26"/>
                <w:szCs w:val="26"/>
              </w:rPr>
              <w:t>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</w:t>
            </w:r>
          </w:p>
          <w:p w:rsidR="004E69CF" w:rsidRPr="00643F0F" w:rsidRDefault="004E69CF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 развитии застроенной территории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(Наименование юридического лица или</w:t>
            </w:r>
            <w:r w:rsidR="00E221F3">
              <w:rPr>
                <w:i/>
                <w:sz w:val="26"/>
                <w:szCs w:val="26"/>
              </w:rPr>
              <w:t xml:space="preserve"> индивидуального предпринимателя</w:t>
            </w:r>
            <w:r w:rsidRPr="00643F0F">
              <w:rPr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(ИНН)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(Адрес местонахождения и почтовый адрес)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Прошу принять заявку и прилагаемые документы для участия в открытом 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о развитии застроенной территории</w:t>
            </w:r>
            <w:r w:rsidR="00B769C6" w:rsidRPr="00643F0F">
              <w:rPr>
                <w:rFonts w:ascii="Times New Roman" w:hAnsi="Times New Roman"/>
                <w:sz w:val="26"/>
                <w:szCs w:val="26"/>
              </w:rPr>
              <w:t>, расположенной по адресу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C076C" w:rsidRDefault="003C076C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1D62D6" w:rsidRPr="00643F0F" w:rsidRDefault="001D62D6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(местоположение и площадь застроенной территории)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В качестве обеспечения исполнения обязат</w:t>
            </w:r>
            <w:r w:rsidR="00E92CB3">
              <w:rPr>
                <w:rFonts w:ascii="Times New Roman" w:hAnsi="Times New Roman"/>
                <w:sz w:val="26"/>
                <w:szCs w:val="26"/>
              </w:rPr>
              <w:t>ельств по подписанию протокола о результатах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аукциона 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на ваш расчетный счет перечислена сумма задатка в размере: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(Перечисленная сумма задатка/ 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  <w:u w:val="single"/>
              </w:rPr>
              <w:t>реквизиты платежного документа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7B1797" w:rsidRPr="007B1797" w:rsidRDefault="007B1797" w:rsidP="00FC73ED">
            <w:pPr>
              <w:pStyle w:val="ConsPlusNonformat"/>
              <w:ind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</w:t>
            </w:r>
            <w:r w:rsidRPr="007B179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Реквизиты сч</w:t>
            </w:r>
            <w:r w:rsidRPr="007B17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ета для возврата задатка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  <w:p w:rsidR="003A13B5" w:rsidRPr="00643F0F" w:rsidRDefault="007B1797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112DD1" w:rsidRPr="00112DD1" w:rsidRDefault="00112DD1" w:rsidP="00112D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С порядком и условиями аукциона, с существенными условиями договора о развитии застроенной территории, указанными в извещен</w:t>
            </w:r>
            <w:proofErr w:type="gramStart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ии о е</w:t>
            </w:r>
            <w:proofErr w:type="gramEnd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го проведении, ознакомлен и согласен.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К заявке прилагаются документы на ____ листах в соответствии с описью.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(Дата)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(Контактный телефон)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_______________/___________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(ФИО прописью, должность  / Подпись – для юр</w:t>
            </w:r>
            <w:proofErr w:type="gramStart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.л</w:t>
            </w:r>
            <w:proofErr w:type="gramEnd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ица)</w:t>
            </w:r>
          </w:p>
          <w:p w:rsidR="003A13B5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B2BDF">
              <w:rPr>
                <w:rFonts w:ascii="Times New Roman" w:hAnsi="Times New Roman"/>
                <w:sz w:val="26"/>
                <w:szCs w:val="26"/>
              </w:rPr>
              <w:t>МП</w:t>
            </w:r>
          </w:p>
          <w:p w:rsidR="004B62CF" w:rsidRPr="004B62CF" w:rsidRDefault="004B62CF" w:rsidP="00CA536D">
            <w:pPr>
              <w:pStyle w:val="ConsPlusTitle"/>
              <w:rPr>
                <w:rFonts w:ascii="Times New Roman" w:hAnsi="Times New Roman"/>
                <w:sz w:val="16"/>
                <w:szCs w:val="16"/>
              </w:rPr>
            </w:pPr>
          </w:p>
          <w:p w:rsidR="00D043D3" w:rsidRPr="00643F0F" w:rsidRDefault="004D7E5B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Заявка принята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рганизатором аукциона:</w:t>
            </w:r>
          </w:p>
          <w:p w:rsidR="00D043D3" w:rsidRPr="00643F0F" w:rsidRDefault="00D043D3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 час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_____ 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ин. «____» _____________ 20___ г.  №______</w:t>
            </w: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</w:t>
            </w:r>
          </w:p>
          <w:p w:rsidR="00D043D3" w:rsidRPr="00643F0F" w:rsidRDefault="004D7E5B" w:rsidP="00FC73ED">
            <w:pPr>
              <w:pStyle w:val="ConsPlusNonformat"/>
              <w:ind w:firstLine="709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Подпись уполномоченного лица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рганизатора аукциона</w:t>
            </w:r>
          </w:p>
        </w:tc>
      </w:tr>
    </w:tbl>
    <w:p w:rsidR="005F0624" w:rsidRPr="00ED6BB1" w:rsidRDefault="003F5DA0" w:rsidP="00DD0789">
      <w:pPr>
        <w:widowControl w:val="0"/>
        <w:tabs>
          <w:tab w:val="left" w:pos="12155"/>
        </w:tabs>
        <w:ind w:firstLine="5670"/>
        <w:rPr>
          <w:color w:val="000000"/>
          <w:sz w:val="26"/>
          <w:szCs w:val="26"/>
        </w:rPr>
      </w:pPr>
      <w:r w:rsidRPr="00D85F21">
        <w:rPr>
          <w:sz w:val="26"/>
          <w:szCs w:val="26"/>
        </w:rPr>
        <w:lastRenderedPageBreak/>
        <w:t>Приложение 2</w:t>
      </w:r>
      <w:r w:rsidR="00E956D0" w:rsidRPr="00D85F21">
        <w:rPr>
          <w:color w:val="000000"/>
          <w:sz w:val="26"/>
          <w:szCs w:val="26"/>
        </w:rPr>
        <w:t xml:space="preserve"> к извещению</w:t>
      </w:r>
      <w:r w:rsidR="00E956D0" w:rsidRPr="00ED6BB1">
        <w:rPr>
          <w:color w:val="000000"/>
          <w:sz w:val="26"/>
          <w:szCs w:val="26"/>
        </w:rPr>
        <w:t xml:space="preserve"> </w:t>
      </w:r>
    </w:p>
    <w:p w:rsidR="005F0624" w:rsidRPr="00ED6BB1" w:rsidRDefault="00E956D0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color w:val="000000"/>
          <w:sz w:val="26"/>
          <w:szCs w:val="26"/>
        </w:rPr>
        <w:t>о</w:t>
      </w:r>
      <w:r w:rsidR="00DE6E32" w:rsidRPr="00ED6BB1">
        <w:rPr>
          <w:color w:val="000000"/>
          <w:sz w:val="26"/>
          <w:szCs w:val="26"/>
        </w:rPr>
        <w:t>б аукционе</w:t>
      </w:r>
      <w:r w:rsidR="005F0624" w:rsidRPr="00ED6BB1">
        <w:rPr>
          <w:color w:val="000000"/>
          <w:sz w:val="26"/>
          <w:szCs w:val="26"/>
        </w:rPr>
        <w:t xml:space="preserve"> </w:t>
      </w:r>
      <w:r w:rsidR="005F0624" w:rsidRPr="00ED6BB1">
        <w:rPr>
          <w:sz w:val="26"/>
          <w:szCs w:val="26"/>
        </w:rPr>
        <w:t xml:space="preserve">на право 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sz w:val="26"/>
          <w:szCs w:val="26"/>
        </w:rPr>
        <w:t>заключения договора о развитии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color w:val="000000"/>
          <w:sz w:val="26"/>
          <w:szCs w:val="26"/>
        </w:rPr>
      </w:pPr>
      <w:r w:rsidRPr="00ED6BB1">
        <w:rPr>
          <w:sz w:val="26"/>
          <w:szCs w:val="26"/>
        </w:rPr>
        <w:t>застроенной территории</w:t>
      </w:r>
    </w:p>
    <w:p w:rsidR="003F5DA0" w:rsidRPr="00ED6BB1" w:rsidRDefault="003F5DA0" w:rsidP="00FC73ED">
      <w:pPr>
        <w:widowControl w:val="0"/>
        <w:tabs>
          <w:tab w:val="left" w:pos="12155"/>
        </w:tabs>
        <w:ind w:firstLine="709"/>
        <w:rPr>
          <w:sz w:val="26"/>
          <w:szCs w:val="26"/>
        </w:rPr>
      </w:pPr>
    </w:p>
    <w:p w:rsidR="008B5432" w:rsidRPr="00ED6BB1" w:rsidRDefault="008B5432" w:rsidP="00FC73ED">
      <w:pPr>
        <w:pStyle w:val="a3"/>
        <w:widowControl w:val="0"/>
        <w:ind w:firstLine="709"/>
        <w:rPr>
          <w:b w:val="0"/>
          <w:sz w:val="26"/>
          <w:szCs w:val="26"/>
        </w:rPr>
      </w:pPr>
      <w:r w:rsidRPr="00ED6BB1">
        <w:rPr>
          <w:b w:val="0"/>
          <w:sz w:val="26"/>
          <w:szCs w:val="26"/>
        </w:rPr>
        <w:t>Проект договора</w:t>
      </w:r>
    </w:p>
    <w:p w:rsidR="006B2BDF" w:rsidRPr="00ED6BB1" w:rsidRDefault="006B2BDF" w:rsidP="00FC73ED">
      <w:pPr>
        <w:pStyle w:val="a3"/>
        <w:widowControl w:val="0"/>
        <w:ind w:firstLine="709"/>
        <w:rPr>
          <w:b w:val="0"/>
          <w:sz w:val="26"/>
          <w:szCs w:val="26"/>
        </w:rPr>
      </w:pPr>
    </w:p>
    <w:p w:rsidR="006C5361" w:rsidRPr="00432582" w:rsidRDefault="006C5361" w:rsidP="006C5361">
      <w:pPr>
        <w:pStyle w:val="a3"/>
        <w:rPr>
          <w:b w:val="0"/>
          <w:sz w:val="24"/>
          <w:szCs w:val="24"/>
        </w:rPr>
      </w:pPr>
      <w:r w:rsidRPr="00432582">
        <w:rPr>
          <w:b w:val="0"/>
          <w:sz w:val="24"/>
          <w:szCs w:val="24"/>
        </w:rPr>
        <w:t>ДОГОВОР № ____</w:t>
      </w:r>
    </w:p>
    <w:p w:rsidR="006C5361" w:rsidRPr="003B4A7C" w:rsidRDefault="006C5361" w:rsidP="006C5361">
      <w:pPr>
        <w:jc w:val="center"/>
        <w:rPr>
          <w:sz w:val="26"/>
          <w:szCs w:val="26"/>
        </w:rPr>
      </w:pPr>
      <w:r w:rsidRPr="003B4A7C">
        <w:rPr>
          <w:bCs/>
          <w:sz w:val="26"/>
          <w:szCs w:val="26"/>
        </w:rPr>
        <w:t>о развитии застроенной территории</w:t>
      </w:r>
    </w:p>
    <w:p w:rsidR="006C5361" w:rsidRPr="003B4A7C" w:rsidRDefault="006C5361" w:rsidP="006C5361">
      <w:pPr>
        <w:rPr>
          <w:sz w:val="26"/>
          <w:szCs w:val="26"/>
        </w:rPr>
      </w:pPr>
    </w:p>
    <w:p w:rsidR="006C5361" w:rsidRPr="003B4A7C" w:rsidRDefault="006C5361" w:rsidP="006C5361">
      <w:pPr>
        <w:jc w:val="both"/>
        <w:rPr>
          <w:sz w:val="26"/>
          <w:szCs w:val="26"/>
        </w:rPr>
      </w:pPr>
      <w:r w:rsidRPr="003B4A7C">
        <w:rPr>
          <w:sz w:val="26"/>
          <w:szCs w:val="26"/>
        </w:rPr>
        <w:t>г. Красноярск                                                                              «___» _________ 2017г.</w:t>
      </w:r>
    </w:p>
    <w:p w:rsidR="006C5361" w:rsidRPr="008A6191" w:rsidRDefault="006C5361" w:rsidP="006C5361">
      <w:pPr>
        <w:ind w:firstLine="709"/>
        <w:jc w:val="both"/>
        <w:rPr>
          <w:sz w:val="26"/>
          <w:szCs w:val="26"/>
        </w:rPr>
      </w:pPr>
    </w:p>
    <w:p w:rsidR="008A6191" w:rsidRPr="008A6191" w:rsidRDefault="008A6191" w:rsidP="008A6191">
      <w:pPr>
        <w:pStyle w:val="a5"/>
        <w:ind w:firstLine="709"/>
        <w:rPr>
          <w:sz w:val="26"/>
          <w:szCs w:val="26"/>
        </w:rPr>
      </w:pPr>
      <w:proofErr w:type="gramStart"/>
      <w:r w:rsidRPr="008A6191">
        <w:rPr>
          <w:sz w:val="26"/>
          <w:szCs w:val="26"/>
        </w:rPr>
        <w:t>Администрация города Красноярска, именуемая в дальнейшем «Администрация», в лице заместителя Главы города – руководителя департамента градостроительства администрации города Красноярска Зуевского Михаила Федоровича, действующего на основании Положения о департаменте градостроительства администрации города Красноярска, утвержденного Распоряжением администрации города Красноярска от 17.08.2010 № 114-р, с одной стороны, и ______________________, именуемое в дальнейшем «Инвестор» в лице ________________________, действующего на основании _______________, с другой стороны, вместе именуемые в дальнейшем «Стороны</w:t>
      </w:r>
      <w:proofErr w:type="gramEnd"/>
      <w:r w:rsidRPr="008A6191">
        <w:rPr>
          <w:sz w:val="26"/>
          <w:szCs w:val="26"/>
        </w:rPr>
        <w:t>», заключили настоящий Договор о развитии застроенной территории (далее – Договор) о нижеследующем:</w:t>
      </w:r>
    </w:p>
    <w:p w:rsidR="008A6191" w:rsidRPr="008A6191" w:rsidRDefault="008A6191" w:rsidP="008A6191">
      <w:pPr>
        <w:ind w:firstLine="709"/>
        <w:jc w:val="both"/>
        <w:rPr>
          <w:sz w:val="26"/>
          <w:szCs w:val="26"/>
        </w:rPr>
      </w:pPr>
    </w:p>
    <w:p w:rsidR="008A6191" w:rsidRPr="008A6191" w:rsidRDefault="008A6191" w:rsidP="008A6191">
      <w:pPr>
        <w:pStyle w:val="a8"/>
        <w:ind w:left="0" w:firstLine="709"/>
        <w:jc w:val="center"/>
        <w:rPr>
          <w:sz w:val="26"/>
          <w:szCs w:val="26"/>
        </w:rPr>
      </w:pPr>
      <w:r w:rsidRPr="008A6191">
        <w:rPr>
          <w:sz w:val="26"/>
          <w:szCs w:val="26"/>
        </w:rPr>
        <w:t>1. Предмет Договора</w:t>
      </w:r>
    </w:p>
    <w:p w:rsidR="008A6191" w:rsidRPr="008A6191" w:rsidRDefault="008A6191" w:rsidP="008A619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A6191" w:rsidRPr="008A6191" w:rsidRDefault="008A6191" w:rsidP="008A619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6191">
        <w:rPr>
          <w:rFonts w:ascii="Times New Roman" w:hAnsi="Times New Roman" w:cs="Times New Roman"/>
          <w:sz w:val="26"/>
          <w:szCs w:val="26"/>
        </w:rPr>
        <w:t>1.1. </w:t>
      </w:r>
      <w:proofErr w:type="gramStart"/>
      <w:r w:rsidRPr="008A6191">
        <w:rPr>
          <w:rFonts w:ascii="Times New Roman" w:hAnsi="Times New Roman" w:cs="Times New Roman"/>
          <w:sz w:val="26"/>
          <w:szCs w:val="26"/>
        </w:rPr>
        <w:t>По настоящему Договору Инвестор обязуется в установленный Договором  срок своими силами и за свой счет и (или) с привлечением других лиц и (или) средств других лиц выполнить обязательства по развитию застроенной территории, предусмотренные подпунктами 3.4.1 - 3.4.9 пункта 3.4 настоящего Договора, а Администрация обязуется создать необходимые условия для выполнения обязательств в соответствии с подпунктами 3.2.1 - 3.2.8 пункта 3.2 настоящего Договора.</w:t>
      </w:r>
      <w:proofErr w:type="gramEnd"/>
    </w:p>
    <w:p w:rsidR="008A6191" w:rsidRPr="008A6191" w:rsidRDefault="008A6191" w:rsidP="008A6191">
      <w:pPr>
        <w:pStyle w:val="a3"/>
        <w:ind w:firstLine="709"/>
        <w:jc w:val="both"/>
        <w:rPr>
          <w:b w:val="0"/>
          <w:sz w:val="26"/>
          <w:szCs w:val="26"/>
        </w:rPr>
      </w:pPr>
      <w:r w:rsidRPr="008A6191">
        <w:rPr>
          <w:b w:val="0"/>
          <w:bCs w:val="0"/>
          <w:sz w:val="26"/>
          <w:szCs w:val="26"/>
        </w:rPr>
        <w:t>1.2. </w:t>
      </w:r>
      <w:proofErr w:type="gramStart"/>
      <w:r w:rsidRPr="008A6191">
        <w:rPr>
          <w:b w:val="0"/>
          <w:bCs w:val="0"/>
          <w:sz w:val="26"/>
          <w:szCs w:val="26"/>
        </w:rPr>
        <w:t xml:space="preserve">Предметом настоящего Договора является развитие застроенной территории </w:t>
      </w:r>
      <w:r w:rsidRPr="008A6191">
        <w:rPr>
          <w:b w:val="0"/>
          <w:sz w:val="26"/>
          <w:szCs w:val="26"/>
        </w:rPr>
        <w:t xml:space="preserve">по ул. Кутузова, № 103, 105 </w:t>
      </w:r>
      <w:r w:rsidRPr="008A6191">
        <w:rPr>
          <w:b w:val="0"/>
          <w:color w:val="000000" w:themeColor="text1"/>
          <w:sz w:val="26"/>
          <w:szCs w:val="26"/>
        </w:rPr>
        <w:t>в Кировском</w:t>
      </w:r>
      <w:r w:rsidRPr="008A6191">
        <w:rPr>
          <w:b w:val="0"/>
          <w:sz w:val="26"/>
          <w:szCs w:val="26"/>
        </w:rPr>
        <w:t xml:space="preserve"> районе </w:t>
      </w:r>
      <w:r w:rsidRPr="008A6191">
        <w:rPr>
          <w:b w:val="0"/>
          <w:bCs w:val="0"/>
          <w:sz w:val="26"/>
          <w:szCs w:val="26"/>
        </w:rPr>
        <w:t xml:space="preserve">г. Красноярска, площадью </w:t>
      </w:r>
      <w:r w:rsidRPr="008A6191">
        <w:rPr>
          <w:b w:val="0"/>
          <w:color w:val="000000" w:themeColor="text1"/>
          <w:sz w:val="26"/>
          <w:szCs w:val="26"/>
        </w:rPr>
        <w:t xml:space="preserve">4 562 </w:t>
      </w:r>
      <w:r w:rsidRPr="008A6191">
        <w:rPr>
          <w:b w:val="0"/>
          <w:bCs w:val="0"/>
          <w:sz w:val="26"/>
          <w:szCs w:val="26"/>
        </w:rPr>
        <w:t xml:space="preserve">кв. м, (далее – Территория), в отношении которой на основании ст. 46.1 Градостроительного кодекса Российской Федерации принято распоряжение администрации города Красноярска от </w:t>
      </w:r>
      <w:r w:rsidRPr="008A6191">
        <w:rPr>
          <w:b w:val="0"/>
          <w:sz w:val="26"/>
          <w:szCs w:val="26"/>
        </w:rPr>
        <w:t xml:space="preserve">23.03.2017 </w:t>
      </w:r>
      <w:r w:rsidRPr="008A6191">
        <w:rPr>
          <w:b w:val="0"/>
          <w:color w:val="000000" w:themeColor="text1"/>
          <w:sz w:val="26"/>
          <w:szCs w:val="26"/>
        </w:rPr>
        <w:t xml:space="preserve">№ 37-арх «О развитии застроенной территории </w:t>
      </w:r>
      <w:r w:rsidRPr="008A6191">
        <w:rPr>
          <w:b w:val="0"/>
          <w:sz w:val="26"/>
          <w:szCs w:val="26"/>
        </w:rPr>
        <w:t>по ул. Кутузова, № 103, 105</w:t>
      </w:r>
      <w:r w:rsidRPr="008A6191">
        <w:rPr>
          <w:b w:val="0"/>
          <w:color w:val="000000" w:themeColor="text1"/>
          <w:sz w:val="26"/>
          <w:szCs w:val="26"/>
        </w:rPr>
        <w:t>»</w:t>
      </w:r>
      <w:r w:rsidRPr="008A6191">
        <w:rPr>
          <w:rFonts w:eastAsia="Calibri"/>
          <w:b w:val="0"/>
          <w:sz w:val="26"/>
          <w:szCs w:val="26"/>
        </w:rPr>
        <w:t>.</w:t>
      </w:r>
      <w:proofErr w:type="gramEnd"/>
    </w:p>
    <w:p w:rsidR="008A6191" w:rsidRPr="008A6191" w:rsidRDefault="008A6191" w:rsidP="008A6191">
      <w:pPr>
        <w:pStyle w:val="headdoc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A6191">
        <w:rPr>
          <w:sz w:val="26"/>
          <w:szCs w:val="26"/>
        </w:rPr>
        <w:t>1.3. На указанной Территории находятся здания, строения, сооружения, подлежащие сносу, реконструкции согласно Приложению 1 к настоящему Договору.</w:t>
      </w:r>
    </w:p>
    <w:p w:rsidR="008A6191" w:rsidRPr="008A6191" w:rsidRDefault="008A6191" w:rsidP="008A6191">
      <w:pPr>
        <w:ind w:firstLine="709"/>
        <w:jc w:val="both"/>
        <w:rPr>
          <w:sz w:val="26"/>
          <w:szCs w:val="26"/>
        </w:rPr>
      </w:pPr>
    </w:p>
    <w:p w:rsidR="008A6191" w:rsidRPr="008A6191" w:rsidRDefault="008A6191" w:rsidP="008A6191">
      <w:pPr>
        <w:ind w:firstLine="709"/>
        <w:jc w:val="center"/>
        <w:rPr>
          <w:sz w:val="26"/>
          <w:szCs w:val="26"/>
        </w:rPr>
      </w:pPr>
      <w:r w:rsidRPr="008A6191">
        <w:rPr>
          <w:sz w:val="26"/>
          <w:szCs w:val="26"/>
        </w:rPr>
        <w:t>2. Цена права на заключение Договора</w:t>
      </w:r>
    </w:p>
    <w:p w:rsidR="008A6191" w:rsidRPr="008A6191" w:rsidRDefault="008A6191" w:rsidP="008A6191">
      <w:pPr>
        <w:ind w:firstLine="709"/>
        <w:jc w:val="both"/>
        <w:rPr>
          <w:sz w:val="26"/>
          <w:szCs w:val="26"/>
        </w:rPr>
      </w:pPr>
    </w:p>
    <w:p w:rsidR="008A6191" w:rsidRPr="008A6191" w:rsidRDefault="008A6191" w:rsidP="008A61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6191">
        <w:rPr>
          <w:rFonts w:ascii="Times New Roman" w:hAnsi="Times New Roman" w:cs="Times New Roman"/>
          <w:sz w:val="26"/>
          <w:szCs w:val="26"/>
        </w:rPr>
        <w:t>2.1.  Цена права на заключение Договора составляет</w:t>
      </w:r>
      <w:proofErr w:type="gramStart"/>
      <w:r w:rsidRPr="008A6191">
        <w:rPr>
          <w:rFonts w:ascii="Times New Roman" w:hAnsi="Times New Roman" w:cs="Times New Roman"/>
          <w:sz w:val="26"/>
          <w:szCs w:val="26"/>
        </w:rPr>
        <w:t xml:space="preserve"> _______ (___________) </w:t>
      </w:r>
      <w:proofErr w:type="gramEnd"/>
      <w:r w:rsidRPr="008A6191">
        <w:rPr>
          <w:rFonts w:ascii="Times New Roman" w:hAnsi="Times New Roman" w:cs="Times New Roman"/>
          <w:sz w:val="26"/>
          <w:szCs w:val="26"/>
        </w:rPr>
        <w:t xml:space="preserve">рублей в соответствии с протоколом о результатах аукциона на право заключения </w:t>
      </w:r>
      <w:r w:rsidRPr="008A6191">
        <w:rPr>
          <w:rFonts w:ascii="Times New Roman" w:hAnsi="Times New Roman" w:cs="Times New Roman"/>
          <w:sz w:val="26"/>
          <w:szCs w:val="26"/>
        </w:rPr>
        <w:lastRenderedPageBreak/>
        <w:t xml:space="preserve">договора о развитии застроенной территории по ул. Кутузова, № 103, 105 </w:t>
      </w:r>
      <w:r w:rsidRPr="008A6191">
        <w:rPr>
          <w:rFonts w:ascii="Times New Roman" w:hAnsi="Times New Roman" w:cs="Times New Roman"/>
          <w:color w:val="000000" w:themeColor="text1"/>
          <w:sz w:val="26"/>
          <w:szCs w:val="26"/>
        </w:rPr>
        <w:t>в Кировском</w:t>
      </w:r>
      <w:r w:rsidRPr="008A6191">
        <w:rPr>
          <w:rFonts w:ascii="Times New Roman" w:hAnsi="Times New Roman" w:cs="Times New Roman"/>
          <w:sz w:val="26"/>
          <w:szCs w:val="26"/>
        </w:rPr>
        <w:t xml:space="preserve"> районе </w:t>
      </w:r>
      <w:r w:rsidRPr="008A6191">
        <w:rPr>
          <w:rFonts w:ascii="Times New Roman" w:hAnsi="Times New Roman" w:cs="Times New Roman"/>
          <w:bCs/>
          <w:sz w:val="26"/>
          <w:szCs w:val="26"/>
        </w:rPr>
        <w:t>г. Красноярска</w:t>
      </w:r>
      <w:r w:rsidRPr="008A6191">
        <w:rPr>
          <w:rFonts w:ascii="Times New Roman" w:hAnsi="Times New Roman" w:cs="Times New Roman"/>
          <w:sz w:val="26"/>
          <w:szCs w:val="26"/>
        </w:rPr>
        <w:t xml:space="preserve"> от «_____» _________ 2017 г.</w:t>
      </w:r>
    </w:p>
    <w:p w:rsidR="008A6191" w:rsidRPr="008A6191" w:rsidRDefault="008A6191" w:rsidP="008A6191">
      <w:pPr>
        <w:pStyle w:val="a5"/>
        <w:ind w:firstLine="709"/>
        <w:rPr>
          <w:sz w:val="26"/>
          <w:szCs w:val="26"/>
        </w:rPr>
      </w:pPr>
      <w:r w:rsidRPr="008A6191">
        <w:rPr>
          <w:sz w:val="26"/>
          <w:szCs w:val="26"/>
        </w:rPr>
        <w:t xml:space="preserve">2.2. Внесение цены права на заключение Договора производится Инвестором                    в течение 30 дней </w:t>
      </w:r>
      <w:proofErr w:type="gramStart"/>
      <w:r w:rsidRPr="008A6191">
        <w:rPr>
          <w:sz w:val="26"/>
          <w:szCs w:val="26"/>
        </w:rPr>
        <w:t>с даты заключения</w:t>
      </w:r>
      <w:proofErr w:type="gramEnd"/>
      <w:r w:rsidRPr="008A6191">
        <w:rPr>
          <w:sz w:val="26"/>
          <w:szCs w:val="26"/>
        </w:rPr>
        <w:t xml:space="preserve"> Договора по реквизитам, указанным в п. 2.3. Договора. </w:t>
      </w:r>
    </w:p>
    <w:p w:rsidR="008A6191" w:rsidRPr="008A6191" w:rsidRDefault="008A6191" w:rsidP="008A6191">
      <w:pPr>
        <w:pStyle w:val="a5"/>
        <w:ind w:firstLine="709"/>
        <w:rPr>
          <w:sz w:val="26"/>
          <w:szCs w:val="26"/>
        </w:rPr>
      </w:pPr>
      <w:r w:rsidRPr="008A6191">
        <w:rPr>
          <w:sz w:val="26"/>
          <w:szCs w:val="26"/>
        </w:rPr>
        <w:t xml:space="preserve">Перечисленный Инвестором задаток для участия в аукционе на право заключения Договора засчитывается в счет подлежащей уплате цены права на заключение Договора. </w:t>
      </w:r>
    </w:p>
    <w:p w:rsidR="008A6191" w:rsidRPr="008A6191" w:rsidRDefault="008A6191" w:rsidP="008A6191">
      <w:pPr>
        <w:pStyle w:val="a5"/>
        <w:ind w:firstLine="709"/>
        <w:rPr>
          <w:sz w:val="26"/>
          <w:szCs w:val="26"/>
        </w:rPr>
      </w:pPr>
      <w:r w:rsidRPr="008A6191">
        <w:rPr>
          <w:sz w:val="26"/>
          <w:szCs w:val="26"/>
        </w:rPr>
        <w:t xml:space="preserve">2.3. Сумма платежей перечисляется на счет Администрации города Красноярска по следующим реквизитам: </w:t>
      </w:r>
    </w:p>
    <w:p w:rsidR="008A6191" w:rsidRPr="008A6191" w:rsidRDefault="008A6191" w:rsidP="008A6191">
      <w:pPr>
        <w:pStyle w:val="Textbodyindent"/>
        <w:widowControl/>
        <w:tabs>
          <w:tab w:val="left" w:pos="0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8A6191">
        <w:rPr>
          <w:rFonts w:ascii="Times New Roman" w:hAnsi="Times New Roman" w:cs="Times New Roman"/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04193005720), ИНН 2466216619, КПП 246601001, расчетный счет № 40101810600000010001, ОТДЕЛЕНИЕ КРАСНОЯРСК Г. КРАСНОЯРСК, БИК 040407001, ОКТМО 04701000, КБК 90911705040040000180.</w:t>
      </w:r>
    </w:p>
    <w:p w:rsidR="008A6191" w:rsidRPr="008A6191" w:rsidRDefault="008A6191" w:rsidP="008A6191">
      <w:pPr>
        <w:pStyle w:val="a5"/>
        <w:ind w:firstLine="709"/>
        <w:rPr>
          <w:sz w:val="26"/>
          <w:szCs w:val="26"/>
        </w:rPr>
      </w:pPr>
      <w:r w:rsidRPr="008A6191">
        <w:rPr>
          <w:sz w:val="26"/>
          <w:szCs w:val="26"/>
        </w:rPr>
        <w:t>2.4. Днем исполнения обязательств по оплате цены права на заключение Договора считается дата зачисления денежных средств на счет Администрации, указанный в пункте 2.3 Договора.</w:t>
      </w:r>
    </w:p>
    <w:p w:rsidR="008A6191" w:rsidRPr="008A6191" w:rsidRDefault="008A6191" w:rsidP="008A6191">
      <w:pPr>
        <w:pStyle w:val="a5"/>
        <w:ind w:firstLine="709"/>
        <w:jc w:val="center"/>
        <w:rPr>
          <w:sz w:val="26"/>
          <w:szCs w:val="26"/>
        </w:rPr>
      </w:pPr>
    </w:p>
    <w:p w:rsidR="008A6191" w:rsidRPr="008A6191" w:rsidRDefault="008A6191" w:rsidP="008A6191">
      <w:pPr>
        <w:pStyle w:val="a5"/>
        <w:ind w:firstLine="709"/>
        <w:jc w:val="center"/>
        <w:rPr>
          <w:sz w:val="26"/>
          <w:szCs w:val="26"/>
        </w:rPr>
      </w:pPr>
      <w:r w:rsidRPr="008A6191">
        <w:rPr>
          <w:sz w:val="26"/>
          <w:szCs w:val="26"/>
        </w:rPr>
        <w:t>3. Права и обязанности сторон</w:t>
      </w:r>
    </w:p>
    <w:p w:rsidR="008A6191" w:rsidRPr="008A6191" w:rsidRDefault="008A6191" w:rsidP="008A6191">
      <w:pPr>
        <w:pStyle w:val="a5"/>
        <w:ind w:firstLine="709"/>
        <w:rPr>
          <w:sz w:val="26"/>
          <w:szCs w:val="26"/>
        </w:rPr>
      </w:pPr>
      <w:r w:rsidRPr="008A6191">
        <w:rPr>
          <w:sz w:val="26"/>
          <w:szCs w:val="26"/>
        </w:rPr>
        <w:t>3.1. Администрация имеет право:</w:t>
      </w:r>
    </w:p>
    <w:p w:rsidR="008A6191" w:rsidRPr="008A6191" w:rsidRDefault="008A6191" w:rsidP="008A6191">
      <w:pPr>
        <w:pStyle w:val="a5"/>
        <w:ind w:firstLine="709"/>
        <w:rPr>
          <w:sz w:val="26"/>
          <w:szCs w:val="26"/>
        </w:rPr>
      </w:pPr>
      <w:r w:rsidRPr="008A6191">
        <w:rPr>
          <w:sz w:val="26"/>
          <w:szCs w:val="26"/>
        </w:rPr>
        <w:t>3.1.1. Контролировать соблюдение Инвестором условий Договора.</w:t>
      </w:r>
    </w:p>
    <w:p w:rsidR="008A6191" w:rsidRPr="008A6191" w:rsidRDefault="008A6191" w:rsidP="008A6191">
      <w:pPr>
        <w:pStyle w:val="a5"/>
        <w:ind w:firstLine="709"/>
        <w:rPr>
          <w:sz w:val="26"/>
          <w:szCs w:val="26"/>
        </w:rPr>
      </w:pPr>
      <w:r w:rsidRPr="008A6191">
        <w:rPr>
          <w:sz w:val="26"/>
          <w:szCs w:val="26"/>
        </w:rPr>
        <w:t>3.1.2. Инициировать внесение необходимых изменений в Договор.</w:t>
      </w:r>
    </w:p>
    <w:p w:rsidR="008A6191" w:rsidRPr="008A6191" w:rsidRDefault="008A6191" w:rsidP="008A6191">
      <w:pPr>
        <w:pStyle w:val="a5"/>
        <w:tabs>
          <w:tab w:val="left" w:pos="708"/>
        </w:tabs>
        <w:ind w:firstLine="709"/>
        <w:rPr>
          <w:sz w:val="26"/>
          <w:szCs w:val="26"/>
        </w:rPr>
      </w:pPr>
      <w:r w:rsidRPr="008A6191">
        <w:rPr>
          <w:sz w:val="26"/>
          <w:szCs w:val="26"/>
        </w:rPr>
        <w:t>3.2. Администрация обязуется:</w:t>
      </w:r>
    </w:p>
    <w:p w:rsidR="008A6191" w:rsidRPr="008A6191" w:rsidRDefault="008A6191" w:rsidP="008A6191">
      <w:pPr>
        <w:pStyle w:val="a5"/>
        <w:tabs>
          <w:tab w:val="left" w:pos="708"/>
        </w:tabs>
        <w:ind w:firstLine="709"/>
        <w:rPr>
          <w:sz w:val="26"/>
          <w:szCs w:val="26"/>
        </w:rPr>
      </w:pPr>
      <w:r w:rsidRPr="008A6191">
        <w:rPr>
          <w:sz w:val="26"/>
          <w:szCs w:val="26"/>
        </w:rPr>
        <w:t>3.2.1. </w:t>
      </w:r>
      <w:proofErr w:type="gramStart"/>
      <w:r w:rsidRPr="008A6191">
        <w:rPr>
          <w:sz w:val="26"/>
          <w:szCs w:val="26"/>
        </w:rPr>
        <w:t xml:space="preserve">Утвердить в установленном порядке проект планировки Территории, включая проект межевания Территории, подготовленный в соответствии с Генеральным планом городского округа города Красноярска, Правилами землепользования и застройки городского округа город Красноярска и утвержденными администрацией города расчетными показателями обеспечения такой Территории объектами социального и коммунально-бытового назначения, объектами инженерной инфраструктуры </w:t>
      </w:r>
      <w:r w:rsidRPr="008A6191">
        <w:rPr>
          <w:b/>
          <w:sz w:val="26"/>
          <w:szCs w:val="26"/>
        </w:rPr>
        <w:t>не позднее 4 месяцев</w:t>
      </w:r>
      <w:r w:rsidRPr="008A6191">
        <w:rPr>
          <w:sz w:val="26"/>
          <w:szCs w:val="26"/>
        </w:rPr>
        <w:t xml:space="preserve"> со дня представления в полном объеме проекта планировки Территории, включая</w:t>
      </w:r>
      <w:proofErr w:type="gramEnd"/>
      <w:r w:rsidRPr="008A6191">
        <w:rPr>
          <w:sz w:val="26"/>
          <w:szCs w:val="26"/>
        </w:rPr>
        <w:t xml:space="preserve"> проект межевания Территории.</w:t>
      </w:r>
    </w:p>
    <w:p w:rsidR="008A6191" w:rsidRPr="008A6191" w:rsidRDefault="008A6191" w:rsidP="008A6191">
      <w:pPr>
        <w:pStyle w:val="a5"/>
        <w:tabs>
          <w:tab w:val="left" w:pos="708"/>
        </w:tabs>
        <w:ind w:firstLine="709"/>
        <w:rPr>
          <w:sz w:val="26"/>
          <w:szCs w:val="26"/>
        </w:rPr>
      </w:pPr>
      <w:r w:rsidRPr="008A6191">
        <w:rPr>
          <w:sz w:val="26"/>
          <w:szCs w:val="26"/>
        </w:rPr>
        <w:t xml:space="preserve">3.2.2. 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сносу, расположенных в границах Территории, а также земельных участков, на которых находятся такие дома, </w:t>
      </w:r>
      <w:r w:rsidRPr="008A6191">
        <w:rPr>
          <w:b/>
          <w:sz w:val="26"/>
          <w:szCs w:val="26"/>
        </w:rPr>
        <w:t>в течение 7 месяцев</w:t>
      </w:r>
      <w:r w:rsidRPr="008A6191">
        <w:rPr>
          <w:sz w:val="26"/>
          <w:szCs w:val="26"/>
        </w:rPr>
        <w:t xml:space="preserve"> со дня подписания Договора.</w:t>
      </w:r>
    </w:p>
    <w:p w:rsidR="008A6191" w:rsidRPr="008A6191" w:rsidRDefault="008A6191" w:rsidP="008A6191">
      <w:pPr>
        <w:pStyle w:val="a5"/>
        <w:tabs>
          <w:tab w:val="left" w:pos="708"/>
        </w:tabs>
        <w:ind w:firstLine="709"/>
        <w:rPr>
          <w:sz w:val="26"/>
          <w:szCs w:val="26"/>
        </w:rPr>
      </w:pPr>
      <w:r w:rsidRPr="008A6191">
        <w:rPr>
          <w:sz w:val="26"/>
          <w:szCs w:val="26"/>
        </w:rPr>
        <w:t xml:space="preserve">3.2.3. Предоставить благоустроенные жилые помещения гражданам, выселяемым               из жилых помещений многоквартирных домов, признанных аварийными и подлежащими сносу по ул. Кутузова, 103, 105, предоставленных по договорам социального найма, договорам найма специализированного жилого помещения и расположенных в границах Территории, </w:t>
      </w:r>
      <w:r w:rsidRPr="008A6191">
        <w:rPr>
          <w:b/>
          <w:sz w:val="26"/>
          <w:szCs w:val="26"/>
        </w:rPr>
        <w:t xml:space="preserve">в течение 3 месяцев </w:t>
      </w:r>
      <w:r w:rsidRPr="008A6191">
        <w:rPr>
          <w:sz w:val="26"/>
          <w:szCs w:val="26"/>
        </w:rPr>
        <w:t>после передачи Инвестором в муниципальную собственность благоустроенных жилых помещений.</w:t>
      </w:r>
    </w:p>
    <w:p w:rsidR="008A6191" w:rsidRPr="008A6191" w:rsidRDefault="008A6191" w:rsidP="008A6191">
      <w:pPr>
        <w:pStyle w:val="a5"/>
        <w:tabs>
          <w:tab w:val="left" w:pos="708"/>
        </w:tabs>
        <w:ind w:firstLine="709"/>
        <w:rPr>
          <w:sz w:val="26"/>
          <w:szCs w:val="26"/>
        </w:rPr>
      </w:pPr>
      <w:r w:rsidRPr="008A6191">
        <w:rPr>
          <w:sz w:val="26"/>
          <w:szCs w:val="26"/>
        </w:rPr>
        <w:t xml:space="preserve">Под предоставлением жилых помещений в соответствии с настоящим пунктом Договора понимается заключение договора социального найма, договора найма специализированного жилого помещения с гражданами, выселяемыми из </w:t>
      </w:r>
      <w:r w:rsidRPr="008A6191">
        <w:rPr>
          <w:sz w:val="26"/>
          <w:szCs w:val="26"/>
        </w:rPr>
        <w:lastRenderedPageBreak/>
        <w:t>жилых помещений в многоквартирных домах, признанных аварийными и подлежащими сносу.</w:t>
      </w:r>
    </w:p>
    <w:p w:rsidR="008A6191" w:rsidRPr="008A6191" w:rsidRDefault="008A6191" w:rsidP="008A6191">
      <w:pPr>
        <w:ind w:firstLine="709"/>
        <w:jc w:val="both"/>
        <w:rPr>
          <w:sz w:val="26"/>
          <w:szCs w:val="26"/>
        </w:rPr>
      </w:pPr>
      <w:r w:rsidRPr="008A6191">
        <w:rPr>
          <w:sz w:val="26"/>
          <w:szCs w:val="26"/>
        </w:rPr>
        <w:t xml:space="preserve">3.2.4. Выкупить за счет Инвестора жилые помещения в многоквартирных домах, признанных аварийными и подлежащими сносу, расположенные в границах Территории по ул. Кутузова, 103, 105, и земельный участок, на котором они расположены, у собственников </w:t>
      </w:r>
      <w:r w:rsidRPr="008A6191">
        <w:rPr>
          <w:b/>
          <w:sz w:val="26"/>
          <w:szCs w:val="26"/>
        </w:rPr>
        <w:t>в течение</w:t>
      </w:r>
      <w:r w:rsidRPr="008A6191">
        <w:rPr>
          <w:sz w:val="26"/>
          <w:szCs w:val="26"/>
        </w:rPr>
        <w:t xml:space="preserve"> </w:t>
      </w:r>
      <w:r w:rsidRPr="008A6191">
        <w:rPr>
          <w:b/>
          <w:sz w:val="26"/>
          <w:szCs w:val="26"/>
        </w:rPr>
        <w:t>4</w:t>
      </w:r>
      <w:r w:rsidRPr="008A6191">
        <w:rPr>
          <w:sz w:val="26"/>
          <w:szCs w:val="26"/>
        </w:rPr>
        <w:t xml:space="preserve"> </w:t>
      </w:r>
      <w:r w:rsidRPr="008A6191">
        <w:rPr>
          <w:b/>
          <w:sz w:val="26"/>
          <w:szCs w:val="26"/>
        </w:rPr>
        <w:t>лет</w:t>
      </w:r>
      <w:r w:rsidRPr="008A6191">
        <w:rPr>
          <w:sz w:val="26"/>
          <w:szCs w:val="26"/>
        </w:rPr>
        <w:t xml:space="preserve"> со дня подписания Договора. </w:t>
      </w:r>
    </w:p>
    <w:p w:rsidR="008A6191" w:rsidRPr="008A6191" w:rsidRDefault="008A6191" w:rsidP="008A6191">
      <w:pPr>
        <w:ind w:firstLine="709"/>
        <w:jc w:val="both"/>
        <w:rPr>
          <w:sz w:val="26"/>
          <w:szCs w:val="26"/>
        </w:rPr>
      </w:pPr>
      <w:r w:rsidRPr="008A6191">
        <w:rPr>
          <w:sz w:val="26"/>
          <w:szCs w:val="26"/>
        </w:rPr>
        <w:t xml:space="preserve">Исполнением обязательства по настоящему пункту Договора считается  заключение с  собственниками помещений в многоквартирных домах, признанных аварийными и подлежащими сносу и расположенных в границах Территории, и земельного участка, на котором они расположены, договоров (соглашений), выплата возмещения на основании вступившего в законную силу судебного решения. </w:t>
      </w:r>
    </w:p>
    <w:p w:rsidR="008A6191" w:rsidRPr="008A6191" w:rsidRDefault="008A6191" w:rsidP="008A619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A6191">
        <w:rPr>
          <w:sz w:val="26"/>
          <w:szCs w:val="26"/>
        </w:rPr>
        <w:t>3.2.5. </w:t>
      </w:r>
      <w:proofErr w:type="gramStart"/>
      <w:r w:rsidRPr="008A6191">
        <w:rPr>
          <w:b/>
          <w:sz w:val="26"/>
          <w:szCs w:val="26"/>
        </w:rPr>
        <w:t>В течение 3 месяцев</w:t>
      </w:r>
      <w:r w:rsidRPr="008A6191">
        <w:rPr>
          <w:sz w:val="26"/>
          <w:szCs w:val="26"/>
        </w:rPr>
        <w:t xml:space="preserve"> после выполнения Инвестором обязательств, предусмотренных подпунктами 3.4.1. – 3.4.3. пункта 3.4. настоящего Договора, предоставить Инвестору на основании его заявления без проведения торгов в соответствии с земельным законодательством для строительства в границах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 (или) во владение гражданам и юридическим</w:t>
      </w:r>
      <w:proofErr w:type="gramEnd"/>
      <w:r w:rsidRPr="008A6191">
        <w:rPr>
          <w:sz w:val="26"/>
          <w:szCs w:val="26"/>
        </w:rPr>
        <w:t xml:space="preserve"> лицам. </w:t>
      </w:r>
    </w:p>
    <w:p w:rsidR="008A6191" w:rsidRPr="008A6191" w:rsidRDefault="008A6191" w:rsidP="008A61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6191">
        <w:rPr>
          <w:rFonts w:ascii="Times New Roman" w:hAnsi="Times New Roman" w:cs="Times New Roman"/>
          <w:sz w:val="26"/>
          <w:szCs w:val="26"/>
        </w:rPr>
        <w:t>3.2.6.</w:t>
      </w:r>
      <w:r w:rsidRPr="008A6191">
        <w:rPr>
          <w:rFonts w:ascii="Times New Roman" w:hAnsi="Times New Roman" w:cs="Times New Roman"/>
          <w:b/>
          <w:sz w:val="26"/>
          <w:szCs w:val="26"/>
        </w:rPr>
        <w:t> </w:t>
      </w:r>
      <w:proofErr w:type="gramStart"/>
      <w:r w:rsidRPr="008A6191">
        <w:rPr>
          <w:rFonts w:ascii="Times New Roman" w:hAnsi="Times New Roman" w:cs="Times New Roman"/>
          <w:b/>
          <w:sz w:val="26"/>
          <w:szCs w:val="26"/>
        </w:rPr>
        <w:t xml:space="preserve">В течение 10 рабочих дней </w:t>
      </w:r>
      <w:r w:rsidRPr="008A6191">
        <w:rPr>
          <w:rFonts w:ascii="Times New Roman" w:hAnsi="Times New Roman" w:cs="Times New Roman"/>
          <w:sz w:val="26"/>
          <w:szCs w:val="26"/>
        </w:rPr>
        <w:t>с момента заключения договоров (соглашений) по уплате возмещения за изымаемые на основании решения Администрации</w:t>
      </w:r>
      <w:r w:rsidRPr="008A6191">
        <w:rPr>
          <w:rFonts w:ascii="Times New Roman" w:hAnsi="Times New Roman" w:cs="Times New Roman"/>
          <w:color w:val="333333"/>
          <w:sz w:val="26"/>
          <w:szCs w:val="26"/>
        </w:rPr>
        <w:t xml:space="preserve"> с</w:t>
      </w:r>
      <w:r w:rsidRPr="008A6191">
        <w:rPr>
          <w:rFonts w:ascii="Times New Roman" w:hAnsi="Times New Roman" w:cs="Times New Roman"/>
          <w:sz w:val="26"/>
          <w:szCs w:val="26"/>
        </w:rPr>
        <w:t xml:space="preserve"> собственниками жилых помещений в многоквартирных домах,</w:t>
      </w:r>
      <w:r w:rsidRPr="008A6191">
        <w:rPr>
          <w:rFonts w:ascii="Times New Roman" w:hAnsi="Times New Roman" w:cs="Times New Roman"/>
          <w:iCs/>
          <w:sz w:val="26"/>
          <w:szCs w:val="26"/>
        </w:rPr>
        <w:t xml:space="preserve"> признанных аварийными и подлежащими сносу, расположенных в границах Территории </w:t>
      </w:r>
      <w:r w:rsidRPr="008A6191">
        <w:rPr>
          <w:rFonts w:ascii="Times New Roman" w:hAnsi="Times New Roman" w:cs="Times New Roman"/>
          <w:sz w:val="26"/>
          <w:szCs w:val="26"/>
        </w:rPr>
        <w:t>по ул. Кутузова, 103, 105,</w:t>
      </w:r>
      <w:r w:rsidRPr="008A6191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8A6191">
        <w:rPr>
          <w:rFonts w:ascii="Times New Roman" w:hAnsi="Times New Roman" w:cs="Times New Roman"/>
          <w:iCs/>
          <w:sz w:val="26"/>
          <w:szCs w:val="26"/>
        </w:rPr>
        <w:t xml:space="preserve">и земельный участок, на котором они расположены </w:t>
      </w:r>
      <w:r w:rsidRPr="008A6191">
        <w:rPr>
          <w:rFonts w:ascii="Times New Roman" w:hAnsi="Times New Roman" w:cs="Times New Roman"/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 числе</w:t>
      </w:r>
      <w:proofErr w:type="gramEnd"/>
      <w:r w:rsidRPr="008A6191">
        <w:rPr>
          <w:rFonts w:ascii="Times New Roman" w:hAnsi="Times New Roman" w:cs="Times New Roman"/>
          <w:color w:val="000000" w:themeColor="text1"/>
          <w:sz w:val="26"/>
          <w:szCs w:val="26"/>
        </w:rPr>
        <w:t>, в общей долевой собственности Российской Федерации, субъекта Российской Федерации, муниципального образования) или с момента вступления</w:t>
      </w:r>
      <w:r w:rsidRPr="008A61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8A6191">
        <w:rPr>
          <w:rFonts w:ascii="Times New Roman" w:hAnsi="Times New Roman" w:cs="Times New Roman"/>
          <w:sz w:val="26"/>
          <w:szCs w:val="26"/>
        </w:rPr>
        <w:t>судебного акта в силу направить в адрес Инвестора письменное требование об исполнении им обязательства, предусмотренного пунктом 3.4.3 настоящего договора с указанием срока исполнения обязательства, размера и назначения платежа.</w:t>
      </w:r>
    </w:p>
    <w:p w:rsidR="008A6191" w:rsidRPr="008A6191" w:rsidRDefault="008A6191" w:rsidP="008A61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6191">
        <w:rPr>
          <w:rFonts w:ascii="Times New Roman" w:hAnsi="Times New Roman" w:cs="Times New Roman"/>
          <w:sz w:val="26"/>
          <w:szCs w:val="26"/>
        </w:rPr>
        <w:t>Вместе с письменным требованием Администрация предоставляет Инвестору копии отчета о рыночной стоимости жилого помещения, изымаемого у собственника, соглашение (договор) по уплате возмещения и/или вступивший в законную силу судебный акт.</w:t>
      </w:r>
    </w:p>
    <w:p w:rsidR="008A6191" w:rsidRPr="008A6191" w:rsidRDefault="008A6191" w:rsidP="008A61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6191">
        <w:rPr>
          <w:rFonts w:ascii="Times New Roman" w:hAnsi="Times New Roman" w:cs="Times New Roman"/>
          <w:sz w:val="26"/>
          <w:szCs w:val="26"/>
        </w:rPr>
        <w:t>3.2.7.</w:t>
      </w:r>
      <w:r w:rsidRPr="008A6191">
        <w:rPr>
          <w:rFonts w:ascii="Times New Roman" w:hAnsi="Times New Roman" w:cs="Times New Roman"/>
          <w:b/>
          <w:sz w:val="26"/>
          <w:szCs w:val="26"/>
        </w:rPr>
        <w:t> </w:t>
      </w:r>
      <w:proofErr w:type="gramStart"/>
      <w:r w:rsidRPr="008A6191">
        <w:rPr>
          <w:rFonts w:ascii="Times New Roman" w:hAnsi="Times New Roman" w:cs="Times New Roman"/>
          <w:b/>
          <w:sz w:val="26"/>
          <w:szCs w:val="26"/>
        </w:rPr>
        <w:t xml:space="preserve">В течение 30 календарных дней </w:t>
      </w:r>
      <w:r w:rsidRPr="008A6191">
        <w:rPr>
          <w:rFonts w:ascii="Times New Roman" w:hAnsi="Times New Roman" w:cs="Times New Roman"/>
          <w:sz w:val="26"/>
          <w:szCs w:val="26"/>
        </w:rPr>
        <w:t>с момента исполнения Инвестором обязательства, предусмотренного пунктом 3.4.4 настоящего Договора, обратиться с заявлениями в органы, осуществляющие государственную регистрацию прав на недвижимое имущество и сделок с ним, о прекращении ограничения (обременения) и снятии с кадастрового учета жилых помещений, находящихся в муниципальной собственности, расположенных в границах Территории, в связи со сносом многоквартирного дома.</w:t>
      </w:r>
      <w:proofErr w:type="gramEnd"/>
    </w:p>
    <w:p w:rsidR="008A6191" w:rsidRPr="008A6191" w:rsidRDefault="008A6191" w:rsidP="008A6191">
      <w:pPr>
        <w:pStyle w:val="10"/>
        <w:widowControl/>
      </w:pPr>
      <w:r w:rsidRPr="008A6191">
        <w:t>3.2.8.</w:t>
      </w:r>
      <w:r w:rsidRPr="008A6191">
        <w:rPr>
          <w:b/>
        </w:rPr>
        <w:t> </w:t>
      </w:r>
      <w:r w:rsidRPr="008A6191">
        <w:t>Ежеквартально</w:t>
      </w:r>
      <w:r w:rsidRPr="008A6191">
        <w:rPr>
          <w:b/>
        </w:rPr>
        <w:t xml:space="preserve">, не позднее 10 числа месяца, следующего за </w:t>
      </w:r>
      <w:proofErr w:type="gramStart"/>
      <w:r w:rsidRPr="008A6191">
        <w:rPr>
          <w:b/>
        </w:rPr>
        <w:t>отчетным</w:t>
      </w:r>
      <w:proofErr w:type="gramEnd"/>
      <w:r w:rsidRPr="008A6191">
        <w:rPr>
          <w:b/>
        </w:rPr>
        <w:t xml:space="preserve">, </w:t>
      </w:r>
      <w:r w:rsidRPr="008A6191">
        <w:t>предоставлять Инвестору отчет в письменной форме об исполнении обязательств, предусмотренных пунктами 3.2.2-3.2.4 настоящего Договора.</w:t>
      </w:r>
    </w:p>
    <w:p w:rsidR="008A6191" w:rsidRPr="008A6191" w:rsidRDefault="008A6191" w:rsidP="008A6191">
      <w:pPr>
        <w:pStyle w:val="a5"/>
        <w:tabs>
          <w:tab w:val="left" w:pos="708"/>
        </w:tabs>
        <w:ind w:firstLine="709"/>
        <w:rPr>
          <w:sz w:val="26"/>
          <w:szCs w:val="26"/>
        </w:rPr>
      </w:pPr>
      <w:r w:rsidRPr="008A6191">
        <w:rPr>
          <w:sz w:val="26"/>
          <w:szCs w:val="26"/>
        </w:rPr>
        <w:t>3.3. Инвестор имеет право:</w:t>
      </w:r>
    </w:p>
    <w:p w:rsidR="008A6191" w:rsidRPr="008A6191" w:rsidRDefault="008A6191" w:rsidP="008A6191">
      <w:pPr>
        <w:pStyle w:val="a5"/>
        <w:ind w:firstLine="709"/>
        <w:rPr>
          <w:sz w:val="26"/>
          <w:szCs w:val="26"/>
        </w:rPr>
      </w:pPr>
      <w:r w:rsidRPr="008A6191">
        <w:rPr>
          <w:sz w:val="26"/>
          <w:szCs w:val="26"/>
        </w:rPr>
        <w:t xml:space="preserve">3.3.1. Приобретать права на земельные участки и объекты капитального строительства, расположенные в границах Территории и не подлежащие изъятию </w:t>
      </w:r>
      <w:r w:rsidRPr="008A6191">
        <w:rPr>
          <w:sz w:val="26"/>
          <w:szCs w:val="26"/>
        </w:rPr>
        <w:lastRenderedPageBreak/>
        <w:t>для муниципальных нужд, в соответствии с гражданским, земельным законодательством.</w:t>
      </w:r>
    </w:p>
    <w:p w:rsidR="008A6191" w:rsidRPr="008A6191" w:rsidRDefault="008A6191" w:rsidP="008A6191">
      <w:pPr>
        <w:pStyle w:val="a5"/>
        <w:ind w:firstLine="709"/>
        <w:rPr>
          <w:sz w:val="26"/>
          <w:szCs w:val="26"/>
        </w:rPr>
      </w:pPr>
      <w:r w:rsidRPr="008A6191">
        <w:rPr>
          <w:sz w:val="26"/>
          <w:szCs w:val="26"/>
        </w:rPr>
        <w:t xml:space="preserve">3.3.2. Приобретать права </w:t>
      </w:r>
      <w:proofErr w:type="gramStart"/>
      <w:r w:rsidRPr="008A6191">
        <w:rPr>
          <w:sz w:val="26"/>
          <w:szCs w:val="26"/>
        </w:rPr>
        <w:t>на земельные участки в границах Территории без проведения торгов в соответствии с земельным законодательством</w:t>
      </w:r>
      <w:proofErr w:type="gramEnd"/>
      <w:r w:rsidRPr="008A6191">
        <w:rPr>
          <w:sz w:val="26"/>
          <w:szCs w:val="26"/>
        </w:rPr>
        <w:t>.</w:t>
      </w:r>
    </w:p>
    <w:p w:rsidR="008A6191" w:rsidRPr="008A6191" w:rsidRDefault="008A6191" w:rsidP="008A6191">
      <w:pPr>
        <w:pStyle w:val="a5"/>
        <w:ind w:firstLine="709"/>
        <w:rPr>
          <w:sz w:val="26"/>
          <w:szCs w:val="26"/>
        </w:rPr>
      </w:pPr>
      <w:r w:rsidRPr="008A6191">
        <w:rPr>
          <w:sz w:val="26"/>
          <w:szCs w:val="26"/>
        </w:rPr>
        <w:t>3.3.3. Инициировать внесение необходимых изменений в Договор.</w:t>
      </w:r>
    </w:p>
    <w:p w:rsidR="008A6191" w:rsidRPr="008A6191" w:rsidRDefault="008A6191" w:rsidP="008A6191">
      <w:pPr>
        <w:pStyle w:val="a5"/>
        <w:tabs>
          <w:tab w:val="left" w:pos="708"/>
        </w:tabs>
        <w:ind w:firstLine="709"/>
        <w:rPr>
          <w:sz w:val="26"/>
          <w:szCs w:val="26"/>
        </w:rPr>
      </w:pPr>
      <w:r w:rsidRPr="008A6191">
        <w:rPr>
          <w:sz w:val="26"/>
          <w:szCs w:val="26"/>
        </w:rPr>
        <w:t>3.4. Инвестор обязуется:</w:t>
      </w:r>
    </w:p>
    <w:p w:rsidR="008A6191" w:rsidRPr="008A6191" w:rsidRDefault="008A6191" w:rsidP="008A6191">
      <w:pPr>
        <w:pStyle w:val="a5"/>
        <w:tabs>
          <w:tab w:val="left" w:pos="708"/>
        </w:tabs>
        <w:ind w:firstLine="709"/>
        <w:rPr>
          <w:sz w:val="26"/>
          <w:szCs w:val="26"/>
        </w:rPr>
      </w:pPr>
      <w:r w:rsidRPr="008A6191">
        <w:rPr>
          <w:sz w:val="26"/>
          <w:szCs w:val="26"/>
        </w:rPr>
        <w:t>3.4.1. </w:t>
      </w:r>
      <w:proofErr w:type="gramStart"/>
      <w:r w:rsidRPr="008A6191">
        <w:rPr>
          <w:sz w:val="26"/>
          <w:szCs w:val="26"/>
        </w:rPr>
        <w:t xml:space="preserve">Утвердить в установленном порядке проект планировки Территории, включая проект межевания Территории, подготовленный в соответствии с Генеральным планом городского округа города Красноярска, Правилами землепользования и застройки городского округа город Красноярска и утвержденными администрацией города расчетными показателями обеспечения такой Территории объектами социального и коммунально-бытового назначения, объектами инженерной инфраструктуры </w:t>
      </w:r>
      <w:r w:rsidRPr="008A6191">
        <w:rPr>
          <w:b/>
          <w:bCs/>
          <w:sz w:val="26"/>
          <w:szCs w:val="26"/>
        </w:rPr>
        <w:t>не позднее 1 года</w:t>
      </w:r>
      <w:r w:rsidRPr="008A6191">
        <w:rPr>
          <w:sz w:val="26"/>
          <w:szCs w:val="26"/>
        </w:rPr>
        <w:t xml:space="preserve"> с момента заключения настоящего Договора.</w:t>
      </w:r>
      <w:proofErr w:type="gramEnd"/>
    </w:p>
    <w:p w:rsidR="008A6191" w:rsidRPr="008A6191" w:rsidRDefault="008A6191" w:rsidP="008A6191">
      <w:pPr>
        <w:ind w:firstLine="709"/>
        <w:jc w:val="both"/>
        <w:rPr>
          <w:sz w:val="26"/>
          <w:szCs w:val="26"/>
        </w:rPr>
      </w:pPr>
      <w:r w:rsidRPr="008A6191">
        <w:rPr>
          <w:sz w:val="26"/>
          <w:szCs w:val="26"/>
        </w:rPr>
        <w:t>3.4.2. </w:t>
      </w:r>
      <w:proofErr w:type="gramStart"/>
      <w:r w:rsidRPr="008A6191">
        <w:rPr>
          <w:sz w:val="26"/>
          <w:szCs w:val="26"/>
        </w:rPr>
        <w:t xml:space="preserve">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города Красноярска,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 по ул. Кутузова, 103, 105, </w:t>
      </w:r>
      <w:r w:rsidRPr="008A6191">
        <w:rPr>
          <w:b/>
          <w:sz w:val="26"/>
          <w:szCs w:val="26"/>
        </w:rPr>
        <w:t>в течение</w:t>
      </w:r>
      <w:r w:rsidRPr="008A6191">
        <w:rPr>
          <w:b/>
          <w:color w:val="000000"/>
          <w:sz w:val="26"/>
          <w:szCs w:val="26"/>
        </w:rPr>
        <w:t xml:space="preserve"> </w:t>
      </w:r>
      <w:r w:rsidRPr="008A6191">
        <w:rPr>
          <w:b/>
          <w:sz w:val="26"/>
          <w:szCs w:val="26"/>
        </w:rPr>
        <w:t>4</w:t>
      </w:r>
      <w:proofErr w:type="gramEnd"/>
      <w:r w:rsidRPr="008A6191">
        <w:rPr>
          <w:b/>
          <w:sz w:val="26"/>
          <w:szCs w:val="26"/>
        </w:rPr>
        <w:t xml:space="preserve"> лет</w:t>
      </w:r>
      <w:r w:rsidRPr="008A6191">
        <w:rPr>
          <w:b/>
          <w:color w:val="000000"/>
          <w:sz w:val="26"/>
          <w:szCs w:val="26"/>
        </w:rPr>
        <w:t xml:space="preserve"> </w:t>
      </w:r>
      <w:r w:rsidRPr="008A6191">
        <w:rPr>
          <w:sz w:val="26"/>
          <w:szCs w:val="26"/>
        </w:rPr>
        <w:t>со дня подписания Договора в соответствии с Приложением 2 к настоящему Договору.</w:t>
      </w:r>
    </w:p>
    <w:p w:rsidR="008A6191" w:rsidRPr="008A6191" w:rsidRDefault="008A6191" w:rsidP="008A6191">
      <w:pPr>
        <w:ind w:firstLine="709"/>
        <w:jc w:val="both"/>
        <w:rPr>
          <w:sz w:val="26"/>
          <w:szCs w:val="26"/>
        </w:rPr>
      </w:pPr>
      <w:r w:rsidRPr="008A6191">
        <w:rPr>
          <w:sz w:val="26"/>
          <w:szCs w:val="26"/>
        </w:rPr>
        <w:t>Перечень жилых помещений, расположенных в многоквартирных домах, признанных аварийными и подлежащими сносу, по ул. Кутузова, 103, 105, указан в Приложении 3 к настоящему Договору.</w:t>
      </w:r>
    </w:p>
    <w:p w:rsidR="008A6191" w:rsidRPr="008A6191" w:rsidRDefault="008A6191" w:rsidP="008A6191">
      <w:pPr>
        <w:ind w:firstLine="709"/>
        <w:jc w:val="both"/>
        <w:rPr>
          <w:color w:val="000000" w:themeColor="text1"/>
          <w:sz w:val="26"/>
          <w:szCs w:val="26"/>
        </w:rPr>
      </w:pPr>
      <w:r w:rsidRPr="008A6191">
        <w:rPr>
          <w:color w:val="000000" w:themeColor="text1"/>
          <w:sz w:val="26"/>
          <w:szCs w:val="26"/>
        </w:rPr>
        <w:t xml:space="preserve">Передаваемые Инвестором в соответствии с настоящим пунктом Договора благоустроенные жилые помещения должны отвечать требованиям, предъявляемым жилищным законодательством,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передачи. </w:t>
      </w:r>
    </w:p>
    <w:p w:rsidR="008A6191" w:rsidRPr="008A6191" w:rsidRDefault="008A6191" w:rsidP="008A6191">
      <w:pPr>
        <w:ind w:firstLine="709"/>
        <w:jc w:val="both"/>
        <w:rPr>
          <w:color w:val="000000" w:themeColor="text1"/>
          <w:sz w:val="26"/>
          <w:szCs w:val="26"/>
        </w:rPr>
      </w:pPr>
      <w:r w:rsidRPr="008A6191">
        <w:rPr>
          <w:color w:val="000000" w:themeColor="text1"/>
          <w:sz w:val="26"/>
          <w:szCs w:val="26"/>
        </w:rPr>
        <w:t xml:space="preserve">Передача благоустроенных жилых помещений в муниципальную собственность осуществляется по актам приема-передачи на основании дополнительных соглашений к настоящему Договору, содержащих необходимые сведения и характеристики передаваемых жилых помещений. </w:t>
      </w:r>
    </w:p>
    <w:p w:rsidR="008A6191" w:rsidRPr="008A6191" w:rsidRDefault="008A6191" w:rsidP="008A6191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8A6191">
        <w:rPr>
          <w:color w:val="000000" w:themeColor="text1"/>
          <w:sz w:val="26"/>
          <w:szCs w:val="26"/>
        </w:rPr>
        <w:t>Перечень благоустроенных жилых помещений, подлежащих передаче в муниципальную собственность в соответствии с настоящим пунктом Договора, подлежит изменению Сторонами на основе заключенного дополнительного соглашения (дополнительных соглашений) к настоящему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и/или решения суда, вступившего в законную силу, предусматривающих обязанность по предоставлению гражданам по</w:t>
      </w:r>
      <w:proofErr w:type="gramEnd"/>
      <w:r w:rsidRPr="008A6191">
        <w:rPr>
          <w:color w:val="000000" w:themeColor="text1"/>
          <w:sz w:val="26"/>
          <w:szCs w:val="26"/>
        </w:rPr>
        <w:t xml:space="preserve"> договорам социального найма, договорам найма специализированного жилого 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настоящим Договором. </w:t>
      </w:r>
    </w:p>
    <w:p w:rsidR="008A6191" w:rsidRPr="008A6191" w:rsidRDefault="008A6191" w:rsidP="008A6191">
      <w:pPr>
        <w:ind w:firstLine="709"/>
        <w:jc w:val="both"/>
        <w:rPr>
          <w:b/>
          <w:color w:val="000000" w:themeColor="text1"/>
          <w:sz w:val="26"/>
          <w:szCs w:val="26"/>
        </w:rPr>
      </w:pPr>
      <w:r w:rsidRPr="008A6191">
        <w:rPr>
          <w:color w:val="000000" w:themeColor="text1"/>
          <w:sz w:val="26"/>
          <w:szCs w:val="26"/>
        </w:rPr>
        <w:lastRenderedPageBreak/>
        <w:t>Дополнительное соглашение (дополнительные соглашения) по изменению перечня благоустроенных жилых помещений, подлежащих передаче в муниципальную собственность, подписывается Сторонами в срок</w:t>
      </w:r>
      <w:r w:rsidRPr="008A6191">
        <w:rPr>
          <w:b/>
          <w:color w:val="000000" w:themeColor="text1"/>
          <w:sz w:val="26"/>
          <w:szCs w:val="26"/>
        </w:rPr>
        <w:t xml:space="preserve"> не позднее 15 рабочих дней </w:t>
      </w:r>
      <w:r w:rsidRPr="008A6191">
        <w:rPr>
          <w:color w:val="000000" w:themeColor="text1"/>
          <w:sz w:val="26"/>
          <w:szCs w:val="26"/>
        </w:rPr>
        <w:t>с момента появления любого из обстоятельств, послуживших основанием для его изменения в соответствии с абзацем 5 настоящего пункта Договора.</w:t>
      </w:r>
      <w:r w:rsidRPr="008A6191">
        <w:rPr>
          <w:b/>
          <w:color w:val="000000" w:themeColor="text1"/>
          <w:sz w:val="26"/>
          <w:szCs w:val="26"/>
        </w:rPr>
        <w:t xml:space="preserve"> </w:t>
      </w:r>
    </w:p>
    <w:p w:rsidR="008A6191" w:rsidRPr="008A6191" w:rsidRDefault="008A6191" w:rsidP="008A6191">
      <w:pPr>
        <w:ind w:firstLine="709"/>
        <w:jc w:val="both"/>
        <w:rPr>
          <w:color w:val="000000" w:themeColor="text1"/>
          <w:sz w:val="26"/>
          <w:szCs w:val="26"/>
        </w:rPr>
      </w:pPr>
      <w:r w:rsidRPr="008A6191">
        <w:rPr>
          <w:color w:val="000000" w:themeColor="text1"/>
          <w:sz w:val="26"/>
          <w:szCs w:val="26"/>
        </w:rPr>
        <w:t>Обязательства Инвестора по настоящему пункту Договора считаются исполненными только после передачи в муниципальную собственность благоустроенных жилых помещений, определенных перечнем с учетом соблюдения условий, установленных абзацами 5, 6 настоящего пункта договора.</w:t>
      </w:r>
    </w:p>
    <w:p w:rsidR="008A6191" w:rsidRPr="008A6191" w:rsidRDefault="008A6191" w:rsidP="008A6191">
      <w:pPr>
        <w:ind w:firstLine="709"/>
        <w:jc w:val="both"/>
        <w:rPr>
          <w:color w:val="000000" w:themeColor="text1"/>
          <w:sz w:val="26"/>
          <w:szCs w:val="26"/>
        </w:rPr>
      </w:pPr>
      <w:r w:rsidRPr="008A6191">
        <w:rPr>
          <w:color w:val="000000" w:themeColor="text1"/>
          <w:sz w:val="26"/>
          <w:szCs w:val="26"/>
        </w:rPr>
        <w:t>3.4.3. </w:t>
      </w:r>
      <w:proofErr w:type="gramStart"/>
      <w:r w:rsidRPr="008A6191">
        <w:rPr>
          <w:color w:val="000000" w:themeColor="text1"/>
          <w:sz w:val="26"/>
          <w:szCs w:val="26"/>
        </w:rPr>
        <w:t xml:space="preserve">Уплатить Администрации возмещение за изымаемые на основании решения Администрации у собственников жилые помещения, </w:t>
      </w:r>
      <w:r w:rsidRPr="008A6191">
        <w:rPr>
          <w:iCs/>
          <w:color w:val="000000" w:themeColor="text1"/>
          <w:sz w:val="26"/>
          <w:szCs w:val="26"/>
        </w:rPr>
        <w:t>расположенные</w:t>
      </w:r>
      <w:r w:rsidRPr="008A6191">
        <w:rPr>
          <w:color w:val="000000" w:themeColor="text1"/>
          <w:sz w:val="26"/>
          <w:szCs w:val="26"/>
        </w:rPr>
        <w:t xml:space="preserve"> в многоквартирных домах,</w:t>
      </w:r>
      <w:r w:rsidRPr="008A6191">
        <w:rPr>
          <w:iCs/>
          <w:color w:val="000000" w:themeColor="text1"/>
          <w:sz w:val="26"/>
          <w:szCs w:val="26"/>
        </w:rPr>
        <w:t xml:space="preserve"> признанных аварийными и подлежащими сносу, в границах Территории </w:t>
      </w:r>
      <w:r w:rsidRPr="008A6191">
        <w:rPr>
          <w:sz w:val="26"/>
          <w:szCs w:val="26"/>
        </w:rPr>
        <w:t>по ул. Кутузова, 103, 105</w:t>
      </w:r>
      <w:r w:rsidRPr="008A6191">
        <w:rPr>
          <w:color w:val="000000" w:themeColor="text1"/>
          <w:sz w:val="26"/>
          <w:szCs w:val="26"/>
        </w:rPr>
        <w:t xml:space="preserve">, указанные в </w:t>
      </w:r>
      <w:r w:rsidRPr="008A6191">
        <w:rPr>
          <w:sz w:val="26"/>
          <w:szCs w:val="26"/>
        </w:rPr>
        <w:t xml:space="preserve">Приложении 3 к настоящему Договору, </w:t>
      </w:r>
      <w:r w:rsidRPr="008A6191">
        <w:rPr>
          <w:iCs/>
          <w:color w:val="000000" w:themeColor="text1"/>
          <w:sz w:val="26"/>
          <w:szCs w:val="26"/>
        </w:rPr>
        <w:t xml:space="preserve">и земельный участок, на котором они расположены </w:t>
      </w:r>
      <w:r w:rsidRPr="008A6191">
        <w:rPr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 числе, в общей долевой</w:t>
      </w:r>
      <w:proofErr w:type="gramEnd"/>
      <w:r w:rsidRPr="008A6191">
        <w:rPr>
          <w:color w:val="000000" w:themeColor="text1"/>
          <w:sz w:val="26"/>
          <w:szCs w:val="26"/>
        </w:rPr>
        <w:t xml:space="preserve"> собственности Российской Федерации, субъекта Российской Федерации, муниципального образования), в сроки, устанавливаемые Администрацией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</w:p>
    <w:p w:rsidR="008A6191" w:rsidRPr="008A6191" w:rsidRDefault="008A6191" w:rsidP="008A6191">
      <w:pPr>
        <w:ind w:firstLine="709"/>
        <w:jc w:val="both"/>
        <w:rPr>
          <w:color w:val="000000" w:themeColor="text1"/>
          <w:sz w:val="26"/>
          <w:szCs w:val="26"/>
        </w:rPr>
      </w:pPr>
      <w:r w:rsidRPr="008A6191">
        <w:rPr>
          <w:color w:val="000000" w:themeColor="text1"/>
          <w:sz w:val="26"/>
          <w:szCs w:val="26"/>
        </w:rPr>
        <w:t>Размер возмещения подлежащего уплате Инвестором определяется договором (соглашением), заключенным Администрацией с собственником изымаемого жилого помещения, либо вступившим в законную силу судебным актом.</w:t>
      </w:r>
    </w:p>
    <w:p w:rsidR="008A6191" w:rsidRPr="008A6191" w:rsidRDefault="008A6191" w:rsidP="008A61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A6191">
        <w:rPr>
          <w:sz w:val="26"/>
          <w:szCs w:val="26"/>
        </w:rPr>
        <w:t>3.4.4. </w:t>
      </w:r>
      <w:proofErr w:type="gramStart"/>
      <w:r w:rsidRPr="008A6191">
        <w:rPr>
          <w:sz w:val="26"/>
          <w:szCs w:val="26"/>
        </w:rPr>
        <w:t xml:space="preserve">Осуществить снос многоквартирных домов, признанных аварийными и подлежащими сносу, расположенных в границах застроенной территории по ул. Кутузова, 103, 105, а также предоставить Администрации документы, подтверждающие произведенный снос, </w:t>
      </w:r>
      <w:r w:rsidRPr="008A6191">
        <w:rPr>
          <w:b/>
          <w:sz w:val="26"/>
          <w:szCs w:val="26"/>
        </w:rPr>
        <w:t xml:space="preserve">в течение 1 месяца </w:t>
      </w:r>
      <w:r w:rsidRPr="008A6191">
        <w:rPr>
          <w:sz w:val="26"/>
          <w:szCs w:val="26"/>
        </w:rPr>
        <w:t>со дня предоставления Администрацией письменной заявки о сносе дома в связи с его освобождением всеми гражданами, проживавшими в данном доме.</w:t>
      </w:r>
      <w:proofErr w:type="gramEnd"/>
    </w:p>
    <w:p w:rsidR="008A6191" w:rsidRPr="008A6191" w:rsidRDefault="008A6191" w:rsidP="008A6191">
      <w:pPr>
        <w:ind w:firstLine="540"/>
        <w:jc w:val="both"/>
        <w:rPr>
          <w:sz w:val="26"/>
          <w:szCs w:val="26"/>
        </w:rPr>
      </w:pPr>
      <w:r w:rsidRPr="008A6191">
        <w:rPr>
          <w:sz w:val="26"/>
          <w:szCs w:val="26"/>
        </w:rPr>
        <w:t>3.4.5. </w:t>
      </w:r>
      <w:proofErr w:type="gramStart"/>
      <w:r w:rsidRPr="008A6191">
        <w:rPr>
          <w:rFonts w:eastAsiaTheme="minorHAnsi"/>
          <w:sz w:val="26"/>
          <w:szCs w:val="26"/>
        </w:rPr>
        <w:t>Осуществить строительство объектов на Территории в соответствии с утвержденным проектом планировки</w:t>
      </w:r>
      <w:r w:rsidRPr="008A6191">
        <w:rPr>
          <w:sz w:val="26"/>
          <w:szCs w:val="26"/>
        </w:rPr>
        <w:t xml:space="preserve"> и межевания</w:t>
      </w:r>
      <w:r w:rsidRPr="008A6191">
        <w:rPr>
          <w:rFonts w:eastAsiaTheme="minorHAnsi"/>
          <w:sz w:val="26"/>
          <w:szCs w:val="26"/>
        </w:rPr>
        <w:t xml:space="preserve"> Территории,</w:t>
      </w:r>
      <w:r w:rsidRPr="008A6191">
        <w:rPr>
          <w:rFonts w:eastAsiaTheme="minorHAnsi"/>
          <w:sz w:val="26"/>
          <w:szCs w:val="26"/>
          <w:lang w:eastAsia="en-US"/>
        </w:rPr>
        <w:t xml:space="preserve"> в том числе в соответствии с этапами строительства, а также с графиками осуществления строительства каждого объекта капитального строительства в предусмотренные указанными графиками сроки, </w:t>
      </w:r>
      <w:r w:rsidRPr="008A6191">
        <w:rPr>
          <w:sz w:val="26"/>
          <w:szCs w:val="26"/>
        </w:rPr>
        <w:t>после исполнения Администрацией обязательств, установленных подпунктом 3.2.5 пункта 3.2. настоящего Договора, в срок, установленный пунктом 4.1 настоящего Договора.</w:t>
      </w:r>
      <w:proofErr w:type="gramEnd"/>
    </w:p>
    <w:p w:rsidR="008A6191" w:rsidRPr="008A6191" w:rsidRDefault="008A6191" w:rsidP="008A61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A6191">
        <w:rPr>
          <w:sz w:val="26"/>
          <w:szCs w:val="26"/>
        </w:rPr>
        <w:t>3.4.6.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Территории, в соответствии с проектом планировки Территории, включая проект межевания Территории,</w:t>
      </w:r>
      <w:r w:rsidRPr="008A6191">
        <w:rPr>
          <w:b/>
          <w:sz w:val="26"/>
          <w:szCs w:val="26"/>
        </w:rPr>
        <w:t xml:space="preserve"> </w:t>
      </w:r>
      <w:r w:rsidRPr="008A6191">
        <w:rPr>
          <w:sz w:val="26"/>
          <w:szCs w:val="26"/>
        </w:rPr>
        <w:t>в срок, установленный пунктом 4.1. настоящего Договора.</w:t>
      </w:r>
    </w:p>
    <w:p w:rsidR="008A6191" w:rsidRPr="008A6191" w:rsidRDefault="008A6191" w:rsidP="008A6191">
      <w:pPr>
        <w:ind w:firstLine="709"/>
        <w:jc w:val="both"/>
        <w:rPr>
          <w:sz w:val="26"/>
          <w:szCs w:val="26"/>
        </w:rPr>
      </w:pPr>
      <w:r w:rsidRPr="008A6191">
        <w:rPr>
          <w:sz w:val="26"/>
          <w:szCs w:val="26"/>
        </w:rPr>
        <w:t xml:space="preserve">3.4.7. Передать безвозмездно в муниципальную собственность, в счет исполнения обязательств по Договору, объекты инженерной инфраструктуры, построенные в соответствии с подпунктом 3.4.6. пункта 3.4. настоящего Договора по окончании строительства, но </w:t>
      </w:r>
      <w:r w:rsidRPr="008A6191">
        <w:rPr>
          <w:b/>
          <w:sz w:val="26"/>
          <w:szCs w:val="26"/>
        </w:rPr>
        <w:t xml:space="preserve">не позднее </w:t>
      </w:r>
      <w:r w:rsidRPr="008A6191">
        <w:rPr>
          <w:b/>
          <w:bCs/>
          <w:sz w:val="26"/>
          <w:szCs w:val="26"/>
        </w:rPr>
        <w:t>4 месяцев</w:t>
      </w:r>
      <w:r w:rsidRPr="008A6191">
        <w:rPr>
          <w:sz w:val="26"/>
          <w:szCs w:val="26"/>
        </w:rPr>
        <w:t xml:space="preserve"> </w:t>
      </w:r>
      <w:proofErr w:type="gramStart"/>
      <w:r w:rsidRPr="008A6191">
        <w:rPr>
          <w:sz w:val="26"/>
          <w:szCs w:val="26"/>
        </w:rPr>
        <w:t>с даты получения</w:t>
      </w:r>
      <w:proofErr w:type="gramEnd"/>
      <w:r w:rsidRPr="008A6191">
        <w:rPr>
          <w:sz w:val="26"/>
          <w:szCs w:val="26"/>
        </w:rPr>
        <w:t xml:space="preserve"> разрешения на ввод данных объектов в эксплуатацию. Данные объекты </w:t>
      </w:r>
      <w:r w:rsidRPr="008A6191">
        <w:rPr>
          <w:sz w:val="26"/>
          <w:szCs w:val="26"/>
        </w:rPr>
        <w:lastRenderedPageBreak/>
        <w:t xml:space="preserve">инженерной инфраструктуры должны соответствовать техническим характеристикам, определенным дополнительным соглашением к Договору. </w:t>
      </w:r>
    </w:p>
    <w:p w:rsidR="008A6191" w:rsidRPr="008A6191" w:rsidRDefault="008A6191" w:rsidP="008A61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A6191">
        <w:rPr>
          <w:sz w:val="26"/>
          <w:szCs w:val="26"/>
        </w:rPr>
        <w:t xml:space="preserve">3.4.8. Ежеквартально </w:t>
      </w:r>
      <w:r w:rsidRPr="008A6191">
        <w:rPr>
          <w:b/>
          <w:sz w:val="26"/>
          <w:szCs w:val="26"/>
        </w:rPr>
        <w:t>не позднее 10-го числа месяца</w:t>
      </w:r>
      <w:r w:rsidRPr="008A6191">
        <w:rPr>
          <w:sz w:val="26"/>
          <w:szCs w:val="26"/>
        </w:rPr>
        <w:t xml:space="preserve">, следующего за </w:t>
      </w:r>
      <w:proofErr w:type="gramStart"/>
      <w:r w:rsidRPr="008A6191">
        <w:rPr>
          <w:sz w:val="26"/>
          <w:szCs w:val="26"/>
        </w:rPr>
        <w:t>отчетным</w:t>
      </w:r>
      <w:proofErr w:type="gramEnd"/>
      <w:r w:rsidRPr="008A6191">
        <w:rPr>
          <w:sz w:val="26"/>
          <w:szCs w:val="26"/>
        </w:rPr>
        <w:t>, предоставлять в Администрацию в письменной форме отчет об исполнении обязательств по Договору.</w:t>
      </w:r>
    </w:p>
    <w:p w:rsidR="008A6191" w:rsidRPr="008A6191" w:rsidRDefault="008A6191" w:rsidP="008A61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A6191" w:rsidRPr="008A6191" w:rsidRDefault="008A6191" w:rsidP="008A6191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8A6191">
        <w:rPr>
          <w:sz w:val="26"/>
          <w:szCs w:val="26"/>
        </w:rPr>
        <w:t>4. Срок действия Договора</w:t>
      </w:r>
    </w:p>
    <w:p w:rsidR="008A6191" w:rsidRPr="008A6191" w:rsidRDefault="008A6191" w:rsidP="008A61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A6191" w:rsidRPr="008A6191" w:rsidRDefault="008A6191" w:rsidP="008A61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6191">
        <w:rPr>
          <w:rFonts w:ascii="Times New Roman" w:hAnsi="Times New Roman" w:cs="Times New Roman"/>
          <w:sz w:val="26"/>
          <w:szCs w:val="26"/>
        </w:rPr>
        <w:t xml:space="preserve">4.1. Настоящий Договор вступает в силу с момента его подписания Сторонами и действует </w:t>
      </w:r>
      <w:r w:rsidRPr="008A6191">
        <w:rPr>
          <w:rFonts w:ascii="Times New Roman" w:hAnsi="Times New Roman" w:cs="Times New Roman"/>
          <w:b/>
          <w:sz w:val="26"/>
          <w:szCs w:val="26"/>
        </w:rPr>
        <w:t xml:space="preserve">в течение 7 лет </w:t>
      </w:r>
      <w:r w:rsidRPr="008A6191">
        <w:rPr>
          <w:rFonts w:ascii="Times New Roman" w:hAnsi="Times New Roman" w:cs="Times New Roman"/>
          <w:sz w:val="26"/>
          <w:szCs w:val="26"/>
        </w:rPr>
        <w:t>(до «____» ______ 2024 г.).</w:t>
      </w:r>
    </w:p>
    <w:p w:rsidR="008A6191" w:rsidRPr="008A6191" w:rsidRDefault="008A6191" w:rsidP="008A6191">
      <w:pPr>
        <w:pStyle w:val="af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A6191">
        <w:rPr>
          <w:sz w:val="26"/>
          <w:szCs w:val="26"/>
        </w:rPr>
        <w:t>4.2. Все изменения в настоящий Договор осуществляются путем подписания Сторонами дополнительных соглашений, являющихся неотъемлемой частью настоящего Договора.</w:t>
      </w:r>
    </w:p>
    <w:p w:rsidR="008A6191" w:rsidRPr="008A6191" w:rsidRDefault="008A6191" w:rsidP="008A61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A6191">
        <w:rPr>
          <w:sz w:val="26"/>
          <w:szCs w:val="26"/>
        </w:rPr>
        <w:t>4.3. Администрация вправе отказаться от исполнения Договора в одностороннем порядке:</w:t>
      </w:r>
    </w:p>
    <w:p w:rsidR="008A6191" w:rsidRPr="008A6191" w:rsidRDefault="008A6191" w:rsidP="008A61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A6191">
        <w:rPr>
          <w:sz w:val="26"/>
          <w:szCs w:val="26"/>
        </w:rPr>
        <w:t xml:space="preserve">4.3.1. По основаниям, </w:t>
      </w:r>
      <w:r w:rsidRPr="008A6191">
        <w:rPr>
          <w:color w:val="000000"/>
          <w:sz w:val="26"/>
          <w:szCs w:val="26"/>
        </w:rPr>
        <w:t>указанным в части 9 статьи 46.2 Градостроительного кодекса Российской Федерации, в том числе в случае неисполнения либо ненадлежащего исполнения Инвестором любого из обязательств, предусмотренных пунктами 2.2, 3.4 настоящего Договора.</w:t>
      </w:r>
    </w:p>
    <w:p w:rsidR="008A6191" w:rsidRPr="008A6191" w:rsidRDefault="008A6191" w:rsidP="008A61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A6191">
        <w:rPr>
          <w:sz w:val="26"/>
          <w:szCs w:val="26"/>
        </w:rPr>
        <w:t>4.3.2. В иных случаях, установленных действующим законодательством.</w:t>
      </w:r>
    </w:p>
    <w:p w:rsidR="008A6191" w:rsidRPr="008A6191" w:rsidRDefault="008A6191" w:rsidP="008A6191">
      <w:pPr>
        <w:pStyle w:val="a5"/>
        <w:ind w:firstLine="709"/>
        <w:rPr>
          <w:sz w:val="26"/>
          <w:szCs w:val="26"/>
        </w:rPr>
      </w:pPr>
      <w:r w:rsidRPr="008A6191">
        <w:rPr>
          <w:sz w:val="26"/>
          <w:szCs w:val="26"/>
        </w:rPr>
        <w:t>В этих случаях Администрация не менее чем</w:t>
      </w:r>
      <w:r w:rsidRPr="008A6191">
        <w:rPr>
          <w:b/>
          <w:sz w:val="26"/>
          <w:szCs w:val="26"/>
        </w:rPr>
        <w:t xml:space="preserve"> за 30 дней</w:t>
      </w:r>
      <w:r w:rsidRPr="008A6191">
        <w:rPr>
          <w:sz w:val="26"/>
          <w:szCs w:val="26"/>
        </w:rPr>
        <w:t xml:space="preserve"> направляет Инвестору уведомление об отказе от исполнения Договора.</w:t>
      </w:r>
    </w:p>
    <w:p w:rsidR="008A6191" w:rsidRPr="008A6191" w:rsidRDefault="008A6191" w:rsidP="008A61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A6191">
        <w:rPr>
          <w:sz w:val="26"/>
          <w:szCs w:val="26"/>
        </w:rPr>
        <w:t>4.4. Инвестор вправе в одностороннем порядке отказаться от исполнения Договора в случае:</w:t>
      </w:r>
    </w:p>
    <w:p w:rsidR="008A6191" w:rsidRPr="008A6191" w:rsidRDefault="008A6191" w:rsidP="008A61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A6191">
        <w:rPr>
          <w:sz w:val="26"/>
          <w:szCs w:val="26"/>
        </w:rPr>
        <w:t>4.4.1. Неисполнения Администрацией обязательств, предусмотренных пунктом 3.2 настоящего Договора.</w:t>
      </w:r>
    </w:p>
    <w:p w:rsidR="008A6191" w:rsidRPr="008A6191" w:rsidRDefault="008A6191" w:rsidP="008A61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A6191">
        <w:rPr>
          <w:sz w:val="26"/>
          <w:szCs w:val="26"/>
        </w:rPr>
        <w:t>4.4.2. В иных случаях, установленных действующим законодательством.</w:t>
      </w:r>
    </w:p>
    <w:p w:rsidR="008A6191" w:rsidRPr="008A6191" w:rsidRDefault="008A6191" w:rsidP="008A6191">
      <w:pPr>
        <w:pStyle w:val="a5"/>
        <w:autoSpaceDE w:val="0"/>
        <w:autoSpaceDN w:val="0"/>
        <w:adjustRightInd w:val="0"/>
        <w:ind w:firstLine="709"/>
        <w:rPr>
          <w:sz w:val="26"/>
          <w:szCs w:val="26"/>
        </w:rPr>
      </w:pPr>
      <w:r w:rsidRPr="008A6191">
        <w:rPr>
          <w:sz w:val="26"/>
          <w:szCs w:val="26"/>
        </w:rPr>
        <w:t xml:space="preserve">В этих случаях Инвестор не менее чем </w:t>
      </w:r>
      <w:r w:rsidRPr="008A6191">
        <w:rPr>
          <w:b/>
          <w:sz w:val="26"/>
          <w:szCs w:val="26"/>
        </w:rPr>
        <w:t>за 30 дней</w:t>
      </w:r>
      <w:r w:rsidRPr="008A6191">
        <w:rPr>
          <w:sz w:val="26"/>
          <w:szCs w:val="26"/>
        </w:rPr>
        <w:t xml:space="preserve"> направляет уведомление Администрации об отказе от исполнения Договора.</w:t>
      </w:r>
    </w:p>
    <w:p w:rsidR="008A6191" w:rsidRPr="008A6191" w:rsidRDefault="008A6191" w:rsidP="008A6191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8A6191" w:rsidRPr="008A6191" w:rsidRDefault="008A6191" w:rsidP="008A6191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8A6191">
        <w:rPr>
          <w:sz w:val="26"/>
          <w:szCs w:val="26"/>
        </w:rPr>
        <w:t>5. Ответственность Сторон</w:t>
      </w:r>
    </w:p>
    <w:p w:rsidR="008A6191" w:rsidRPr="008A6191" w:rsidRDefault="008A6191" w:rsidP="008A61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A6191" w:rsidRPr="008A6191" w:rsidRDefault="008A6191" w:rsidP="008A6191">
      <w:pPr>
        <w:pStyle w:val="a5"/>
        <w:autoSpaceDE w:val="0"/>
        <w:autoSpaceDN w:val="0"/>
        <w:adjustRightInd w:val="0"/>
        <w:ind w:firstLine="709"/>
        <w:rPr>
          <w:sz w:val="26"/>
          <w:szCs w:val="26"/>
        </w:rPr>
      </w:pPr>
      <w:r w:rsidRPr="008A6191">
        <w:rPr>
          <w:sz w:val="26"/>
          <w:szCs w:val="26"/>
        </w:rPr>
        <w:t>5.1. 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:rsidR="008A6191" w:rsidRPr="008A6191" w:rsidRDefault="008A6191" w:rsidP="008A619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8A6191">
        <w:rPr>
          <w:sz w:val="26"/>
          <w:szCs w:val="26"/>
        </w:rPr>
        <w:t>5.2. В случае неисполнения Инвестором обязательств, предусмотренных пунктом 2.2. настоящего Договора, в установленные настоящим Договором сроки, Инвестор обязан уплатить Администрации неустойку в размере 0,01% от суммы задолженности за каждый день просрочки,</w:t>
      </w:r>
      <w:r w:rsidRPr="008A6191">
        <w:rPr>
          <w:color w:val="333333"/>
          <w:sz w:val="26"/>
          <w:szCs w:val="26"/>
        </w:rPr>
        <w:t xml:space="preserve"> </w:t>
      </w:r>
      <w:r w:rsidRPr="008A6191">
        <w:rPr>
          <w:color w:val="000000" w:themeColor="text1"/>
          <w:sz w:val="26"/>
          <w:szCs w:val="26"/>
        </w:rPr>
        <w:t>начиная со дня, следующего за днём истечения срока выполнения соответствующего обязательства, до дня выполнения данного обязательства в полном объёме.</w:t>
      </w:r>
    </w:p>
    <w:p w:rsidR="008A6191" w:rsidRPr="008A6191" w:rsidRDefault="008A6191" w:rsidP="008A6191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6191">
        <w:rPr>
          <w:rFonts w:ascii="Times New Roman" w:hAnsi="Times New Roman" w:cs="Times New Roman"/>
          <w:color w:val="000000" w:themeColor="text1"/>
          <w:sz w:val="26"/>
          <w:szCs w:val="26"/>
        </w:rPr>
        <w:t>5.3. Уплата неустойки</w:t>
      </w:r>
      <w:r w:rsidRPr="008A619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установленной пунктом 5.2 настоящего Договора, не освобождает Инвестора</w:t>
      </w:r>
      <w:r w:rsidRPr="008A61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выполнения обязательств по Договору.</w:t>
      </w:r>
    </w:p>
    <w:p w:rsidR="008A6191" w:rsidRPr="008A6191" w:rsidRDefault="008A6191" w:rsidP="008A6191">
      <w:pPr>
        <w:ind w:firstLine="709"/>
        <w:jc w:val="both"/>
        <w:rPr>
          <w:sz w:val="26"/>
          <w:szCs w:val="26"/>
        </w:rPr>
      </w:pPr>
      <w:r w:rsidRPr="008A6191">
        <w:rPr>
          <w:sz w:val="26"/>
          <w:szCs w:val="26"/>
        </w:rPr>
        <w:t xml:space="preserve">5.4. Все споры и разногласия по настоящему Договору разрешаются путем переговоров, а в случае </w:t>
      </w:r>
      <w:proofErr w:type="gramStart"/>
      <w:r w:rsidRPr="008A6191">
        <w:rPr>
          <w:sz w:val="26"/>
          <w:szCs w:val="26"/>
        </w:rPr>
        <w:t>не достижения</w:t>
      </w:r>
      <w:proofErr w:type="gramEnd"/>
      <w:r w:rsidRPr="008A6191">
        <w:rPr>
          <w:sz w:val="26"/>
          <w:szCs w:val="26"/>
        </w:rPr>
        <w:t xml:space="preserve"> соглашения Сторонами споры подлежат рассмотрению в Арбитражном суде Красноярского края. </w:t>
      </w:r>
    </w:p>
    <w:p w:rsidR="008A6191" w:rsidRPr="008A6191" w:rsidRDefault="008A6191" w:rsidP="008A61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A6191" w:rsidRPr="008A6191" w:rsidRDefault="008A6191" w:rsidP="008A6191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8A6191">
        <w:rPr>
          <w:sz w:val="26"/>
          <w:szCs w:val="26"/>
        </w:rPr>
        <w:t>6. Форс-мажорные обстоятельства</w:t>
      </w:r>
    </w:p>
    <w:p w:rsidR="008A6191" w:rsidRPr="008A6191" w:rsidRDefault="008A6191" w:rsidP="008A619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8A6191" w:rsidRPr="008A6191" w:rsidRDefault="008A6191" w:rsidP="008A6191">
      <w:pPr>
        <w:pStyle w:val="2"/>
        <w:ind w:firstLine="709"/>
        <w:rPr>
          <w:sz w:val="26"/>
          <w:szCs w:val="26"/>
        </w:rPr>
      </w:pPr>
      <w:r w:rsidRPr="008A6191">
        <w:rPr>
          <w:sz w:val="26"/>
          <w:szCs w:val="26"/>
        </w:rPr>
        <w:t>6.1. </w:t>
      </w:r>
      <w:proofErr w:type="gramStart"/>
      <w:r w:rsidRPr="008A6191">
        <w:rPr>
          <w:sz w:val="26"/>
          <w:szCs w:val="26"/>
        </w:rPr>
        <w:t>В случае наступления обстоятельств непреодолимой силы (форс-мажор), т.е. чрезвычайных и непреодолимых при данных условиях обстоятельств: наводнения, пожара, землетрясения, эпидемии, военных конфликтов, военных переворотов, террористических актов, гражданских волнений, забастовок, издания нормативно-правовых актов, оказывающих влияние на выполнение обязательств сторонами по настоящему Договору, или иных обстоятельств вне разумного контроля сторон - сроки выполнения этих обязательств соразмерно отодвигаются на время действия этих обстоятельств, если</w:t>
      </w:r>
      <w:proofErr w:type="gramEnd"/>
      <w:r w:rsidRPr="008A6191">
        <w:rPr>
          <w:sz w:val="26"/>
          <w:szCs w:val="26"/>
        </w:rPr>
        <w:t xml:space="preserve"> они значительно влияют на сроки Договора или той его части, которая подлежит выполнению после наступления обстоятельств форс-мажора.</w:t>
      </w:r>
    </w:p>
    <w:p w:rsidR="008A6191" w:rsidRPr="008A6191" w:rsidRDefault="008A6191" w:rsidP="008A619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A6191">
        <w:rPr>
          <w:color w:val="000000"/>
          <w:sz w:val="26"/>
          <w:szCs w:val="26"/>
        </w:rPr>
        <w:t xml:space="preserve">6.2. Сторона, ссылающаяся на форс-мажорные обстоятельства, обязана уведомить другую сторону </w:t>
      </w:r>
      <w:r w:rsidRPr="008A6191">
        <w:rPr>
          <w:b/>
          <w:color w:val="000000"/>
          <w:sz w:val="26"/>
          <w:szCs w:val="26"/>
        </w:rPr>
        <w:t>в течение 10 дней</w:t>
      </w:r>
      <w:r w:rsidRPr="008A6191">
        <w:rPr>
          <w:color w:val="000000"/>
          <w:sz w:val="26"/>
          <w:szCs w:val="26"/>
        </w:rPr>
        <w:t xml:space="preserve"> с момента наступления  </w:t>
      </w:r>
      <w:r w:rsidRPr="008A6191">
        <w:rPr>
          <w:sz w:val="26"/>
          <w:szCs w:val="26"/>
        </w:rPr>
        <w:t xml:space="preserve">обстоятельств непреодолимой силы и </w:t>
      </w:r>
      <w:r w:rsidRPr="008A6191">
        <w:rPr>
          <w:color w:val="000000"/>
          <w:sz w:val="26"/>
          <w:szCs w:val="26"/>
        </w:rPr>
        <w:t>представить для их подтверждения соответствующие документы.</w:t>
      </w:r>
    </w:p>
    <w:p w:rsidR="008A6191" w:rsidRPr="008A6191" w:rsidRDefault="008A6191" w:rsidP="008A6191">
      <w:pPr>
        <w:pStyle w:val="a5"/>
        <w:tabs>
          <w:tab w:val="left" w:pos="708"/>
        </w:tabs>
        <w:ind w:firstLine="709"/>
        <w:jc w:val="center"/>
        <w:rPr>
          <w:sz w:val="26"/>
          <w:szCs w:val="26"/>
        </w:rPr>
      </w:pPr>
    </w:p>
    <w:p w:rsidR="008A6191" w:rsidRPr="008A6191" w:rsidRDefault="008A6191" w:rsidP="008A6191">
      <w:pPr>
        <w:pStyle w:val="a5"/>
        <w:tabs>
          <w:tab w:val="left" w:pos="708"/>
        </w:tabs>
        <w:ind w:firstLine="709"/>
        <w:jc w:val="center"/>
        <w:rPr>
          <w:sz w:val="26"/>
          <w:szCs w:val="26"/>
        </w:rPr>
      </w:pPr>
      <w:r w:rsidRPr="008A6191">
        <w:rPr>
          <w:sz w:val="26"/>
          <w:szCs w:val="26"/>
        </w:rPr>
        <w:t>7. Заключительные положения</w:t>
      </w:r>
    </w:p>
    <w:p w:rsidR="008A6191" w:rsidRPr="008A6191" w:rsidRDefault="008A6191" w:rsidP="008A6191">
      <w:pPr>
        <w:pStyle w:val="a5"/>
        <w:tabs>
          <w:tab w:val="left" w:pos="708"/>
        </w:tabs>
        <w:ind w:firstLine="709"/>
        <w:jc w:val="center"/>
        <w:rPr>
          <w:sz w:val="26"/>
          <w:szCs w:val="26"/>
        </w:rPr>
      </w:pPr>
    </w:p>
    <w:p w:rsidR="008A6191" w:rsidRPr="008A6191" w:rsidRDefault="008A6191" w:rsidP="008A6191">
      <w:pPr>
        <w:pStyle w:val="a5"/>
        <w:ind w:firstLine="709"/>
        <w:rPr>
          <w:sz w:val="26"/>
          <w:szCs w:val="26"/>
        </w:rPr>
      </w:pPr>
      <w:r w:rsidRPr="008A6191">
        <w:rPr>
          <w:sz w:val="26"/>
          <w:szCs w:val="26"/>
        </w:rPr>
        <w:t>7.1. Обо всех изменениях в платежных и почтовых реквизитах Стороны обязаны извещать друг друга. Действия, произведенные по старым адресам и счетам до поступления уведомлений об их изменениях, засчитываются во исполнение обязательств.</w:t>
      </w:r>
    </w:p>
    <w:p w:rsidR="008A6191" w:rsidRPr="008A6191" w:rsidRDefault="008A6191" w:rsidP="008A6191">
      <w:pPr>
        <w:pStyle w:val="a5"/>
        <w:ind w:firstLine="709"/>
        <w:rPr>
          <w:sz w:val="26"/>
          <w:szCs w:val="26"/>
        </w:rPr>
      </w:pPr>
      <w:r w:rsidRPr="008A6191">
        <w:rPr>
          <w:sz w:val="26"/>
          <w:szCs w:val="26"/>
        </w:rPr>
        <w:t>7.2. Инвестор не вправе передавать права и обязанности по настоящему Договору третьим лицам без согласия Администрации.</w:t>
      </w:r>
    </w:p>
    <w:p w:rsidR="008A6191" w:rsidRPr="008A6191" w:rsidRDefault="008A6191" w:rsidP="008A6191">
      <w:pPr>
        <w:ind w:firstLine="709"/>
        <w:jc w:val="both"/>
        <w:rPr>
          <w:sz w:val="26"/>
          <w:szCs w:val="26"/>
        </w:rPr>
      </w:pPr>
      <w:r w:rsidRPr="008A6191">
        <w:rPr>
          <w:sz w:val="26"/>
          <w:szCs w:val="26"/>
        </w:rPr>
        <w:t xml:space="preserve">При осуществлении оборота земельных участков, предоставленных в соответствии с пунктом 3.2.6 настоящего Договора Администрацией  Инвестору без проведения торгов, к новым правообладателям переходят обязанности по выполнению требований, предусмотренных подпунктами 3.4.5 – 3.4.7 настоящего Договора, а также иных требований, подлежащих выполнению после предоставления указанных земельных участков. </w:t>
      </w:r>
    </w:p>
    <w:p w:rsidR="008A6191" w:rsidRPr="008A6191" w:rsidRDefault="008A6191" w:rsidP="008A6191">
      <w:pPr>
        <w:pStyle w:val="a5"/>
        <w:tabs>
          <w:tab w:val="left" w:pos="0"/>
        </w:tabs>
        <w:ind w:firstLine="709"/>
        <w:rPr>
          <w:sz w:val="26"/>
          <w:szCs w:val="26"/>
        </w:rPr>
      </w:pPr>
      <w:r w:rsidRPr="008A6191">
        <w:rPr>
          <w:sz w:val="26"/>
          <w:szCs w:val="26"/>
        </w:rPr>
        <w:t xml:space="preserve">7.3. Настоящий Договор составлен в трех подлинных экземплярах, имеющих равную юридическую силу, из </w:t>
      </w:r>
      <w:proofErr w:type="gramStart"/>
      <w:r w:rsidRPr="008A6191">
        <w:rPr>
          <w:sz w:val="26"/>
          <w:szCs w:val="26"/>
        </w:rPr>
        <w:t>которых</w:t>
      </w:r>
      <w:proofErr w:type="gramEnd"/>
      <w:r w:rsidRPr="008A6191">
        <w:rPr>
          <w:sz w:val="26"/>
          <w:szCs w:val="26"/>
        </w:rPr>
        <w:t xml:space="preserve"> два экземпляра передаются Администрации, один экземпляр – Инвестору. </w:t>
      </w:r>
    </w:p>
    <w:p w:rsidR="008A6191" w:rsidRPr="00EC0834" w:rsidRDefault="008A6191" w:rsidP="008A6191">
      <w:pPr>
        <w:pStyle w:val="a5"/>
        <w:widowControl w:val="0"/>
        <w:ind w:firstLine="567"/>
        <w:rPr>
          <w:sz w:val="24"/>
          <w:szCs w:val="24"/>
        </w:rPr>
      </w:pPr>
    </w:p>
    <w:p w:rsidR="006C5361" w:rsidRPr="003B4A7C" w:rsidRDefault="006C5361" w:rsidP="006C5361">
      <w:pPr>
        <w:pStyle w:val="a5"/>
        <w:widowControl w:val="0"/>
        <w:tabs>
          <w:tab w:val="left" w:pos="708"/>
        </w:tabs>
        <w:ind w:firstLine="0"/>
        <w:jc w:val="center"/>
        <w:rPr>
          <w:sz w:val="26"/>
          <w:szCs w:val="26"/>
        </w:rPr>
      </w:pPr>
      <w:r w:rsidRPr="003B4A7C">
        <w:rPr>
          <w:sz w:val="26"/>
          <w:szCs w:val="26"/>
        </w:rPr>
        <w:t>8. Юридические адреса и реквизиты Сторон</w:t>
      </w:r>
    </w:p>
    <w:p w:rsidR="00562B49" w:rsidRPr="00EC0834" w:rsidRDefault="00562B49" w:rsidP="00562B49">
      <w:pPr>
        <w:widowControl w:val="0"/>
      </w:pPr>
    </w:p>
    <w:p w:rsidR="002331B6" w:rsidRPr="00ED6BB1" w:rsidRDefault="002331B6" w:rsidP="00783DEC">
      <w:pPr>
        <w:pStyle w:val="10"/>
      </w:pPr>
      <w:r w:rsidRPr="00ED6BB1">
        <w:t xml:space="preserve">     </w:t>
      </w:r>
      <w:r>
        <w:t xml:space="preserve">      </w:t>
      </w:r>
      <w:r w:rsidRPr="00ED6BB1">
        <w:t>Администрация:</w:t>
      </w:r>
      <w:r w:rsidRPr="00ED6BB1">
        <w:tab/>
      </w:r>
      <w:r w:rsidRPr="00ED6BB1">
        <w:tab/>
        <w:t>Инвестор:</w:t>
      </w:r>
    </w:p>
    <w:p w:rsidR="002331B6" w:rsidRPr="00ED6BB1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Департамент градостроительства                     </w:t>
      </w:r>
      <w:r w:rsidR="00783DEC">
        <w:t xml:space="preserve">   </w:t>
      </w:r>
      <w:r>
        <w:t xml:space="preserve">  ______________________________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>администрации города Кр</w:t>
      </w:r>
      <w:r w:rsidR="00783DEC">
        <w:t>асноярска                     _</w:t>
      </w:r>
      <w:r>
        <w:t>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>Юридический адрес: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>660049, г. Красноярск,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>ул. Карла Маркса, д. 93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Банковские реквизиты:                                         </w:t>
      </w:r>
      <w:r w:rsidR="00783DEC">
        <w:t>__</w:t>
      </w:r>
      <w:r>
        <w:t>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ИНН 2466216619                    </w:t>
      </w:r>
      <w:r w:rsidR="00783DEC">
        <w:t xml:space="preserve">                                __</w:t>
      </w:r>
      <w:r>
        <w:t>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КПП 246601001                                                      </w:t>
      </w:r>
      <w:r w:rsidR="00783DEC">
        <w:t>__</w:t>
      </w:r>
      <w:r>
        <w:t>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ОГРН 1082468060476                                            </w:t>
      </w:r>
      <w:r w:rsidR="00783DEC">
        <w:t>__</w:t>
      </w:r>
      <w:r>
        <w:t>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lastRenderedPageBreak/>
        <w:t xml:space="preserve">ОКВЭД 75.11.31, ОКПО 88674150                       </w:t>
      </w:r>
      <w:r w:rsidR="00783DEC">
        <w:t>__</w:t>
      </w:r>
      <w:r>
        <w:t>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proofErr w:type="gramStart"/>
      <w:r>
        <w:t>р</w:t>
      </w:r>
      <w:proofErr w:type="gramEnd"/>
      <w:r>
        <w:t>/с № 401018106</w:t>
      </w:r>
      <w:r w:rsidR="00842404">
        <w:t xml:space="preserve">00000010001                               </w:t>
      </w:r>
      <w:r w:rsidR="00783DEC">
        <w:t>__</w:t>
      </w:r>
      <w:r w:rsidR="00842404">
        <w:t>_____________________________</w:t>
      </w:r>
    </w:p>
    <w:p w:rsidR="00842404" w:rsidRDefault="00842404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ОТДЕЛЕНИЕ КРАСНОЯРСК                                </w:t>
      </w:r>
      <w:r w:rsidR="00783DEC">
        <w:t>__</w:t>
      </w:r>
      <w:r>
        <w:t>_____________________________</w:t>
      </w:r>
    </w:p>
    <w:p w:rsidR="00842404" w:rsidRDefault="00842404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Г.КРАСНОЯРСК                       </w:t>
      </w:r>
      <w:r w:rsidR="00783DEC">
        <w:t xml:space="preserve">                              __</w:t>
      </w:r>
      <w:r>
        <w:t>_____________________________</w:t>
      </w:r>
    </w:p>
    <w:p w:rsidR="00842404" w:rsidRDefault="00842404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БИК 040407001                                                       </w:t>
      </w:r>
      <w:r w:rsidR="00783DEC">
        <w:t>__</w:t>
      </w:r>
      <w:r>
        <w:t>_____________________________</w:t>
      </w:r>
    </w:p>
    <w:p w:rsidR="00842404" w:rsidRDefault="00842404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КБК 90911705040040000180  </w:t>
      </w:r>
      <w:r w:rsidR="00783DEC">
        <w:t xml:space="preserve">                               __</w:t>
      </w:r>
      <w:r>
        <w:t>_____________________________</w:t>
      </w:r>
    </w:p>
    <w:p w:rsidR="00842404" w:rsidRDefault="00842404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ОКТМО 04701000                                                   </w:t>
      </w:r>
      <w:r w:rsidR="00783DEC">
        <w:t>__</w:t>
      </w:r>
      <w:r>
        <w:t>_____________________________</w:t>
      </w:r>
    </w:p>
    <w:p w:rsidR="00191FDE" w:rsidRPr="00ED6BB1" w:rsidRDefault="00191FDE" w:rsidP="00783DEC">
      <w:pPr>
        <w:pStyle w:val="10"/>
      </w:pPr>
    </w:p>
    <w:p w:rsidR="000932C3" w:rsidRPr="00643F0F" w:rsidRDefault="000932C3" w:rsidP="000932C3">
      <w:pPr>
        <w:pStyle w:val="HeadDoc"/>
        <w:keepLines w:val="0"/>
        <w:widowControl w:val="0"/>
        <w:rPr>
          <w:sz w:val="26"/>
          <w:szCs w:val="26"/>
        </w:rPr>
      </w:pPr>
    </w:p>
    <w:p w:rsidR="000932C3" w:rsidRPr="0031528B" w:rsidRDefault="000932C3" w:rsidP="00783DEC">
      <w:pPr>
        <w:pStyle w:val="10"/>
      </w:pPr>
      <w:r>
        <w:t xml:space="preserve">      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0932C3" w:rsidRPr="00BB2043" w:rsidRDefault="000932C3" w:rsidP="00783DEC">
      <w:pPr>
        <w:pStyle w:val="10"/>
      </w:pPr>
    </w:p>
    <w:p w:rsidR="000932C3" w:rsidRPr="00BB2043" w:rsidRDefault="000932C3" w:rsidP="000932C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Заместитель Главы города -                                </w:t>
      </w:r>
      <w:r>
        <w:rPr>
          <w:sz w:val="26"/>
          <w:szCs w:val="26"/>
        </w:rPr>
        <w:t xml:space="preserve">  </w:t>
      </w:r>
      <w:r w:rsidRPr="00BB2043">
        <w:rPr>
          <w:sz w:val="26"/>
          <w:szCs w:val="26"/>
        </w:rPr>
        <w:t>______________________________</w:t>
      </w:r>
    </w:p>
    <w:p w:rsidR="000932C3" w:rsidRPr="00BB2043" w:rsidRDefault="000932C3" w:rsidP="000932C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руководитель департамента                                </w:t>
      </w:r>
      <w:r>
        <w:rPr>
          <w:sz w:val="26"/>
          <w:szCs w:val="26"/>
        </w:rPr>
        <w:t xml:space="preserve">  ______________________</w:t>
      </w:r>
      <w:r w:rsidRPr="00BB2043">
        <w:rPr>
          <w:sz w:val="26"/>
          <w:szCs w:val="26"/>
        </w:rPr>
        <w:t>________</w:t>
      </w:r>
    </w:p>
    <w:p w:rsidR="000932C3" w:rsidRPr="00BB2043" w:rsidRDefault="000932C3" w:rsidP="000932C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    </w:t>
      </w:r>
      <w:r>
        <w:rPr>
          <w:sz w:val="26"/>
          <w:szCs w:val="26"/>
        </w:rPr>
        <w:t xml:space="preserve">                                           _____________________</w:t>
      </w:r>
      <w:r w:rsidRPr="00BB2043">
        <w:rPr>
          <w:sz w:val="26"/>
          <w:szCs w:val="26"/>
        </w:rPr>
        <w:t>_________</w:t>
      </w:r>
    </w:p>
    <w:p w:rsidR="000932C3" w:rsidRPr="00BB2043" w:rsidRDefault="000932C3" w:rsidP="000932C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администрации города Красноярска                  </w:t>
      </w:r>
      <w:r>
        <w:rPr>
          <w:sz w:val="26"/>
          <w:szCs w:val="26"/>
        </w:rPr>
        <w:t xml:space="preserve">  </w:t>
      </w:r>
      <w:r w:rsidRPr="00BB2043">
        <w:rPr>
          <w:sz w:val="26"/>
          <w:szCs w:val="26"/>
        </w:rPr>
        <w:t>______________________________</w:t>
      </w:r>
    </w:p>
    <w:p w:rsidR="000932C3" w:rsidRPr="00BB2043" w:rsidRDefault="000932C3" w:rsidP="000932C3">
      <w:pPr>
        <w:pStyle w:val="a7"/>
        <w:rPr>
          <w:sz w:val="26"/>
          <w:szCs w:val="26"/>
        </w:rPr>
      </w:pPr>
    </w:p>
    <w:p w:rsidR="000932C3" w:rsidRPr="00BB2043" w:rsidRDefault="000932C3" w:rsidP="00783DEC">
      <w:pPr>
        <w:pStyle w:val="10"/>
        <w:ind w:firstLine="0"/>
      </w:pPr>
      <w:r w:rsidRPr="00BB2043">
        <w:t xml:space="preserve">__________________ М.Ф. Зуевский           </w:t>
      </w:r>
      <w:r>
        <w:t xml:space="preserve">       ____</w:t>
      </w:r>
      <w:r w:rsidRPr="00BB2043">
        <w:t>__________________ Ф.И.О.</w:t>
      </w:r>
    </w:p>
    <w:p w:rsidR="000932C3" w:rsidRPr="00BB2043" w:rsidRDefault="000932C3" w:rsidP="00783DEC">
      <w:pPr>
        <w:pStyle w:val="10"/>
      </w:pPr>
      <w:r w:rsidRPr="00BB2043">
        <w:t xml:space="preserve">      (подпись)                                            </w:t>
      </w:r>
      <w:r>
        <w:t xml:space="preserve">                    </w:t>
      </w:r>
      <w:r w:rsidRPr="00BB2043">
        <w:t>(подпись)</w:t>
      </w:r>
    </w:p>
    <w:p w:rsidR="000932C3" w:rsidRPr="00BB2043" w:rsidRDefault="000932C3" w:rsidP="00783DEC">
      <w:pPr>
        <w:pStyle w:val="10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p w:rsidR="000932C3" w:rsidRPr="00643F0F" w:rsidRDefault="000932C3" w:rsidP="000932C3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ED6BB1" w:rsidRDefault="002331B6" w:rsidP="00BB2043">
      <w:pPr>
        <w:pStyle w:val="a7"/>
      </w:pPr>
    </w:p>
    <w:p w:rsidR="002331B6" w:rsidRPr="00643F0F" w:rsidRDefault="002331B6" w:rsidP="00783DEC">
      <w:pPr>
        <w:pStyle w:val="10"/>
      </w:pPr>
    </w:p>
    <w:p w:rsidR="002331B6" w:rsidRPr="00643F0F" w:rsidRDefault="002331B6" w:rsidP="00783DEC">
      <w:pPr>
        <w:pStyle w:val="10"/>
      </w:pPr>
      <w:r w:rsidRPr="00643F0F">
        <w:br w:type="page"/>
      </w:r>
    </w:p>
    <w:p w:rsidR="002331B6" w:rsidRPr="00643F0F" w:rsidRDefault="002331B6" w:rsidP="002331B6">
      <w:pPr>
        <w:ind w:left="5954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1 к Договору</w:t>
      </w:r>
    </w:p>
    <w:p w:rsidR="002331B6" w:rsidRPr="00643F0F" w:rsidRDefault="002331B6" w:rsidP="002331B6">
      <w:pPr>
        <w:widowControl w:val="0"/>
        <w:ind w:left="5954"/>
        <w:jc w:val="both"/>
        <w:rPr>
          <w:sz w:val="26"/>
          <w:szCs w:val="26"/>
        </w:rPr>
      </w:pPr>
      <w:r w:rsidRPr="00643F0F">
        <w:rPr>
          <w:sz w:val="26"/>
          <w:szCs w:val="26"/>
        </w:rPr>
        <w:t>от _____________ № _____</w:t>
      </w:r>
    </w:p>
    <w:p w:rsidR="002331B6" w:rsidRPr="00643F0F" w:rsidRDefault="002331B6" w:rsidP="002331B6">
      <w:pPr>
        <w:rPr>
          <w:sz w:val="26"/>
          <w:szCs w:val="26"/>
        </w:rPr>
      </w:pPr>
    </w:p>
    <w:p w:rsidR="002331B6" w:rsidRDefault="002331B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491AAC" w:rsidRPr="00643F0F" w:rsidRDefault="00491AAC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C5A74" w:rsidRPr="00BC5A74" w:rsidRDefault="00BC5A74" w:rsidP="00BC5A74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BC5A74">
        <w:rPr>
          <w:sz w:val="26"/>
          <w:szCs w:val="26"/>
        </w:rPr>
        <w:t xml:space="preserve">ПЕРЕЧЕНЬ </w:t>
      </w:r>
    </w:p>
    <w:p w:rsidR="00BC5A74" w:rsidRPr="00BC5A74" w:rsidRDefault="00BC5A74" w:rsidP="00BC5A74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BC5A74">
        <w:rPr>
          <w:sz w:val="26"/>
          <w:szCs w:val="26"/>
        </w:rPr>
        <w:t>зданий, строений, сооружений, подлежащих сносу, реконструкции в границах застроенной территории</w:t>
      </w:r>
    </w:p>
    <w:p w:rsidR="00BC5A74" w:rsidRPr="00BC5A74" w:rsidRDefault="00BC5A74" w:rsidP="00BC5A7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358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567"/>
        <w:gridCol w:w="2977"/>
        <w:gridCol w:w="1559"/>
        <w:gridCol w:w="1418"/>
        <w:gridCol w:w="1559"/>
        <w:gridCol w:w="1278"/>
      </w:tblGrid>
      <w:tr w:rsidR="00357F28" w:rsidRPr="00357F28" w:rsidTr="007F4B0B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28" w:rsidRPr="00357F28" w:rsidRDefault="00357F28" w:rsidP="007F4B0B">
            <w:pPr>
              <w:jc w:val="center"/>
              <w:rPr>
                <w:sz w:val="26"/>
                <w:szCs w:val="26"/>
              </w:rPr>
            </w:pPr>
            <w:r w:rsidRPr="00357F28">
              <w:rPr>
                <w:sz w:val="26"/>
                <w:szCs w:val="26"/>
              </w:rPr>
              <w:t xml:space="preserve">№ </w:t>
            </w:r>
            <w:proofErr w:type="gramStart"/>
            <w:r w:rsidRPr="00357F28">
              <w:rPr>
                <w:sz w:val="26"/>
                <w:szCs w:val="26"/>
              </w:rPr>
              <w:t>п</w:t>
            </w:r>
            <w:proofErr w:type="gramEnd"/>
            <w:r w:rsidRPr="00357F28">
              <w:rPr>
                <w:sz w:val="26"/>
                <w:szCs w:val="26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28" w:rsidRPr="00357F28" w:rsidRDefault="00357F28" w:rsidP="007F4B0B">
            <w:pPr>
              <w:jc w:val="center"/>
              <w:rPr>
                <w:sz w:val="26"/>
                <w:szCs w:val="26"/>
              </w:rPr>
            </w:pPr>
            <w:r w:rsidRPr="00357F28">
              <w:rPr>
                <w:sz w:val="26"/>
                <w:szCs w:val="26"/>
              </w:rPr>
              <w:t>название улицы</w:t>
            </w:r>
          </w:p>
          <w:p w:rsidR="00357F28" w:rsidRPr="00357F28" w:rsidRDefault="00357F28" w:rsidP="007F4B0B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28" w:rsidRPr="00357F28" w:rsidRDefault="00357F28" w:rsidP="007F4B0B">
            <w:pPr>
              <w:jc w:val="center"/>
              <w:rPr>
                <w:sz w:val="26"/>
                <w:szCs w:val="26"/>
              </w:rPr>
            </w:pPr>
            <w:r w:rsidRPr="00357F28">
              <w:rPr>
                <w:sz w:val="26"/>
                <w:szCs w:val="26"/>
              </w:rPr>
              <w:t>№ дома, строения, сооружения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28" w:rsidRPr="00357F28" w:rsidRDefault="00357F28" w:rsidP="007F4B0B">
            <w:pPr>
              <w:jc w:val="center"/>
              <w:rPr>
                <w:sz w:val="26"/>
                <w:szCs w:val="26"/>
              </w:rPr>
            </w:pPr>
            <w:r w:rsidRPr="00357F28">
              <w:rPr>
                <w:sz w:val="26"/>
                <w:szCs w:val="26"/>
              </w:rPr>
              <w:t>тип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28" w:rsidRPr="00357F28" w:rsidRDefault="00357F28" w:rsidP="007F4B0B">
            <w:pPr>
              <w:jc w:val="center"/>
              <w:rPr>
                <w:sz w:val="26"/>
                <w:szCs w:val="26"/>
              </w:rPr>
            </w:pPr>
            <w:r w:rsidRPr="00357F28">
              <w:rPr>
                <w:sz w:val="26"/>
                <w:szCs w:val="26"/>
              </w:rPr>
              <w:t>материал стен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28" w:rsidRPr="00357F28" w:rsidRDefault="00357F28" w:rsidP="007F4B0B">
            <w:pPr>
              <w:jc w:val="center"/>
              <w:rPr>
                <w:sz w:val="26"/>
                <w:szCs w:val="26"/>
              </w:rPr>
            </w:pPr>
            <w:r w:rsidRPr="00357F28">
              <w:rPr>
                <w:sz w:val="26"/>
                <w:szCs w:val="26"/>
              </w:rPr>
              <w:t>этажность</w:t>
            </w:r>
          </w:p>
        </w:tc>
      </w:tr>
      <w:tr w:rsidR="00351E07" w:rsidRPr="00357F28" w:rsidTr="007F4B0B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EC0834" w:rsidRDefault="00351E07" w:rsidP="00351E07">
            <w:pPr>
              <w:shd w:val="clear" w:color="auto" w:fill="FFFFFF"/>
              <w:spacing w:line="276" w:lineRule="auto"/>
              <w:jc w:val="center"/>
            </w:pPr>
            <w:r w:rsidRPr="00EC0834">
              <w:rPr>
                <w:bCs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EC0834" w:rsidRDefault="00351E07" w:rsidP="00351E07">
            <w:pPr>
              <w:shd w:val="clear" w:color="auto" w:fill="FFFFFF"/>
              <w:spacing w:line="276" w:lineRule="auto"/>
            </w:pPr>
            <w:r w:rsidRPr="00EC0834">
              <w:t xml:space="preserve">ул. </w:t>
            </w:r>
            <w:r>
              <w:t>Кутузова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EC0834" w:rsidRDefault="00351E07" w:rsidP="00351E07">
            <w:pPr>
              <w:ind w:left="-54" w:right="-54"/>
              <w:jc w:val="center"/>
            </w:pPr>
            <w:r>
              <w:t>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EC0834" w:rsidRDefault="00351E07" w:rsidP="00351E07">
            <w:pPr>
              <w:pStyle w:val="Standard"/>
              <w:jc w:val="center"/>
            </w:pPr>
            <w:r w:rsidRPr="00EC0834"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EC0834" w:rsidRDefault="00351E07" w:rsidP="00351E07">
            <w:pPr>
              <w:pStyle w:val="Standard"/>
              <w:jc w:val="center"/>
            </w:pPr>
            <w:r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927BC9" w:rsidRDefault="00351E07" w:rsidP="00351E07">
            <w:pPr>
              <w:pStyle w:val="Standard"/>
              <w:jc w:val="center"/>
            </w:pPr>
            <w:r w:rsidRPr="00927BC9">
              <w:t>2</w:t>
            </w:r>
          </w:p>
        </w:tc>
      </w:tr>
      <w:tr w:rsidR="00351E07" w:rsidRPr="00357F28" w:rsidTr="007F4B0B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EC0834" w:rsidRDefault="00351E07" w:rsidP="00351E07">
            <w:pPr>
              <w:shd w:val="clear" w:color="auto" w:fill="FFFFFF"/>
              <w:spacing w:line="276" w:lineRule="auto"/>
              <w:jc w:val="center"/>
            </w:pPr>
            <w:r w:rsidRPr="00EC0834">
              <w:rPr>
                <w:bCs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EC0834" w:rsidRDefault="00351E07" w:rsidP="00351E07">
            <w:pPr>
              <w:shd w:val="clear" w:color="auto" w:fill="FFFFFF"/>
              <w:spacing w:line="276" w:lineRule="auto"/>
            </w:pPr>
            <w:r w:rsidRPr="00EC0834">
              <w:t xml:space="preserve">ул. </w:t>
            </w:r>
            <w:r>
              <w:t>Кутузова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EC0834" w:rsidRDefault="00351E07" w:rsidP="00351E07">
            <w:pPr>
              <w:ind w:left="-54" w:right="-54"/>
              <w:jc w:val="center"/>
            </w:pPr>
            <w: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EC0834" w:rsidRDefault="00351E07" w:rsidP="00351E07">
            <w:pPr>
              <w:pStyle w:val="Standard"/>
              <w:jc w:val="center"/>
            </w:pPr>
            <w:r w:rsidRPr="00EC0834"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EC0834" w:rsidRDefault="00351E07" w:rsidP="00351E07">
            <w:pPr>
              <w:pStyle w:val="Standard"/>
              <w:jc w:val="center"/>
            </w:pPr>
            <w:r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927BC9" w:rsidRDefault="00351E07" w:rsidP="00351E07">
            <w:pPr>
              <w:pStyle w:val="Standard"/>
              <w:jc w:val="center"/>
            </w:pPr>
            <w:r>
              <w:t>2</w:t>
            </w:r>
          </w:p>
        </w:tc>
      </w:tr>
    </w:tbl>
    <w:p w:rsidR="002331B6" w:rsidRPr="00643F0F" w:rsidRDefault="002331B6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2331B6" w:rsidRDefault="002331B6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072ACA" w:rsidRDefault="00072ACA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072ACA" w:rsidRDefault="00072ACA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072ACA" w:rsidRPr="00643F0F" w:rsidRDefault="00072ACA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643F0F" w:rsidRDefault="002331B6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31528B" w:rsidRDefault="002331B6" w:rsidP="00783DEC">
      <w:pPr>
        <w:pStyle w:val="10"/>
      </w:pPr>
      <w:r>
        <w:t xml:space="preserve">      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2331B6" w:rsidRPr="00BB2043" w:rsidRDefault="002331B6" w:rsidP="00783DEC">
      <w:pPr>
        <w:pStyle w:val="10"/>
      </w:pPr>
    </w:p>
    <w:p w:rsidR="002331B6" w:rsidRPr="00BB2043" w:rsidRDefault="002331B6" w:rsidP="00BB204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Заместитель Главы города -                                </w:t>
      </w:r>
      <w:r w:rsidR="00BB2043" w:rsidRPr="00BB2043">
        <w:rPr>
          <w:sz w:val="26"/>
          <w:szCs w:val="26"/>
        </w:rPr>
        <w:t>________________________________</w:t>
      </w:r>
    </w:p>
    <w:p w:rsidR="002331B6" w:rsidRPr="00BB2043" w:rsidRDefault="002331B6" w:rsidP="00BB204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руководитель департамента</w:t>
      </w:r>
      <w:r w:rsidR="00BB2043" w:rsidRPr="00BB2043">
        <w:rPr>
          <w:sz w:val="26"/>
          <w:szCs w:val="26"/>
        </w:rPr>
        <w:t xml:space="preserve">                                _</w:t>
      </w:r>
      <w:r w:rsidR="00BB2043">
        <w:rPr>
          <w:sz w:val="26"/>
          <w:szCs w:val="26"/>
        </w:rPr>
        <w:t>_______________________</w:t>
      </w:r>
      <w:r w:rsidR="00BB2043" w:rsidRPr="00BB2043">
        <w:rPr>
          <w:sz w:val="26"/>
          <w:szCs w:val="26"/>
        </w:rPr>
        <w:t>________</w:t>
      </w:r>
    </w:p>
    <w:p w:rsidR="002331B6" w:rsidRPr="00BB2043" w:rsidRDefault="002331B6" w:rsidP="00BB204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</w:t>
      </w:r>
      <w:r w:rsidR="00BB2043" w:rsidRPr="00BB2043">
        <w:rPr>
          <w:sz w:val="26"/>
          <w:szCs w:val="26"/>
        </w:rPr>
        <w:t xml:space="preserve">    </w:t>
      </w:r>
      <w:r w:rsidR="00BB2043">
        <w:rPr>
          <w:sz w:val="26"/>
          <w:szCs w:val="26"/>
        </w:rPr>
        <w:t xml:space="preserve">                                         _______________________</w:t>
      </w:r>
      <w:r w:rsidR="00BB2043" w:rsidRPr="00BB2043">
        <w:rPr>
          <w:sz w:val="26"/>
          <w:szCs w:val="26"/>
        </w:rPr>
        <w:t>_________</w:t>
      </w:r>
    </w:p>
    <w:p w:rsidR="002331B6" w:rsidRPr="00BB2043" w:rsidRDefault="002331B6" w:rsidP="00BB204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администрации города Красноярска                  ________________________________</w:t>
      </w:r>
    </w:p>
    <w:p w:rsidR="002331B6" w:rsidRPr="00BB2043" w:rsidRDefault="002331B6" w:rsidP="00BB2043">
      <w:pPr>
        <w:pStyle w:val="a7"/>
        <w:rPr>
          <w:sz w:val="26"/>
          <w:szCs w:val="26"/>
        </w:rPr>
      </w:pPr>
    </w:p>
    <w:p w:rsidR="002331B6" w:rsidRPr="00BB2043" w:rsidRDefault="002331B6" w:rsidP="002169F7">
      <w:pPr>
        <w:pStyle w:val="10"/>
        <w:ind w:firstLine="0"/>
      </w:pPr>
      <w:r w:rsidRPr="00BB2043">
        <w:t xml:space="preserve">__________________ М.Ф. Зуевский         </w:t>
      </w:r>
      <w:r w:rsidR="00BB2043" w:rsidRPr="00BB2043">
        <w:t xml:space="preserve">  </w:t>
      </w:r>
      <w:r w:rsidR="00BB2043">
        <w:t xml:space="preserve">       ______</w:t>
      </w:r>
      <w:r w:rsidRPr="00BB2043">
        <w:t>__________________ Ф.И.О.</w:t>
      </w:r>
    </w:p>
    <w:p w:rsidR="002331B6" w:rsidRPr="00BB2043" w:rsidRDefault="002331B6" w:rsidP="00783DEC">
      <w:pPr>
        <w:pStyle w:val="10"/>
      </w:pPr>
      <w:r w:rsidRPr="00BB2043">
        <w:t xml:space="preserve">      (подпись)                                            </w:t>
      </w:r>
      <w:r w:rsidR="00BB2043">
        <w:t xml:space="preserve">                    </w:t>
      </w:r>
      <w:r w:rsidRPr="00BB2043">
        <w:t>(подпись)</w:t>
      </w:r>
    </w:p>
    <w:p w:rsidR="002331B6" w:rsidRPr="00BB2043" w:rsidRDefault="002331B6" w:rsidP="00783DEC">
      <w:pPr>
        <w:pStyle w:val="10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p w:rsidR="002331B6" w:rsidRPr="00643F0F" w:rsidRDefault="002331B6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643F0F" w:rsidRDefault="002331B6" w:rsidP="002331B6">
      <w:pPr>
        <w:spacing w:after="200" w:line="276" w:lineRule="auto"/>
        <w:rPr>
          <w:rFonts w:eastAsia="ヒラギノ角ゴ Pro W3"/>
          <w:color w:val="000000"/>
          <w:sz w:val="26"/>
          <w:szCs w:val="26"/>
        </w:rPr>
      </w:pPr>
      <w:r w:rsidRPr="00643F0F">
        <w:rPr>
          <w:sz w:val="26"/>
          <w:szCs w:val="26"/>
        </w:rPr>
        <w:br w:type="page"/>
      </w:r>
    </w:p>
    <w:p w:rsidR="002331B6" w:rsidRPr="00643F0F" w:rsidRDefault="002331B6" w:rsidP="002331B6">
      <w:pPr>
        <w:ind w:left="6096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2 к Договору</w:t>
      </w:r>
    </w:p>
    <w:p w:rsidR="002331B6" w:rsidRPr="00643F0F" w:rsidRDefault="002331B6" w:rsidP="002331B6">
      <w:pPr>
        <w:widowControl w:val="0"/>
        <w:ind w:left="6096"/>
        <w:jc w:val="both"/>
        <w:rPr>
          <w:sz w:val="26"/>
          <w:szCs w:val="26"/>
        </w:rPr>
      </w:pPr>
      <w:r>
        <w:rPr>
          <w:sz w:val="26"/>
          <w:szCs w:val="26"/>
        </w:rPr>
        <w:t>от ________</w:t>
      </w:r>
      <w:r w:rsidRPr="00643F0F">
        <w:rPr>
          <w:sz w:val="26"/>
          <w:szCs w:val="26"/>
        </w:rPr>
        <w:t>___ № _______</w:t>
      </w:r>
    </w:p>
    <w:p w:rsidR="00170E0B" w:rsidRDefault="00170E0B" w:rsidP="00170E0B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170E0B" w:rsidRDefault="00170E0B" w:rsidP="00170E0B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491AAC" w:rsidRPr="00BA2F3C" w:rsidRDefault="00491AAC" w:rsidP="00170E0B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435860" w:rsidRPr="00435860" w:rsidRDefault="00435860" w:rsidP="00435860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435860">
        <w:rPr>
          <w:sz w:val="26"/>
          <w:szCs w:val="26"/>
        </w:rPr>
        <w:t xml:space="preserve">ПЕРЕЧЕНЬ </w:t>
      </w:r>
    </w:p>
    <w:p w:rsidR="00435860" w:rsidRPr="00435860" w:rsidRDefault="00435860" w:rsidP="00435860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435860">
        <w:rPr>
          <w:sz w:val="26"/>
          <w:szCs w:val="26"/>
        </w:rPr>
        <w:t xml:space="preserve">благоустроенных жилых помещений, подлежащих безвозмездной передаче в муниципальную собственность  </w:t>
      </w:r>
    </w:p>
    <w:p w:rsidR="00435860" w:rsidRPr="00435860" w:rsidRDefault="00435860" w:rsidP="00435860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0A67F0" w:rsidRPr="00643F0F" w:rsidRDefault="000A67F0" w:rsidP="000A67F0">
      <w:pPr>
        <w:pStyle w:val="HeadDoc"/>
        <w:keepLines w:val="0"/>
        <w:widowControl w:val="0"/>
        <w:rPr>
          <w:sz w:val="26"/>
          <w:szCs w:val="26"/>
        </w:rPr>
      </w:pPr>
    </w:p>
    <w:tbl>
      <w:tblPr>
        <w:tblStyle w:val="ae"/>
        <w:tblW w:w="9498" w:type="dxa"/>
        <w:tblInd w:w="108" w:type="dxa"/>
        <w:tblLayout w:type="fixed"/>
        <w:tblLook w:val="04A0"/>
      </w:tblPr>
      <w:tblGrid>
        <w:gridCol w:w="659"/>
        <w:gridCol w:w="1711"/>
        <w:gridCol w:w="1741"/>
        <w:gridCol w:w="2268"/>
        <w:gridCol w:w="1559"/>
        <w:gridCol w:w="1560"/>
      </w:tblGrid>
      <w:tr w:rsidR="00420C36" w:rsidRPr="00420C36" w:rsidTr="007F4B0B">
        <w:trPr>
          <w:trHeight w:val="384"/>
        </w:trPr>
        <w:tc>
          <w:tcPr>
            <w:tcW w:w="659" w:type="dxa"/>
            <w:vMerge w:val="restart"/>
          </w:tcPr>
          <w:p w:rsidR="00420C36" w:rsidRPr="00351E07" w:rsidRDefault="00420C36" w:rsidP="00420C3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 xml:space="preserve">№ </w:t>
            </w:r>
            <w:proofErr w:type="gramStart"/>
            <w:r w:rsidRPr="00351E07">
              <w:rPr>
                <w:sz w:val="26"/>
                <w:szCs w:val="26"/>
              </w:rPr>
              <w:t>п</w:t>
            </w:r>
            <w:proofErr w:type="gramEnd"/>
            <w:r w:rsidRPr="00351E07">
              <w:rPr>
                <w:sz w:val="26"/>
                <w:szCs w:val="26"/>
              </w:rPr>
              <w:t>/п</w:t>
            </w:r>
          </w:p>
        </w:tc>
        <w:tc>
          <w:tcPr>
            <w:tcW w:w="1711" w:type="dxa"/>
            <w:vMerge w:val="restart"/>
          </w:tcPr>
          <w:p w:rsidR="00420C36" w:rsidRPr="00351E07" w:rsidRDefault="00420C36" w:rsidP="00420C3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количество комнат в жилом помещении</w:t>
            </w:r>
          </w:p>
        </w:tc>
        <w:tc>
          <w:tcPr>
            <w:tcW w:w="1741" w:type="dxa"/>
            <w:vMerge w:val="restart"/>
          </w:tcPr>
          <w:p w:rsidR="00420C36" w:rsidRPr="00351E07" w:rsidRDefault="00420C36" w:rsidP="00420C3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количество жилых помещений</w:t>
            </w:r>
          </w:p>
        </w:tc>
        <w:tc>
          <w:tcPr>
            <w:tcW w:w="2268" w:type="dxa"/>
            <w:vMerge w:val="restart"/>
          </w:tcPr>
          <w:p w:rsidR="00420C36" w:rsidRPr="00351E07" w:rsidRDefault="00420C36" w:rsidP="00420C3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 xml:space="preserve">Общая площадь жилого помещения          (не менее </w:t>
            </w:r>
            <w:r w:rsidR="002A7271" w:rsidRPr="00351E07">
              <w:rPr>
                <w:sz w:val="26"/>
                <w:szCs w:val="26"/>
              </w:rPr>
              <w:t>кв</w:t>
            </w:r>
            <w:proofErr w:type="gramStart"/>
            <w:r w:rsidR="002A7271" w:rsidRPr="00351E07">
              <w:rPr>
                <w:sz w:val="26"/>
                <w:szCs w:val="26"/>
              </w:rPr>
              <w:t>.м</w:t>
            </w:r>
            <w:proofErr w:type="gramEnd"/>
            <w:r w:rsidRPr="00351E07">
              <w:rPr>
                <w:sz w:val="26"/>
                <w:szCs w:val="26"/>
              </w:rPr>
              <w:t>)</w:t>
            </w:r>
          </w:p>
        </w:tc>
        <w:tc>
          <w:tcPr>
            <w:tcW w:w="3119" w:type="dxa"/>
            <w:gridSpan w:val="2"/>
          </w:tcPr>
          <w:p w:rsidR="00420C36" w:rsidRPr="00351E07" w:rsidRDefault="00420C36" w:rsidP="00420C3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примечание</w:t>
            </w:r>
          </w:p>
        </w:tc>
      </w:tr>
      <w:tr w:rsidR="00420C36" w:rsidRPr="00420C36" w:rsidTr="007F4B0B">
        <w:trPr>
          <w:trHeight w:val="720"/>
        </w:trPr>
        <w:tc>
          <w:tcPr>
            <w:tcW w:w="659" w:type="dxa"/>
            <w:vMerge/>
          </w:tcPr>
          <w:p w:rsidR="00420C36" w:rsidRPr="00351E07" w:rsidRDefault="00420C36" w:rsidP="00420C3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11" w:type="dxa"/>
            <w:vMerge/>
          </w:tcPr>
          <w:p w:rsidR="00420C36" w:rsidRPr="00351E07" w:rsidRDefault="00420C36" w:rsidP="00420C3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41" w:type="dxa"/>
            <w:vMerge/>
          </w:tcPr>
          <w:p w:rsidR="00420C36" w:rsidRPr="00351E07" w:rsidRDefault="00420C36" w:rsidP="00420C3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20C36" w:rsidRPr="00351E07" w:rsidRDefault="00420C36" w:rsidP="00420C3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420C36" w:rsidRPr="00351E07" w:rsidRDefault="00420C36" w:rsidP="00420C36">
            <w:pPr>
              <w:pStyle w:val="HeadDoc"/>
              <w:widowControl w:val="0"/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номер квартиры</w:t>
            </w:r>
          </w:p>
        </w:tc>
        <w:tc>
          <w:tcPr>
            <w:tcW w:w="1560" w:type="dxa"/>
          </w:tcPr>
          <w:p w:rsidR="00420C36" w:rsidRPr="00351E07" w:rsidRDefault="00420C36" w:rsidP="00420C3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351E07">
              <w:rPr>
                <w:sz w:val="26"/>
                <w:szCs w:val="26"/>
              </w:rPr>
              <w:t>нани-мателей</w:t>
            </w:r>
            <w:proofErr w:type="spellEnd"/>
            <w:proofErr w:type="gramEnd"/>
          </w:p>
        </w:tc>
      </w:tr>
      <w:tr w:rsidR="00351E07" w:rsidRPr="00420C36" w:rsidTr="007F4B0B">
        <w:tc>
          <w:tcPr>
            <w:tcW w:w="9498" w:type="dxa"/>
            <w:gridSpan w:val="6"/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Взамен помещений по ул. Кутузова, 103</w:t>
            </w:r>
          </w:p>
        </w:tc>
      </w:tr>
      <w:tr w:rsidR="00351E07" w:rsidRPr="00420C36" w:rsidTr="007F4B0B">
        <w:tc>
          <w:tcPr>
            <w:tcW w:w="659" w:type="dxa"/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1711" w:type="dxa"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19,7</w:t>
            </w:r>
          </w:p>
        </w:tc>
        <w:tc>
          <w:tcPr>
            <w:tcW w:w="1559" w:type="dxa"/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3</w:t>
            </w:r>
          </w:p>
        </w:tc>
      </w:tr>
      <w:tr w:rsidR="00351E07" w:rsidRPr="00420C36" w:rsidTr="007F4B0B">
        <w:tc>
          <w:tcPr>
            <w:tcW w:w="659" w:type="dxa"/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</w:t>
            </w:r>
          </w:p>
        </w:tc>
        <w:tc>
          <w:tcPr>
            <w:tcW w:w="1711" w:type="dxa"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20,6</w:t>
            </w:r>
          </w:p>
        </w:tc>
        <w:tc>
          <w:tcPr>
            <w:tcW w:w="1559" w:type="dxa"/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6</w:t>
            </w:r>
          </w:p>
        </w:tc>
        <w:tc>
          <w:tcPr>
            <w:tcW w:w="1560" w:type="dxa"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</w:tr>
      <w:tr w:rsidR="00351E07" w:rsidRPr="00420C36" w:rsidTr="007F4B0B">
        <w:tc>
          <w:tcPr>
            <w:tcW w:w="659" w:type="dxa"/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3</w:t>
            </w:r>
          </w:p>
        </w:tc>
        <w:tc>
          <w:tcPr>
            <w:tcW w:w="1711" w:type="dxa"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20,1</w:t>
            </w:r>
          </w:p>
        </w:tc>
        <w:tc>
          <w:tcPr>
            <w:tcW w:w="1559" w:type="dxa"/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7</w:t>
            </w:r>
          </w:p>
        </w:tc>
        <w:tc>
          <w:tcPr>
            <w:tcW w:w="1560" w:type="dxa"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</w:t>
            </w:r>
          </w:p>
        </w:tc>
      </w:tr>
      <w:tr w:rsidR="00351E07" w:rsidRPr="00420C36" w:rsidTr="007F4B0B">
        <w:tc>
          <w:tcPr>
            <w:tcW w:w="659" w:type="dxa"/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4</w:t>
            </w:r>
          </w:p>
        </w:tc>
        <w:tc>
          <w:tcPr>
            <w:tcW w:w="1711" w:type="dxa"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39,3</w:t>
            </w:r>
          </w:p>
        </w:tc>
        <w:tc>
          <w:tcPr>
            <w:tcW w:w="1559" w:type="dxa"/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10</w:t>
            </w:r>
          </w:p>
        </w:tc>
        <w:tc>
          <w:tcPr>
            <w:tcW w:w="1560" w:type="dxa"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4</w:t>
            </w:r>
          </w:p>
        </w:tc>
      </w:tr>
      <w:tr w:rsidR="00351E07" w:rsidRPr="00420C36" w:rsidTr="007F4B0B">
        <w:tc>
          <w:tcPr>
            <w:tcW w:w="659" w:type="dxa"/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5</w:t>
            </w:r>
          </w:p>
        </w:tc>
        <w:tc>
          <w:tcPr>
            <w:tcW w:w="1711" w:type="dxa"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44,9</w:t>
            </w:r>
          </w:p>
        </w:tc>
        <w:tc>
          <w:tcPr>
            <w:tcW w:w="1559" w:type="dxa"/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14</w:t>
            </w:r>
          </w:p>
        </w:tc>
        <w:tc>
          <w:tcPr>
            <w:tcW w:w="1560" w:type="dxa"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5</w:t>
            </w:r>
          </w:p>
        </w:tc>
      </w:tr>
      <w:tr w:rsidR="00351E07" w:rsidRPr="00420C36" w:rsidTr="007F4B0B">
        <w:tc>
          <w:tcPr>
            <w:tcW w:w="659" w:type="dxa"/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6</w:t>
            </w:r>
          </w:p>
        </w:tc>
        <w:tc>
          <w:tcPr>
            <w:tcW w:w="1711" w:type="dxa"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16,4</w:t>
            </w:r>
          </w:p>
        </w:tc>
        <w:tc>
          <w:tcPr>
            <w:tcW w:w="1559" w:type="dxa"/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23</w:t>
            </w:r>
          </w:p>
        </w:tc>
        <w:tc>
          <w:tcPr>
            <w:tcW w:w="1560" w:type="dxa"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</w:tr>
      <w:tr w:rsidR="00351E07" w:rsidRPr="00420C36" w:rsidTr="00351E07">
        <w:tc>
          <w:tcPr>
            <w:tcW w:w="9498" w:type="dxa"/>
            <w:gridSpan w:val="6"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Взамен помещений по ул. Кутузова, 105</w:t>
            </w:r>
          </w:p>
        </w:tc>
      </w:tr>
      <w:tr w:rsidR="00351E07" w:rsidRPr="00420C36" w:rsidTr="007F4B0B">
        <w:tc>
          <w:tcPr>
            <w:tcW w:w="659" w:type="dxa"/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7</w:t>
            </w:r>
          </w:p>
        </w:tc>
        <w:tc>
          <w:tcPr>
            <w:tcW w:w="1711" w:type="dxa"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92,6</w:t>
            </w:r>
          </w:p>
        </w:tc>
        <w:tc>
          <w:tcPr>
            <w:tcW w:w="1559" w:type="dxa"/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5</w:t>
            </w:r>
          </w:p>
        </w:tc>
      </w:tr>
      <w:tr w:rsidR="00351E07" w:rsidRPr="00420C36" w:rsidTr="007F4B0B">
        <w:tc>
          <w:tcPr>
            <w:tcW w:w="659" w:type="dxa"/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8</w:t>
            </w:r>
          </w:p>
        </w:tc>
        <w:tc>
          <w:tcPr>
            <w:tcW w:w="1711" w:type="dxa"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53,1</w:t>
            </w:r>
          </w:p>
        </w:tc>
        <w:tc>
          <w:tcPr>
            <w:tcW w:w="1559" w:type="dxa"/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8</w:t>
            </w:r>
          </w:p>
        </w:tc>
        <w:tc>
          <w:tcPr>
            <w:tcW w:w="1560" w:type="dxa"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7</w:t>
            </w:r>
          </w:p>
        </w:tc>
      </w:tr>
      <w:tr w:rsidR="00351E07" w:rsidRPr="00420C36" w:rsidTr="007F4B0B">
        <w:tc>
          <w:tcPr>
            <w:tcW w:w="659" w:type="dxa"/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9</w:t>
            </w:r>
          </w:p>
        </w:tc>
        <w:tc>
          <w:tcPr>
            <w:tcW w:w="1711" w:type="dxa"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21,9</w:t>
            </w:r>
          </w:p>
        </w:tc>
        <w:tc>
          <w:tcPr>
            <w:tcW w:w="1559" w:type="dxa"/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8 ком</w:t>
            </w:r>
            <w:proofErr w:type="gramStart"/>
            <w:r w:rsidRPr="00351E07">
              <w:rPr>
                <w:sz w:val="26"/>
                <w:szCs w:val="26"/>
              </w:rPr>
              <w:t>.</w:t>
            </w:r>
            <w:proofErr w:type="gramEnd"/>
            <w:r w:rsidRPr="00351E07">
              <w:rPr>
                <w:sz w:val="26"/>
                <w:szCs w:val="26"/>
              </w:rPr>
              <w:t xml:space="preserve"> </w:t>
            </w:r>
            <w:proofErr w:type="gramStart"/>
            <w:r w:rsidRPr="00351E07">
              <w:rPr>
                <w:sz w:val="26"/>
                <w:szCs w:val="26"/>
              </w:rPr>
              <w:t>п</w:t>
            </w:r>
            <w:proofErr w:type="gramEnd"/>
            <w:r w:rsidRPr="00351E07">
              <w:rPr>
                <w:sz w:val="26"/>
                <w:szCs w:val="26"/>
              </w:rPr>
              <w:t>одсел.</w:t>
            </w:r>
          </w:p>
        </w:tc>
        <w:tc>
          <w:tcPr>
            <w:tcW w:w="1560" w:type="dxa"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5</w:t>
            </w:r>
          </w:p>
        </w:tc>
      </w:tr>
    </w:tbl>
    <w:p w:rsidR="00072ACA" w:rsidRDefault="00072ACA" w:rsidP="00783DEC">
      <w:pPr>
        <w:pStyle w:val="10"/>
      </w:pPr>
    </w:p>
    <w:p w:rsidR="00351E07" w:rsidRDefault="00351E07" w:rsidP="00783DEC">
      <w:pPr>
        <w:pStyle w:val="10"/>
      </w:pPr>
    </w:p>
    <w:p w:rsidR="00072ACA" w:rsidRDefault="00072ACA" w:rsidP="00783DEC">
      <w:pPr>
        <w:pStyle w:val="10"/>
      </w:pPr>
    </w:p>
    <w:p w:rsidR="00072ACA" w:rsidRDefault="00072ACA" w:rsidP="00783DEC">
      <w:pPr>
        <w:pStyle w:val="10"/>
      </w:pPr>
    </w:p>
    <w:p w:rsidR="00072ACA" w:rsidRDefault="00072ACA" w:rsidP="00783DEC">
      <w:pPr>
        <w:pStyle w:val="10"/>
      </w:pPr>
    </w:p>
    <w:p w:rsidR="00072ACA" w:rsidRDefault="00072ACA" w:rsidP="00783DEC">
      <w:pPr>
        <w:pStyle w:val="10"/>
      </w:pPr>
    </w:p>
    <w:p w:rsidR="000A67F0" w:rsidRPr="0031528B" w:rsidRDefault="000A67F0" w:rsidP="00783DEC">
      <w:pPr>
        <w:pStyle w:val="10"/>
      </w:pPr>
      <w:r>
        <w:t xml:space="preserve">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0A67F0" w:rsidRPr="00BB2043" w:rsidRDefault="000A67F0" w:rsidP="00783DEC">
      <w:pPr>
        <w:pStyle w:val="10"/>
      </w:pP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Заместитель Главы города -                                ________________________________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руководитель департамента                                _</w:t>
      </w:r>
      <w:r>
        <w:rPr>
          <w:sz w:val="26"/>
          <w:szCs w:val="26"/>
        </w:rPr>
        <w:t>_______________________</w:t>
      </w:r>
      <w:r w:rsidRPr="00BB2043">
        <w:rPr>
          <w:sz w:val="26"/>
          <w:szCs w:val="26"/>
        </w:rPr>
        <w:t>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    </w:t>
      </w:r>
      <w:r>
        <w:rPr>
          <w:sz w:val="26"/>
          <w:szCs w:val="26"/>
        </w:rPr>
        <w:t xml:space="preserve">                                         _______________________</w:t>
      </w:r>
      <w:r w:rsidRPr="00BB2043">
        <w:rPr>
          <w:sz w:val="26"/>
          <w:szCs w:val="26"/>
        </w:rPr>
        <w:t>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администрации города Красноярска                  ________________________________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</w:p>
    <w:p w:rsidR="000A67F0" w:rsidRPr="00BB2043" w:rsidRDefault="000A67F0" w:rsidP="00170E0B">
      <w:pPr>
        <w:pStyle w:val="10"/>
        <w:ind w:firstLine="0"/>
      </w:pPr>
      <w:r w:rsidRPr="00BB2043">
        <w:t xml:space="preserve">__________________ М.Ф. Зуевский           </w:t>
      </w:r>
      <w:r>
        <w:t xml:space="preserve">       ______</w:t>
      </w:r>
      <w:r w:rsidRPr="00BB2043">
        <w:t>__________________ Ф.И.О.</w:t>
      </w:r>
    </w:p>
    <w:p w:rsidR="000A67F0" w:rsidRPr="00BB2043" w:rsidRDefault="000A67F0" w:rsidP="00783DEC">
      <w:pPr>
        <w:pStyle w:val="10"/>
      </w:pPr>
      <w:r w:rsidRPr="00BB2043">
        <w:t xml:space="preserve">      (подпись)                                            </w:t>
      </w:r>
      <w:r>
        <w:t xml:space="preserve">                    </w:t>
      </w:r>
      <w:r w:rsidRPr="00BB2043">
        <w:t>(подпись)</w:t>
      </w:r>
    </w:p>
    <w:p w:rsidR="000A67F0" w:rsidRDefault="000A67F0" w:rsidP="00783DEC">
      <w:pPr>
        <w:pStyle w:val="10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p w:rsidR="00420C36" w:rsidRDefault="00420C36">
      <w:pPr>
        <w:spacing w:after="200" w:line="276" w:lineRule="auto"/>
      </w:pPr>
    </w:p>
    <w:p w:rsidR="00420C36" w:rsidRDefault="00420C36">
      <w:pPr>
        <w:spacing w:after="200" w:line="276" w:lineRule="auto"/>
      </w:pPr>
    </w:p>
    <w:p w:rsidR="00420C36" w:rsidRDefault="00420C36">
      <w:pPr>
        <w:spacing w:after="200" w:line="276" w:lineRule="auto"/>
      </w:pPr>
    </w:p>
    <w:p w:rsidR="002331B6" w:rsidRPr="00643F0F" w:rsidRDefault="002331B6" w:rsidP="002331B6">
      <w:pPr>
        <w:ind w:left="5954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3 к Договору</w:t>
      </w:r>
    </w:p>
    <w:p w:rsidR="002331B6" w:rsidRPr="00643F0F" w:rsidRDefault="002331B6" w:rsidP="002331B6">
      <w:pPr>
        <w:widowControl w:val="0"/>
        <w:ind w:left="5954"/>
        <w:jc w:val="both"/>
        <w:rPr>
          <w:sz w:val="26"/>
          <w:szCs w:val="26"/>
        </w:rPr>
      </w:pPr>
      <w:r>
        <w:rPr>
          <w:sz w:val="26"/>
          <w:szCs w:val="26"/>
        </w:rPr>
        <w:t>от ________</w:t>
      </w:r>
      <w:r w:rsidRPr="00643F0F">
        <w:rPr>
          <w:sz w:val="26"/>
          <w:szCs w:val="26"/>
        </w:rPr>
        <w:t>____ № _______</w:t>
      </w:r>
    </w:p>
    <w:p w:rsidR="002331B6" w:rsidRPr="00643F0F" w:rsidRDefault="002331B6" w:rsidP="002331B6">
      <w:pPr>
        <w:rPr>
          <w:sz w:val="26"/>
          <w:szCs w:val="26"/>
        </w:rPr>
      </w:pPr>
    </w:p>
    <w:p w:rsidR="002331B6" w:rsidRDefault="002331B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176F06" w:rsidRPr="003B478E" w:rsidRDefault="00176F06" w:rsidP="003B478E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D4E9C" w:rsidRPr="00BD4E9C" w:rsidRDefault="00BD4E9C" w:rsidP="00BD4E9C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BD4E9C">
        <w:rPr>
          <w:sz w:val="26"/>
          <w:szCs w:val="26"/>
        </w:rPr>
        <w:t xml:space="preserve">ПЕРЕЧЕНЬ </w:t>
      </w:r>
    </w:p>
    <w:p w:rsidR="00176F06" w:rsidRPr="00B439B7" w:rsidRDefault="00176F06" w:rsidP="00176F06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439B7">
        <w:rPr>
          <w:sz w:val="26"/>
          <w:szCs w:val="26"/>
        </w:rPr>
        <w:t xml:space="preserve">помещений, расположенных в многоквартирных домах, признанных </w:t>
      </w:r>
    </w:p>
    <w:p w:rsidR="00176F06" w:rsidRPr="00B439B7" w:rsidRDefault="00176F06" w:rsidP="00176F06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439B7">
        <w:rPr>
          <w:sz w:val="26"/>
          <w:szCs w:val="26"/>
        </w:rPr>
        <w:t>аварийными и подлежащими сносу</w:t>
      </w:r>
    </w:p>
    <w:p w:rsidR="00BD4E9C" w:rsidRDefault="00BD4E9C" w:rsidP="00BD4E9C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176F06" w:rsidRPr="00BD4E9C" w:rsidRDefault="00176F06" w:rsidP="00BD4E9C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566"/>
        <w:gridCol w:w="1418"/>
        <w:gridCol w:w="2410"/>
        <w:gridCol w:w="2268"/>
        <w:gridCol w:w="1134"/>
        <w:gridCol w:w="1560"/>
      </w:tblGrid>
      <w:tr w:rsidR="002A7271" w:rsidRPr="002A7271" w:rsidTr="00351E07">
        <w:trPr>
          <w:cantSplit/>
          <w:trHeight w:val="324"/>
          <w:tblHeader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 xml:space="preserve">№ </w:t>
            </w:r>
            <w:proofErr w:type="gramStart"/>
            <w:r w:rsidRPr="002A7271">
              <w:rPr>
                <w:sz w:val="26"/>
                <w:szCs w:val="26"/>
              </w:rPr>
              <w:t>п</w:t>
            </w:r>
            <w:proofErr w:type="gramEnd"/>
            <w:r w:rsidRPr="002A7271">
              <w:rPr>
                <w:sz w:val="26"/>
                <w:szCs w:val="26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Номер помещения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1" w:rsidRPr="002A7271" w:rsidRDefault="002A7271" w:rsidP="007F4B0B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 xml:space="preserve">Общая площадь </w:t>
            </w:r>
            <w:proofErr w:type="gramStart"/>
            <w:r w:rsidRPr="002A7271">
              <w:rPr>
                <w:sz w:val="26"/>
                <w:szCs w:val="26"/>
              </w:rPr>
              <w:t>жилого</w:t>
            </w:r>
            <w:proofErr w:type="gramEnd"/>
            <w:r w:rsidRPr="002A7271">
              <w:rPr>
                <w:sz w:val="26"/>
                <w:szCs w:val="26"/>
              </w:rPr>
              <w:t xml:space="preserve"> </w:t>
            </w:r>
          </w:p>
          <w:p w:rsidR="002A7271" w:rsidRPr="002A7271" w:rsidRDefault="002A7271" w:rsidP="007F4B0B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помещения (кв. 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2A7271">
              <w:rPr>
                <w:sz w:val="26"/>
                <w:szCs w:val="26"/>
              </w:rPr>
              <w:t>нанимате-лей</w:t>
            </w:r>
            <w:proofErr w:type="spellEnd"/>
            <w:proofErr w:type="gramEnd"/>
            <w:r w:rsidRPr="002A7271">
              <w:rPr>
                <w:sz w:val="26"/>
                <w:szCs w:val="26"/>
              </w:rPr>
              <w:t>/</w:t>
            </w:r>
            <w:proofErr w:type="spellStart"/>
            <w:r w:rsidRPr="002A7271">
              <w:rPr>
                <w:sz w:val="26"/>
                <w:szCs w:val="26"/>
              </w:rPr>
              <w:t>собст-венников</w:t>
            </w:r>
            <w:proofErr w:type="spellEnd"/>
            <w:r w:rsidRPr="002A7271">
              <w:rPr>
                <w:sz w:val="26"/>
                <w:szCs w:val="26"/>
              </w:rPr>
              <w:t xml:space="preserve"> жилого помещения</w:t>
            </w:r>
          </w:p>
        </w:tc>
      </w:tr>
      <w:tr w:rsidR="002A7271" w:rsidRPr="002A7271" w:rsidTr="00351E07">
        <w:trPr>
          <w:cantSplit/>
          <w:trHeight w:val="1880"/>
          <w:tblHeader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1" w:rsidRPr="002A7271" w:rsidRDefault="002A7271" w:rsidP="007F4B0B">
            <w:pPr>
              <w:spacing w:line="19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предоставлен</w:t>
            </w:r>
            <w:r w:rsidRPr="002A7271">
              <w:rPr>
                <w:sz w:val="26"/>
                <w:szCs w:val="26"/>
              </w:rPr>
              <w:t xml:space="preserve">ного по договору социального найма, договору найма </w:t>
            </w:r>
            <w:proofErr w:type="spellStart"/>
            <w:proofErr w:type="gramStart"/>
            <w:r w:rsidRPr="002A7271">
              <w:rPr>
                <w:sz w:val="26"/>
                <w:szCs w:val="26"/>
              </w:rPr>
              <w:t>специализирован</w:t>
            </w:r>
            <w:r>
              <w:rPr>
                <w:sz w:val="26"/>
                <w:szCs w:val="26"/>
              </w:rPr>
              <w:t>-</w:t>
            </w:r>
            <w:r w:rsidRPr="002A7271">
              <w:rPr>
                <w:sz w:val="26"/>
                <w:szCs w:val="26"/>
              </w:rPr>
              <w:t>ного</w:t>
            </w:r>
            <w:proofErr w:type="spellEnd"/>
            <w:proofErr w:type="gramEnd"/>
            <w:r w:rsidRPr="002A7271">
              <w:rPr>
                <w:sz w:val="26"/>
                <w:szCs w:val="26"/>
              </w:rPr>
              <w:t xml:space="preserve">             помещения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1" w:rsidRPr="002A7271" w:rsidRDefault="002A7271" w:rsidP="007F4B0B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находящегося               в собственности граждан и подлежащего изъятию для муниципальных нужд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</w:p>
        </w:tc>
      </w:tr>
      <w:tr w:rsidR="00351E07" w:rsidRPr="002A7271" w:rsidTr="00351E07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351E07">
              <w:rPr>
                <w:sz w:val="26"/>
                <w:szCs w:val="26"/>
              </w:rPr>
              <w:t>л. Кутузова, 103</w:t>
            </w:r>
          </w:p>
        </w:tc>
      </w:tr>
      <w:tr w:rsidR="00351E07" w:rsidRPr="002A7271" w:rsidTr="00351E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</w:t>
            </w:r>
          </w:p>
        </w:tc>
      </w:tr>
      <w:tr w:rsidR="00351E07" w:rsidRPr="002A7271" w:rsidTr="00351E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19,7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3</w:t>
            </w:r>
          </w:p>
        </w:tc>
      </w:tr>
      <w:tr w:rsidR="00351E07" w:rsidRPr="002A7271" w:rsidTr="00351E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3</w:t>
            </w:r>
          </w:p>
        </w:tc>
      </w:tr>
      <w:tr w:rsidR="00351E07" w:rsidRPr="002A7271" w:rsidTr="00351E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</w:tr>
      <w:tr w:rsidR="00351E07" w:rsidRPr="002A7271" w:rsidTr="00351E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3</w:t>
            </w:r>
          </w:p>
        </w:tc>
      </w:tr>
      <w:tr w:rsidR="00351E07" w:rsidRPr="002A7271" w:rsidTr="00351E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20,6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</w:tr>
      <w:tr w:rsidR="00351E07" w:rsidRPr="002A7271" w:rsidTr="00351E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20,1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</w:t>
            </w:r>
          </w:p>
        </w:tc>
      </w:tr>
      <w:tr w:rsidR="00351E07" w:rsidRPr="002A7271" w:rsidTr="00351E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</w:tr>
      <w:tr w:rsidR="00351E07" w:rsidRPr="002A7271" w:rsidTr="00351E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3</w:t>
            </w:r>
          </w:p>
        </w:tc>
      </w:tr>
      <w:tr w:rsidR="00351E07" w:rsidRPr="002A7271" w:rsidTr="00351E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39,3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4</w:t>
            </w:r>
          </w:p>
        </w:tc>
      </w:tr>
      <w:tr w:rsidR="00351E07" w:rsidRPr="002A7271" w:rsidTr="00351E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3</w:t>
            </w:r>
          </w:p>
        </w:tc>
      </w:tr>
      <w:tr w:rsidR="00351E07" w:rsidRPr="002A7271" w:rsidTr="00351E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4</w:t>
            </w:r>
          </w:p>
        </w:tc>
      </w:tr>
      <w:tr w:rsidR="00351E07" w:rsidRPr="002A7271" w:rsidTr="00351E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44,9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5</w:t>
            </w:r>
          </w:p>
        </w:tc>
      </w:tr>
      <w:tr w:rsidR="00351E07" w:rsidRPr="002A7271" w:rsidTr="00351E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</w:tr>
      <w:tr w:rsidR="00351E07" w:rsidRPr="002A7271" w:rsidTr="00351E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</w:t>
            </w:r>
          </w:p>
        </w:tc>
      </w:tr>
      <w:tr w:rsidR="00351E07" w:rsidRPr="002A7271" w:rsidTr="00351E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</w:tr>
      <w:tr w:rsidR="00351E07" w:rsidRPr="002A7271" w:rsidTr="00351E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</w:t>
            </w:r>
          </w:p>
        </w:tc>
      </w:tr>
      <w:tr w:rsidR="00351E07" w:rsidRPr="002A7271" w:rsidTr="00351E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</w:tr>
      <w:tr w:rsidR="00351E07" w:rsidRPr="002A7271" w:rsidTr="00351E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4</w:t>
            </w:r>
          </w:p>
        </w:tc>
      </w:tr>
      <w:tr w:rsidR="00351E07" w:rsidRPr="002A7271" w:rsidTr="00351E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</w:tr>
      <w:tr w:rsidR="00351E07" w:rsidRPr="002A7271" w:rsidTr="00351E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3</w:t>
            </w:r>
          </w:p>
        </w:tc>
      </w:tr>
      <w:tr w:rsidR="00351E07" w:rsidRPr="002A7271" w:rsidTr="00351E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16,4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</w:tr>
      <w:tr w:rsidR="00351E07" w:rsidRPr="002A7271" w:rsidTr="00351E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</w:tr>
      <w:tr w:rsidR="00351E07" w:rsidRPr="002A7271" w:rsidTr="00351E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</w:tr>
      <w:tr w:rsidR="00351E07" w:rsidRPr="002A7271" w:rsidTr="00351E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</w:tr>
      <w:tr w:rsidR="00351E07" w:rsidRPr="002A7271" w:rsidTr="00351E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4</w:t>
            </w:r>
          </w:p>
        </w:tc>
      </w:tr>
      <w:tr w:rsidR="00351E07" w:rsidRPr="002A7271" w:rsidTr="00351E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4</w:t>
            </w:r>
          </w:p>
        </w:tc>
      </w:tr>
      <w:tr w:rsidR="00351E07" w:rsidRPr="002A7271" w:rsidTr="00351E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</w:t>
            </w:r>
          </w:p>
        </w:tc>
      </w:tr>
      <w:tr w:rsidR="00351E07" w:rsidRPr="002A7271" w:rsidTr="00351E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</w:t>
            </w:r>
          </w:p>
        </w:tc>
      </w:tr>
      <w:tr w:rsidR="00351E07" w:rsidRPr="002A7271" w:rsidTr="00351E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lastRenderedPageBreak/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</w:tr>
      <w:tr w:rsidR="00351E07" w:rsidRPr="002A7271" w:rsidTr="00351E07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7F4B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351E07">
              <w:rPr>
                <w:sz w:val="26"/>
                <w:szCs w:val="26"/>
              </w:rPr>
              <w:t>л. Кутузова, 105</w:t>
            </w:r>
          </w:p>
        </w:tc>
      </w:tr>
      <w:tr w:rsidR="00351E07" w:rsidRPr="002A7271" w:rsidTr="00351E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4</w:t>
            </w:r>
          </w:p>
        </w:tc>
      </w:tr>
      <w:tr w:rsidR="00351E07" w:rsidRPr="002A7271" w:rsidTr="00351E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18</w:t>
            </w:r>
          </w:p>
        </w:tc>
      </w:tr>
      <w:tr w:rsidR="00351E07" w:rsidRPr="002A7271" w:rsidTr="00351E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</w:t>
            </w:r>
          </w:p>
        </w:tc>
      </w:tr>
      <w:tr w:rsidR="00351E07" w:rsidRPr="002A7271" w:rsidTr="00351E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4 ком. 2,3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3</w:t>
            </w:r>
          </w:p>
        </w:tc>
      </w:tr>
      <w:tr w:rsidR="00351E07" w:rsidRPr="002A7271" w:rsidTr="00351E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92,6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5</w:t>
            </w:r>
          </w:p>
        </w:tc>
      </w:tr>
      <w:tr w:rsidR="00351E07" w:rsidRPr="002A7271" w:rsidTr="00351E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5 ком.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</w:tr>
      <w:tr w:rsidR="00351E07" w:rsidRPr="002A7271" w:rsidTr="00351E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5 ком.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</w:tr>
      <w:tr w:rsidR="00351E07" w:rsidRPr="002A7271" w:rsidTr="00351E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5 ком.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</w:tr>
      <w:tr w:rsidR="00351E07" w:rsidRPr="002A7271" w:rsidTr="00351E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4</w:t>
            </w:r>
          </w:p>
        </w:tc>
      </w:tr>
      <w:tr w:rsidR="00351E07" w:rsidRPr="002A7271" w:rsidTr="00351E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3</w:t>
            </w:r>
          </w:p>
        </w:tc>
      </w:tr>
      <w:tr w:rsidR="00351E07" w:rsidRPr="002A7271" w:rsidTr="00351E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53,1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7</w:t>
            </w:r>
          </w:p>
        </w:tc>
      </w:tr>
      <w:tr w:rsidR="00351E07" w:rsidRPr="002A7271" w:rsidTr="00351E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8 ком</w:t>
            </w:r>
            <w:proofErr w:type="gramStart"/>
            <w:r w:rsidRPr="00351E07">
              <w:rPr>
                <w:sz w:val="26"/>
                <w:szCs w:val="26"/>
              </w:rPr>
              <w:t>.</w:t>
            </w:r>
            <w:proofErr w:type="gramEnd"/>
            <w:r w:rsidRPr="00351E07">
              <w:rPr>
                <w:sz w:val="26"/>
                <w:szCs w:val="26"/>
              </w:rPr>
              <w:t xml:space="preserve"> </w:t>
            </w:r>
            <w:proofErr w:type="gramStart"/>
            <w:r w:rsidRPr="00351E07">
              <w:rPr>
                <w:sz w:val="26"/>
                <w:szCs w:val="26"/>
              </w:rPr>
              <w:t>п</w:t>
            </w:r>
            <w:proofErr w:type="gramEnd"/>
            <w:r w:rsidRPr="00351E07">
              <w:rPr>
                <w:sz w:val="26"/>
                <w:szCs w:val="26"/>
              </w:rPr>
              <w:t>одсел.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21,9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5</w:t>
            </w:r>
          </w:p>
        </w:tc>
      </w:tr>
      <w:tr w:rsidR="00351E07" w:rsidRPr="002A7271" w:rsidTr="00351E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5</w:t>
            </w:r>
          </w:p>
        </w:tc>
      </w:tr>
      <w:tr w:rsidR="00351E07" w:rsidRPr="002A7271" w:rsidTr="00351E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3</w:t>
            </w:r>
          </w:p>
        </w:tc>
      </w:tr>
      <w:tr w:rsidR="00351E07" w:rsidRPr="002A7271" w:rsidTr="00351E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4</w:t>
            </w:r>
          </w:p>
        </w:tc>
      </w:tr>
      <w:tr w:rsidR="00351E07" w:rsidRPr="002A7271" w:rsidTr="00351E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07" w:rsidRPr="00351E07" w:rsidRDefault="00351E07" w:rsidP="00351E07">
            <w:pPr>
              <w:jc w:val="center"/>
              <w:rPr>
                <w:sz w:val="26"/>
                <w:szCs w:val="26"/>
              </w:rPr>
            </w:pPr>
            <w:r w:rsidRPr="00351E07">
              <w:rPr>
                <w:sz w:val="26"/>
                <w:szCs w:val="26"/>
              </w:rPr>
              <w:t>3</w:t>
            </w:r>
          </w:p>
        </w:tc>
      </w:tr>
    </w:tbl>
    <w:p w:rsidR="00CA350A" w:rsidRDefault="00CA350A" w:rsidP="002331B6">
      <w:pPr>
        <w:rPr>
          <w:sz w:val="30"/>
          <w:szCs w:val="30"/>
        </w:rPr>
      </w:pPr>
    </w:p>
    <w:p w:rsidR="00491AAC" w:rsidRDefault="00491AAC" w:rsidP="002331B6">
      <w:pPr>
        <w:rPr>
          <w:sz w:val="30"/>
          <w:szCs w:val="30"/>
        </w:rPr>
      </w:pPr>
    </w:p>
    <w:p w:rsidR="00491AAC" w:rsidRDefault="00491AAC" w:rsidP="002331B6">
      <w:pPr>
        <w:rPr>
          <w:sz w:val="30"/>
          <w:szCs w:val="30"/>
        </w:rPr>
      </w:pPr>
    </w:p>
    <w:p w:rsidR="00351E07" w:rsidRDefault="00351E07" w:rsidP="002331B6">
      <w:pPr>
        <w:rPr>
          <w:sz w:val="30"/>
          <w:szCs w:val="30"/>
        </w:rPr>
      </w:pPr>
    </w:p>
    <w:p w:rsidR="00491AAC" w:rsidRDefault="00491AAC" w:rsidP="002331B6">
      <w:pPr>
        <w:rPr>
          <w:sz w:val="30"/>
          <w:szCs w:val="30"/>
        </w:rPr>
      </w:pPr>
    </w:p>
    <w:p w:rsidR="000A67F0" w:rsidRPr="0031528B" w:rsidRDefault="000A67F0" w:rsidP="00783DEC">
      <w:pPr>
        <w:pStyle w:val="10"/>
      </w:pPr>
      <w:r>
        <w:t xml:space="preserve">      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0A67F0" w:rsidRPr="00BB2043" w:rsidRDefault="000A67F0" w:rsidP="00783DEC">
      <w:pPr>
        <w:pStyle w:val="10"/>
      </w:pP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Заместитель Главы города -                                ________________________________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руководитель департамента                                _</w:t>
      </w:r>
      <w:r>
        <w:rPr>
          <w:sz w:val="26"/>
          <w:szCs w:val="26"/>
        </w:rPr>
        <w:t>_______________________</w:t>
      </w:r>
      <w:r w:rsidRPr="00BB2043">
        <w:rPr>
          <w:sz w:val="26"/>
          <w:szCs w:val="26"/>
        </w:rPr>
        <w:t>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    </w:t>
      </w:r>
      <w:r>
        <w:rPr>
          <w:sz w:val="26"/>
          <w:szCs w:val="26"/>
        </w:rPr>
        <w:t xml:space="preserve">                                         _______________________</w:t>
      </w:r>
      <w:r w:rsidRPr="00BB2043">
        <w:rPr>
          <w:sz w:val="26"/>
          <w:szCs w:val="26"/>
        </w:rPr>
        <w:t>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администрации города Красноярска                  ________________________________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</w:p>
    <w:p w:rsidR="000A67F0" w:rsidRPr="00BB2043" w:rsidRDefault="000A67F0" w:rsidP="00665138">
      <w:pPr>
        <w:pStyle w:val="10"/>
        <w:ind w:firstLine="0"/>
      </w:pPr>
      <w:r w:rsidRPr="00BB2043">
        <w:t xml:space="preserve">__________________ М.Ф. Зуевский           </w:t>
      </w:r>
      <w:r>
        <w:t xml:space="preserve">       ______</w:t>
      </w:r>
      <w:r w:rsidRPr="00BB2043">
        <w:t>__________________ Ф.И.О.</w:t>
      </w:r>
    </w:p>
    <w:p w:rsidR="000A67F0" w:rsidRPr="00BB2043" w:rsidRDefault="000A67F0" w:rsidP="00783DEC">
      <w:pPr>
        <w:pStyle w:val="10"/>
      </w:pPr>
      <w:r w:rsidRPr="00BB2043">
        <w:t xml:space="preserve">      (подпись)                                            </w:t>
      </w:r>
      <w:r>
        <w:t xml:space="preserve">                    </w:t>
      </w:r>
      <w:r w:rsidRPr="00BB2043">
        <w:t>(подпись)</w:t>
      </w:r>
    </w:p>
    <w:p w:rsidR="000A67F0" w:rsidRPr="00BB2043" w:rsidRDefault="000A67F0" w:rsidP="00783DEC">
      <w:pPr>
        <w:pStyle w:val="10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sectPr w:rsidR="000A67F0" w:rsidRPr="00BB2043" w:rsidSect="001E285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570" w:rsidRDefault="00336570" w:rsidP="008E2D97">
      <w:r>
        <w:separator/>
      </w:r>
    </w:p>
  </w:endnote>
  <w:endnote w:type="continuationSeparator" w:id="0">
    <w:p w:rsidR="00336570" w:rsidRDefault="00336570" w:rsidP="008E2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etC">
    <w:altName w:val="Courier New"/>
    <w:charset w:val="CC"/>
    <w:family w:val="decorative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 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570" w:rsidRDefault="00336570" w:rsidP="008E2D97">
      <w:r>
        <w:separator/>
      </w:r>
    </w:p>
  </w:footnote>
  <w:footnote w:type="continuationSeparator" w:id="0">
    <w:p w:rsidR="00336570" w:rsidRDefault="00336570" w:rsidP="008E2D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2F8"/>
    <w:multiLevelType w:val="hybridMultilevel"/>
    <w:tmpl w:val="CB065252"/>
    <w:lvl w:ilvl="0" w:tplc="F2042C6E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20A9A"/>
    <w:multiLevelType w:val="hybridMultilevel"/>
    <w:tmpl w:val="9F5C1328"/>
    <w:lvl w:ilvl="0" w:tplc="11AC4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16E34"/>
    <w:multiLevelType w:val="hybridMultilevel"/>
    <w:tmpl w:val="DB40D5D2"/>
    <w:lvl w:ilvl="0" w:tplc="A588CC36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7147CC"/>
    <w:multiLevelType w:val="hybridMultilevel"/>
    <w:tmpl w:val="0DD4E2E6"/>
    <w:lvl w:ilvl="0" w:tplc="5DB69D9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F107DF3"/>
    <w:multiLevelType w:val="hybridMultilevel"/>
    <w:tmpl w:val="13F03C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25457B"/>
    <w:multiLevelType w:val="hybridMultilevel"/>
    <w:tmpl w:val="359C1026"/>
    <w:lvl w:ilvl="0" w:tplc="1C680F06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BB52344"/>
    <w:multiLevelType w:val="hybridMultilevel"/>
    <w:tmpl w:val="39F4AD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D2222DE"/>
    <w:multiLevelType w:val="hybridMultilevel"/>
    <w:tmpl w:val="E95C02AA"/>
    <w:lvl w:ilvl="0" w:tplc="19F8B2C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E50E9C"/>
    <w:multiLevelType w:val="hybridMultilevel"/>
    <w:tmpl w:val="78781C98"/>
    <w:lvl w:ilvl="0" w:tplc="B43E3130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2EE55D1"/>
    <w:multiLevelType w:val="hybridMultilevel"/>
    <w:tmpl w:val="4A145298"/>
    <w:lvl w:ilvl="0" w:tplc="E14237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59B1352"/>
    <w:multiLevelType w:val="hybridMultilevel"/>
    <w:tmpl w:val="5AB093B6"/>
    <w:lvl w:ilvl="0" w:tplc="5834582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A3C21E6"/>
    <w:multiLevelType w:val="hybridMultilevel"/>
    <w:tmpl w:val="9154BEF4"/>
    <w:lvl w:ilvl="0" w:tplc="B79086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D591C93"/>
    <w:multiLevelType w:val="hybridMultilevel"/>
    <w:tmpl w:val="E552F6AE"/>
    <w:lvl w:ilvl="0" w:tplc="FFF06094">
      <w:start w:val="1"/>
      <w:numFmt w:val="russianLower"/>
      <w:lvlText w:val="%1)"/>
      <w:lvlJc w:val="left"/>
      <w:pPr>
        <w:ind w:left="501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5B408A2">
      <w:start w:val="1"/>
      <w:numFmt w:val="russianLower"/>
      <w:lvlText w:val="%4)"/>
      <w:lvlJc w:val="left"/>
      <w:pPr>
        <w:ind w:left="2880" w:hanging="36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D000E6A"/>
    <w:multiLevelType w:val="hybridMultilevel"/>
    <w:tmpl w:val="2396A91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9A09E3"/>
    <w:multiLevelType w:val="multilevel"/>
    <w:tmpl w:val="82A0A468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6">
    <w:nsid w:val="721852F0"/>
    <w:multiLevelType w:val="hybridMultilevel"/>
    <w:tmpl w:val="78A4BAAC"/>
    <w:lvl w:ilvl="0" w:tplc="7ED05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91918F8"/>
    <w:multiLevelType w:val="hybridMultilevel"/>
    <w:tmpl w:val="8EB2CFF2"/>
    <w:lvl w:ilvl="0" w:tplc="BDF4B6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6854A8"/>
    <w:multiLevelType w:val="hybridMultilevel"/>
    <w:tmpl w:val="1AE2D196"/>
    <w:lvl w:ilvl="0" w:tplc="21180758">
      <w:start w:val="4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E652C38"/>
    <w:multiLevelType w:val="hybridMultilevel"/>
    <w:tmpl w:val="23B2E856"/>
    <w:lvl w:ilvl="0" w:tplc="19821662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4"/>
  </w:num>
  <w:num w:numId="3">
    <w:abstractNumId w:val="12"/>
  </w:num>
  <w:num w:numId="4">
    <w:abstractNumId w:val="15"/>
  </w:num>
  <w:num w:numId="5">
    <w:abstractNumId w:val="10"/>
  </w:num>
  <w:num w:numId="6">
    <w:abstractNumId w:val="1"/>
  </w:num>
  <w:num w:numId="7">
    <w:abstractNumId w:val="16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1"/>
  </w:num>
  <w:num w:numId="14">
    <w:abstractNumId w:val="0"/>
  </w:num>
  <w:num w:numId="15">
    <w:abstractNumId w:val="3"/>
  </w:num>
  <w:num w:numId="16">
    <w:abstractNumId w:val="19"/>
  </w:num>
  <w:num w:numId="17">
    <w:abstractNumId w:val="2"/>
  </w:num>
  <w:num w:numId="18">
    <w:abstractNumId w:val="9"/>
  </w:num>
  <w:num w:numId="19">
    <w:abstractNumId w:val="6"/>
  </w:num>
  <w:num w:numId="20">
    <w:abstractNumId w:val="5"/>
  </w:num>
  <w:num w:numId="21">
    <w:abstractNumId w:val="13"/>
  </w:num>
  <w:num w:numId="22">
    <w:abstractNumId w:val="7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6908"/>
    <w:rsid w:val="000011EF"/>
    <w:rsid w:val="0000258B"/>
    <w:rsid w:val="0000364C"/>
    <w:rsid w:val="0000450A"/>
    <w:rsid w:val="00010EAC"/>
    <w:rsid w:val="00016FFB"/>
    <w:rsid w:val="00017637"/>
    <w:rsid w:val="00017C56"/>
    <w:rsid w:val="00017F92"/>
    <w:rsid w:val="00023EEB"/>
    <w:rsid w:val="000257EA"/>
    <w:rsid w:val="00025FD0"/>
    <w:rsid w:val="00026229"/>
    <w:rsid w:val="00030672"/>
    <w:rsid w:val="00032100"/>
    <w:rsid w:val="000409D8"/>
    <w:rsid w:val="00041245"/>
    <w:rsid w:val="000414DA"/>
    <w:rsid w:val="00045111"/>
    <w:rsid w:val="00051805"/>
    <w:rsid w:val="00051EFD"/>
    <w:rsid w:val="00053558"/>
    <w:rsid w:val="00054581"/>
    <w:rsid w:val="00055A43"/>
    <w:rsid w:val="00060038"/>
    <w:rsid w:val="00060CAD"/>
    <w:rsid w:val="00061C44"/>
    <w:rsid w:val="00061F9B"/>
    <w:rsid w:val="00063CCC"/>
    <w:rsid w:val="00066C5B"/>
    <w:rsid w:val="000671BB"/>
    <w:rsid w:val="00070F17"/>
    <w:rsid w:val="00072926"/>
    <w:rsid w:val="00072ACA"/>
    <w:rsid w:val="000730C2"/>
    <w:rsid w:val="00074433"/>
    <w:rsid w:val="00075124"/>
    <w:rsid w:val="00075C3B"/>
    <w:rsid w:val="000804A3"/>
    <w:rsid w:val="00080A21"/>
    <w:rsid w:val="00082201"/>
    <w:rsid w:val="000832B0"/>
    <w:rsid w:val="000845B9"/>
    <w:rsid w:val="000851BE"/>
    <w:rsid w:val="000851F3"/>
    <w:rsid w:val="00085DD5"/>
    <w:rsid w:val="00090878"/>
    <w:rsid w:val="000932C3"/>
    <w:rsid w:val="0009480A"/>
    <w:rsid w:val="000A088E"/>
    <w:rsid w:val="000A0B09"/>
    <w:rsid w:val="000A147A"/>
    <w:rsid w:val="000A5515"/>
    <w:rsid w:val="000A67F0"/>
    <w:rsid w:val="000A67F9"/>
    <w:rsid w:val="000B4F63"/>
    <w:rsid w:val="000B65A4"/>
    <w:rsid w:val="000B6F9C"/>
    <w:rsid w:val="000B7296"/>
    <w:rsid w:val="000B7C73"/>
    <w:rsid w:val="000C0119"/>
    <w:rsid w:val="000C0D13"/>
    <w:rsid w:val="000C4629"/>
    <w:rsid w:val="000C477F"/>
    <w:rsid w:val="000C50C7"/>
    <w:rsid w:val="000D09FC"/>
    <w:rsid w:val="000D42EA"/>
    <w:rsid w:val="000D521C"/>
    <w:rsid w:val="000D5664"/>
    <w:rsid w:val="000D7398"/>
    <w:rsid w:val="000D7DEC"/>
    <w:rsid w:val="000E0959"/>
    <w:rsid w:val="000E0B87"/>
    <w:rsid w:val="000E22C0"/>
    <w:rsid w:val="000E31AF"/>
    <w:rsid w:val="000E3D56"/>
    <w:rsid w:val="000E4148"/>
    <w:rsid w:val="000E7C46"/>
    <w:rsid w:val="000F487A"/>
    <w:rsid w:val="001006FF"/>
    <w:rsid w:val="00106148"/>
    <w:rsid w:val="0010758F"/>
    <w:rsid w:val="00107F2E"/>
    <w:rsid w:val="001118DB"/>
    <w:rsid w:val="00111F88"/>
    <w:rsid w:val="00112DD1"/>
    <w:rsid w:val="00116B31"/>
    <w:rsid w:val="00131105"/>
    <w:rsid w:val="00132E87"/>
    <w:rsid w:val="00136E61"/>
    <w:rsid w:val="00137CCF"/>
    <w:rsid w:val="00141037"/>
    <w:rsid w:val="001429AA"/>
    <w:rsid w:val="00142B47"/>
    <w:rsid w:val="00145EDB"/>
    <w:rsid w:val="001509CF"/>
    <w:rsid w:val="00150E5F"/>
    <w:rsid w:val="00151A1C"/>
    <w:rsid w:val="00151FA0"/>
    <w:rsid w:val="001548BC"/>
    <w:rsid w:val="00157367"/>
    <w:rsid w:val="00161024"/>
    <w:rsid w:val="0016746F"/>
    <w:rsid w:val="00170E0B"/>
    <w:rsid w:val="00171D5A"/>
    <w:rsid w:val="00176F06"/>
    <w:rsid w:val="00177CAD"/>
    <w:rsid w:val="00182086"/>
    <w:rsid w:val="00183BAA"/>
    <w:rsid w:val="00183C83"/>
    <w:rsid w:val="00183DC8"/>
    <w:rsid w:val="00184A6C"/>
    <w:rsid w:val="001902A3"/>
    <w:rsid w:val="00191FDE"/>
    <w:rsid w:val="0019225B"/>
    <w:rsid w:val="0019379E"/>
    <w:rsid w:val="00197AC2"/>
    <w:rsid w:val="00197C0B"/>
    <w:rsid w:val="001A71B7"/>
    <w:rsid w:val="001B0E2C"/>
    <w:rsid w:val="001B1876"/>
    <w:rsid w:val="001C1864"/>
    <w:rsid w:val="001C3346"/>
    <w:rsid w:val="001C3BB1"/>
    <w:rsid w:val="001C5CB0"/>
    <w:rsid w:val="001C714B"/>
    <w:rsid w:val="001D4161"/>
    <w:rsid w:val="001D62D6"/>
    <w:rsid w:val="001D6C16"/>
    <w:rsid w:val="001D71E9"/>
    <w:rsid w:val="001E10BF"/>
    <w:rsid w:val="001E2851"/>
    <w:rsid w:val="001E3B5A"/>
    <w:rsid w:val="001E3BA4"/>
    <w:rsid w:val="001E6F4F"/>
    <w:rsid w:val="001E756B"/>
    <w:rsid w:val="001F2270"/>
    <w:rsid w:val="001F7D57"/>
    <w:rsid w:val="00207E9C"/>
    <w:rsid w:val="00210CF0"/>
    <w:rsid w:val="002117B8"/>
    <w:rsid w:val="002159CF"/>
    <w:rsid w:val="00216387"/>
    <w:rsid w:val="0021683F"/>
    <w:rsid w:val="002169F7"/>
    <w:rsid w:val="0021794A"/>
    <w:rsid w:val="00217A98"/>
    <w:rsid w:val="00221682"/>
    <w:rsid w:val="00223597"/>
    <w:rsid w:val="00225A7D"/>
    <w:rsid w:val="00230FC7"/>
    <w:rsid w:val="0023106C"/>
    <w:rsid w:val="00231250"/>
    <w:rsid w:val="002331B6"/>
    <w:rsid w:val="0023343F"/>
    <w:rsid w:val="002337D2"/>
    <w:rsid w:val="00234F41"/>
    <w:rsid w:val="0023549F"/>
    <w:rsid w:val="00236A02"/>
    <w:rsid w:val="00236A21"/>
    <w:rsid w:val="00243D8B"/>
    <w:rsid w:val="00244769"/>
    <w:rsid w:val="00244D9F"/>
    <w:rsid w:val="00246FEF"/>
    <w:rsid w:val="00247479"/>
    <w:rsid w:val="00251082"/>
    <w:rsid w:val="002528FA"/>
    <w:rsid w:val="00255118"/>
    <w:rsid w:val="00256ADE"/>
    <w:rsid w:val="0026311E"/>
    <w:rsid w:val="0026435C"/>
    <w:rsid w:val="00265ED9"/>
    <w:rsid w:val="00267D5A"/>
    <w:rsid w:val="00273DB5"/>
    <w:rsid w:val="0027458D"/>
    <w:rsid w:val="00274A3F"/>
    <w:rsid w:val="00276084"/>
    <w:rsid w:val="00277CA4"/>
    <w:rsid w:val="00277D15"/>
    <w:rsid w:val="002824BA"/>
    <w:rsid w:val="00285176"/>
    <w:rsid w:val="00286AA6"/>
    <w:rsid w:val="00293CE6"/>
    <w:rsid w:val="00295FD0"/>
    <w:rsid w:val="00296DC5"/>
    <w:rsid w:val="0029730E"/>
    <w:rsid w:val="002976BF"/>
    <w:rsid w:val="002A053A"/>
    <w:rsid w:val="002A247B"/>
    <w:rsid w:val="002A5654"/>
    <w:rsid w:val="002A6AA6"/>
    <w:rsid w:val="002A7271"/>
    <w:rsid w:val="002A74C7"/>
    <w:rsid w:val="002B4BDB"/>
    <w:rsid w:val="002B75FC"/>
    <w:rsid w:val="002B7D3C"/>
    <w:rsid w:val="002C153C"/>
    <w:rsid w:val="002C20F2"/>
    <w:rsid w:val="002E30A2"/>
    <w:rsid w:val="002E416C"/>
    <w:rsid w:val="002E6D14"/>
    <w:rsid w:val="002E7AAC"/>
    <w:rsid w:val="002F0E0B"/>
    <w:rsid w:val="002F0F64"/>
    <w:rsid w:val="002F2812"/>
    <w:rsid w:val="002F29F9"/>
    <w:rsid w:val="002F2D0F"/>
    <w:rsid w:val="002F56E3"/>
    <w:rsid w:val="002F78AC"/>
    <w:rsid w:val="00300082"/>
    <w:rsid w:val="0030061D"/>
    <w:rsid w:val="00300D00"/>
    <w:rsid w:val="00303AAD"/>
    <w:rsid w:val="003053B9"/>
    <w:rsid w:val="003100FE"/>
    <w:rsid w:val="00310666"/>
    <w:rsid w:val="003143A5"/>
    <w:rsid w:val="0031528B"/>
    <w:rsid w:val="00316DF1"/>
    <w:rsid w:val="00317D3C"/>
    <w:rsid w:val="0032204E"/>
    <w:rsid w:val="0032250E"/>
    <w:rsid w:val="00326968"/>
    <w:rsid w:val="00326EDF"/>
    <w:rsid w:val="00327A8A"/>
    <w:rsid w:val="00333DE9"/>
    <w:rsid w:val="00334A0B"/>
    <w:rsid w:val="00335362"/>
    <w:rsid w:val="00336570"/>
    <w:rsid w:val="00337A12"/>
    <w:rsid w:val="0034099E"/>
    <w:rsid w:val="00341A36"/>
    <w:rsid w:val="00341BB4"/>
    <w:rsid w:val="003433D4"/>
    <w:rsid w:val="00343BE5"/>
    <w:rsid w:val="00344B08"/>
    <w:rsid w:val="003468E6"/>
    <w:rsid w:val="0035136B"/>
    <w:rsid w:val="00351E07"/>
    <w:rsid w:val="00353442"/>
    <w:rsid w:val="00354DAB"/>
    <w:rsid w:val="0035775F"/>
    <w:rsid w:val="00357F28"/>
    <w:rsid w:val="00360AF3"/>
    <w:rsid w:val="0036183A"/>
    <w:rsid w:val="0036206C"/>
    <w:rsid w:val="00363398"/>
    <w:rsid w:val="00365244"/>
    <w:rsid w:val="003657B4"/>
    <w:rsid w:val="00366059"/>
    <w:rsid w:val="00366D83"/>
    <w:rsid w:val="003749E2"/>
    <w:rsid w:val="00381DD5"/>
    <w:rsid w:val="003878DE"/>
    <w:rsid w:val="003955E3"/>
    <w:rsid w:val="003961F4"/>
    <w:rsid w:val="00396201"/>
    <w:rsid w:val="00396BBA"/>
    <w:rsid w:val="003A0D3B"/>
    <w:rsid w:val="003A0F0B"/>
    <w:rsid w:val="003A13B5"/>
    <w:rsid w:val="003A3A6F"/>
    <w:rsid w:val="003A6893"/>
    <w:rsid w:val="003A76E7"/>
    <w:rsid w:val="003B0062"/>
    <w:rsid w:val="003B2FCF"/>
    <w:rsid w:val="003B478E"/>
    <w:rsid w:val="003B4A7C"/>
    <w:rsid w:val="003B5388"/>
    <w:rsid w:val="003B5990"/>
    <w:rsid w:val="003B6263"/>
    <w:rsid w:val="003C023D"/>
    <w:rsid w:val="003C076C"/>
    <w:rsid w:val="003C17E8"/>
    <w:rsid w:val="003C45E3"/>
    <w:rsid w:val="003C4D91"/>
    <w:rsid w:val="003C5F2F"/>
    <w:rsid w:val="003C67EB"/>
    <w:rsid w:val="003C68E7"/>
    <w:rsid w:val="003D477A"/>
    <w:rsid w:val="003D5168"/>
    <w:rsid w:val="003E19E5"/>
    <w:rsid w:val="003F1BEA"/>
    <w:rsid w:val="003F2433"/>
    <w:rsid w:val="003F473A"/>
    <w:rsid w:val="003F5DA0"/>
    <w:rsid w:val="003F7184"/>
    <w:rsid w:val="003F73F0"/>
    <w:rsid w:val="004003D0"/>
    <w:rsid w:val="00403D03"/>
    <w:rsid w:val="00405C84"/>
    <w:rsid w:val="00406237"/>
    <w:rsid w:val="0040666F"/>
    <w:rsid w:val="0041304C"/>
    <w:rsid w:val="004134E0"/>
    <w:rsid w:val="00416137"/>
    <w:rsid w:val="004208D5"/>
    <w:rsid w:val="00420C36"/>
    <w:rsid w:val="004222A9"/>
    <w:rsid w:val="00423573"/>
    <w:rsid w:val="00423C39"/>
    <w:rsid w:val="00424F8B"/>
    <w:rsid w:val="004254EF"/>
    <w:rsid w:val="00426268"/>
    <w:rsid w:val="00430C0F"/>
    <w:rsid w:val="00430FEB"/>
    <w:rsid w:val="00431B57"/>
    <w:rsid w:val="00432D12"/>
    <w:rsid w:val="004332C4"/>
    <w:rsid w:val="00433B77"/>
    <w:rsid w:val="00434AB2"/>
    <w:rsid w:val="00435860"/>
    <w:rsid w:val="00437B1E"/>
    <w:rsid w:val="004406C6"/>
    <w:rsid w:val="0044283B"/>
    <w:rsid w:val="00445E7C"/>
    <w:rsid w:val="00450FC9"/>
    <w:rsid w:val="00453580"/>
    <w:rsid w:val="004568C9"/>
    <w:rsid w:val="00457487"/>
    <w:rsid w:val="004575D1"/>
    <w:rsid w:val="0046025E"/>
    <w:rsid w:val="00461991"/>
    <w:rsid w:val="00461F93"/>
    <w:rsid w:val="004621FC"/>
    <w:rsid w:val="00463E87"/>
    <w:rsid w:val="00464B7C"/>
    <w:rsid w:val="00464F18"/>
    <w:rsid w:val="00466661"/>
    <w:rsid w:val="00467E4A"/>
    <w:rsid w:val="00472F07"/>
    <w:rsid w:val="004746FA"/>
    <w:rsid w:val="0047634F"/>
    <w:rsid w:val="00477B5B"/>
    <w:rsid w:val="00480B37"/>
    <w:rsid w:val="0048191C"/>
    <w:rsid w:val="00482BA5"/>
    <w:rsid w:val="00482BF2"/>
    <w:rsid w:val="00483873"/>
    <w:rsid w:val="00483FD1"/>
    <w:rsid w:val="00486CD8"/>
    <w:rsid w:val="00491AAC"/>
    <w:rsid w:val="004A305A"/>
    <w:rsid w:val="004A44E6"/>
    <w:rsid w:val="004A6AAE"/>
    <w:rsid w:val="004B62CF"/>
    <w:rsid w:val="004C0A36"/>
    <w:rsid w:val="004C3D5F"/>
    <w:rsid w:val="004C4C72"/>
    <w:rsid w:val="004D1E64"/>
    <w:rsid w:val="004D2F6D"/>
    <w:rsid w:val="004D342E"/>
    <w:rsid w:val="004D4DD8"/>
    <w:rsid w:val="004D614F"/>
    <w:rsid w:val="004D7E5B"/>
    <w:rsid w:val="004E324D"/>
    <w:rsid w:val="004E69CF"/>
    <w:rsid w:val="004F1E38"/>
    <w:rsid w:val="004F2D6F"/>
    <w:rsid w:val="004F2EE2"/>
    <w:rsid w:val="004F6F8E"/>
    <w:rsid w:val="00500959"/>
    <w:rsid w:val="0050504E"/>
    <w:rsid w:val="00506301"/>
    <w:rsid w:val="005107C9"/>
    <w:rsid w:val="005162CE"/>
    <w:rsid w:val="005173E3"/>
    <w:rsid w:val="005233AA"/>
    <w:rsid w:val="00524A2F"/>
    <w:rsid w:val="0053027A"/>
    <w:rsid w:val="00530F09"/>
    <w:rsid w:val="0053326D"/>
    <w:rsid w:val="0053785B"/>
    <w:rsid w:val="00541EE4"/>
    <w:rsid w:val="00544A38"/>
    <w:rsid w:val="00551656"/>
    <w:rsid w:val="00551709"/>
    <w:rsid w:val="00557622"/>
    <w:rsid w:val="005600FF"/>
    <w:rsid w:val="00561FA2"/>
    <w:rsid w:val="0056202A"/>
    <w:rsid w:val="005622D5"/>
    <w:rsid w:val="00562B49"/>
    <w:rsid w:val="0056614C"/>
    <w:rsid w:val="00567DDA"/>
    <w:rsid w:val="00570B9F"/>
    <w:rsid w:val="00572985"/>
    <w:rsid w:val="00577667"/>
    <w:rsid w:val="005778D1"/>
    <w:rsid w:val="00582B68"/>
    <w:rsid w:val="00583F0C"/>
    <w:rsid w:val="00584A5D"/>
    <w:rsid w:val="00585866"/>
    <w:rsid w:val="00585B04"/>
    <w:rsid w:val="005860D7"/>
    <w:rsid w:val="00590AA4"/>
    <w:rsid w:val="00591A34"/>
    <w:rsid w:val="0059323C"/>
    <w:rsid w:val="00597B1B"/>
    <w:rsid w:val="005A2541"/>
    <w:rsid w:val="005A7DDB"/>
    <w:rsid w:val="005B4989"/>
    <w:rsid w:val="005B5EFB"/>
    <w:rsid w:val="005B625E"/>
    <w:rsid w:val="005B6AA9"/>
    <w:rsid w:val="005C05A7"/>
    <w:rsid w:val="005C3F39"/>
    <w:rsid w:val="005C45AF"/>
    <w:rsid w:val="005C559C"/>
    <w:rsid w:val="005C5B38"/>
    <w:rsid w:val="005C5CE8"/>
    <w:rsid w:val="005C6D9D"/>
    <w:rsid w:val="005D34C2"/>
    <w:rsid w:val="005D3552"/>
    <w:rsid w:val="005D5E3F"/>
    <w:rsid w:val="005D6C68"/>
    <w:rsid w:val="005E026F"/>
    <w:rsid w:val="005E27DF"/>
    <w:rsid w:val="005E3236"/>
    <w:rsid w:val="005E63D1"/>
    <w:rsid w:val="005E760A"/>
    <w:rsid w:val="005F014A"/>
    <w:rsid w:val="005F0624"/>
    <w:rsid w:val="005F0F47"/>
    <w:rsid w:val="005F1663"/>
    <w:rsid w:val="005F3057"/>
    <w:rsid w:val="005F4FB4"/>
    <w:rsid w:val="005F6C3E"/>
    <w:rsid w:val="005F6C76"/>
    <w:rsid w:val="00601F5B"/>
    <w:rsid w:val="00602017"/>
    <w:rsid w:val="006042E2"/>
    <w:rsid w:val="00604E95"/>
    <w:rsid w:val="00606D76"/>
    <w:rsid w:val="00607CE9"/>
    <w:rsid w:val="00611B41"/>
    <w:rsid w:val="0061230A"/>
    <w:rsid w:val="00615044"/>
    <w:rsid w:val="006243A8"/>
    <w:rsid w:val="00625103"/>
    <w:rsid w:val="0062726E"/>
    <w:rsid w:val="0063228E"/>
    <w:rsid w:val="00634FFF"/>
    <w:rsid w:val="00643F0F"/>
    <w:rsid w:val="00646F76"/>
    <w:rsid w:val="00650417"/>
    <w:rsid w:val="006511BF"/>
    <w:rsid w:val="00652609"/>
    <w:rsid w:val="00654C4F"/>
    <w:rsid w:val="0065583E"/>
    <w:rsid w:val="00656E40"/>
    <w:rsid w:val="006571EE"/>
    <w:rsid w:val="006573DF"/>
    <w:rsid w:val="00661960"/>
    <w:rsid w:val="00662225"/>
    <w:rsid w:val="00665138"/>
    <w:rsid w:val="00665578"/>
    <w:rsid w:val="0066571D"/>
    <w:rsid w:val="006659B0"/>
    <w:rsid w:val="00670824"/>
    <w:rsid w:val="006740DC"/>
    <w:rsid w:val="006747E6"/>
    <w:rsid w:val="00674ECB"/>
    <w:rsid w:val="006765E2"/>
    <w:rsid w:val="006768C7"/>
    <w:rsid w:val="00681085"/>
    <w:rsid w:val="00681289"/>
    <w:rsid w:val="0068218E"/>
    <w:rsid w:val="0068452F"/>
    <w:rsid w:val="00684C7E"/>
    <w:rsid w:val="00692080"/>
    <w:rsid w:val="006936D8"/>
    <w:rsid w:val="006939D3"/>
    <w:rsid w:val="006952D1"/>
    <w:rsid w:val="00695A54"/>
    <w:rsid w:val="00697D5C"/>
    <w:rsid w:val="006A2E8D"/>
    <w:rsid w:val="006A2FC6"/>
    <w:rsid w:val="006A568C"/>
    <w:rsid w:val="006A6677"/>
    <w:rsid w:val="006B26E7"/>
    <w:rsid w:val="006B2A91"/>
    <w:rsid w:val="006B2BDF"/>
    <w:rsid w:val="006B5A0E"/>
    <w:rsid w:val="006C1E1D"/>
    <w:rsid w:val="006C22C2"/>
    <w:rsid w:val="006C5361"/>
    <w:rsid w:val="006C56AF"/>
    <w:rsid w:val="006C65E1"/>
    <w:rsid w:val="006D03B4"/>
    <w:rsid w:val="006D32E8"/>
    <w:rsid w:val="006D4B4C"/>
    <w:rsid w:val="006E3AE9"/>
    <w:rsid w:val="006E61DE"/>
    <w:rsid w:val="006E6202"/>
    <w:rsid w:val="006E7A6C"/>
    <w:rsid w:val="006E7C97"/>
    <w:rsid w:val="006F1458"/>
    <w:rsid w:val="006F179A"/>
    <w:rsid w:val="006F3BDB"/>
    <w:rsid w:val="006F4CC4"/>
    <w:rsid w:val="006F5A9B"/>
    <w:rsid w:val="006F67B2"/>
    <w:rsid w:val="0070118E"/>
    <w:rsid w:val="00702593"/>
    <w:rsid w:val="00703458"/>
    <w:rsid w:val="007043A6"/>
    <w:rsid w:val="007148F6"/>
    <w:rsid w:val="00715AEE"/>
    <w:rsid w:val="007203CC"/>
    <w:rsid w:val="007214E9"/>
    <w:rsid w:val="007223B4"/>
    <w:rsid w:val="00725902"/>
    <w:rsid w:val="007315B6"/>
    <w:rsid w:val="007331D5"/>
    <w:rsid w:val="00734481"/>
    <w:rsid w:val="0073495B"/>
    <w:rsid w:val="0073603C"/>
    <w:rsid w:val="00743ABC"/>
    <w:rsid w:val="00753B05"/>
    <w:rsid w:val="00756D5D"/>
    <w:rsid w:val="00760DCE"/>
    <w:rsid w:val="00761D46"/>
    <w:rsid w:val="00761DA7"/>
    <w:rsid w:val="00762B3B"/>
    <w:rsid w:val="00766302"/>
    <w:rsid w:val="007715AA"/>
    <w:rsid w:val="0077162F"/>
    <w:rsid w:val="0077198C"/>
    <w:rsid w:val="00772966"/>
    <w:rsid w:val="00780D0A"/>
    <w:rsid w:val="00781A99"/>
    <w:rsid w:val="00782E4D"/>
    <w:rsid w:val="00783DEC"/>
    <w:rsid w:val="0078531F"/>
    <w:rsid w:val="00785D8E"/>
    <w:rsid w:val="00785EDB"/>
    <w:rsid w:val="00790FC4"/>
    <w:rsid w:val="00791879"/>
    <w:rsid w:val="007950ED"/>
    <w:rsid w:val="007956D0"/>
    <w:rsid w:val="00796443"/>
    <w:rsid w:val="007976F1"/>
    <w:rsid w:val="00797C2B"/>
    <w:rsid w:val="007A14BE"/>
    <w:rsid w:val="007A5CD4"/>
    <w:rsid w:val="007A6AD0"/>
    <w:rsid w:val="007B0131"/>
    <w:rsid w:val="007B0306"/>
    <w:rsid w:val="007B08AD"/>
    <w:rsid w:val="007B0BB5"/>
    <w:rsid w:val="007B13A6"/>
    <w:rsid w:val="007B1797"/>
    <w:rsid w:val="007B5AE5"/>
    <w:rsid w:val="007B747C"/>
    <w:rsid w:val="007C1C3E"/>
    <w:rsid w:val="007C3500"/>
    <w:rsid w:val="007C50F2"/>
    <w:rsid w:val="007C5ADA"/>
    <w:rsid w:val="007D0388"/>
    <w:rsid w:val="007D425A"/>
    <w:rsid w:val="007D5382"/>
    <w:rsid w:val="007D5A6A"/>
    <w:rsid w:val="007D799E"/>
    <w:rsid w:val="007E02DB"/>
    <w:rsid w:val="007E0B3C"/>
    <w:rsid w:val="007E2181"/>
    <w:rsid w:val="007E4660"/>
    <w:rsid w:val="007F1FA4"/>
    <w:rsid w:val="007F2956"/>
    <w:rsid w:val="007F3A72"/>
    <w:rsid w:val="007F3B48"/>
    <w:rsid w:val="007F4B0B"/>
    <w:rsid w:val="007F5B83"/>
    <w:rsid w:val="008010B6"/>
    <w:rsid w:val="00801CE1"/>
    <w:rsid w:val="008025C9"/>
    <w:rsid w:val="008056EA"/>
    <w:rsid w:val="008059C5"/>
    <w:rsid w:val="00811274"/>
    <w:rsid w:val="008131AD"/>
    <w:rsid w:val="00813BF4"/>
    <w:rsid w:val="00814428"/>
    <w:rsid w:val="00815D6A"/>
    <w:rsid w:val="00817471"/>
    <w:rsid w:val="00820EFD"/>
    <w:rsid w:val="00820F2D"/>
    <w:rsid w:val="00822184"/>
    <w:rsid w:val="00826AB8"/>
    <w:rsid w:val="00827B22"/>
    <w:rsid w:val="00831BCA"/>
    <w:rsid w:val="0083793E"/>
    <w:rsid w:val="00842316"/>
    <w:rsid w:val="00842404"/>
    <w:rsid w:val="0084265B"/>
    <w:rsid w:val="00847325"/>
    <w:rsid w:val="00847ED4"/>
    <w:rsid w:val="00850F62"/>
    <w:rsid w:val="00851337"/>
    <w:rsid w:val="0085138B"/>
    <w:rsid w:val="00851899"/>
    <w:rsid w:val="00851B5C"/>
    <w:rsid w:val="00851FCE"/>
    <w:rsid w:val="00852202"/>
    <w:rsid w:val="008526B9"/>
    <w:rsid w:val="00855440"/>
    <w:rsid w:val="00855F80"/>
    <w:rsid w:val="0086206A"/>
    <w:rsid w:val="00862E4C"/>
    <w:rsid w:val="008635AD"/>
    <w:rsid w:val="00863C66"/>
    <w:rsid w:val="00864781"/>
    <w:rsid w:val="00864C44"/>
    <w:rsid w:val="00871059"/>
    <w:rsid w:val="008757F5"/>
    <w:rsid w:val="00877853"/>
    <w:rsid w:val="00880148"/>
    <w:rsid w:val="00881D7F"/>
    <w:rsid w:val="00881F5C"/>
    <w:rsid w:val="00882C76"/>
    <w:rsid w:val="00882F99"/>
    <w:rsid w:val="008846F9"/>
    <w:rsid w:val="008873DB"/>
    <w:rsid w:val="008927E2"/>
    <w:rsid w:val="00893169"/>
    <w:rsid w:val="008A0BF3"/>
    <w:rsid w:val="008A3183"/>
    <w:rsid w:val="008A37A3"/>
    <w:rsid w:val="008A3B38"/>
    <w:rsid w:val="008A4350"/>
    <w:rsid w:val="008A43A4"/>
    <w:rsid w:val="008A538F"/>
    <w:rsid w:val="008A6191"/>
    <w:rsid w:val="008A6B96"/>
    <w:rsid w:val="008B3252"/>
    <w:rsid w:val="008B4D82"/>
    <w:rsid w:val="008B5432"/>
    <w:rsid w:val="008C062A"/>
    <w:rsid w:val="008C0DF8"/>
    <w:rsid w:val="008C1B22"/>
    <w:rsid w:val="008C3D13"/>
    <w:rsid w:val="008C4DC2"/>
    <w:rsid w:val="008C65BB"/>
    <w:rsid w:val="008D2E97"/>
    <w:rsid w:val="008D30C4"/>
    <w:rsid w:val="008D7CEA"/>
    <w:rsid w:val="008E21FC"/>
    <w:rsid w:val="008E2A72"/>
    <w:rsid w:val="008E2D97"/>
    <w:rsid w:val="008E5C5F"/>
    <w:rsid w:val="008E6CA5"/>
    <w:rsid w:val="008F08A8"/>
    <w:rsid w:val="008F4FF3"/>
    <w:rsid w:val="008F7573"/>
    <w:rsid w:val="0090386A"/>
    <w:rsid w:val="009163D1"/>
    <w:rsid w:val="00916A23"/>
    <w:rsid w:val="00917FDD"/>
    <w:rsid w:val="00922AD0"/>
    <w:rsid w:val="009238E6"/>
    <w:rsid w:val="00926775"/>
    <w:rsid w:val="009305B4"/>
    <w:rsid w:val="00931EC5"/>
    <w:rsid w:val="00933AA4"/>
    <w:rsid w:val="0093733A"/>
    <w:rsid w:val="00937E69"/>
    <w:rsid w:val="00937F4C"/>
    <w:rsid w:val="00940E17"/>
    <w:rsid w:val="00943073"/>
    <w:rsid w:val="009456A0"/>
    <w:rsid w:val="00945BD0"/>
    <w:rsid w:val="009510C6"/>
    <w:rsid w:val="009513D8"/>
    <w:rsid w:val="009515BD"/>
    <w:rsid w:val="009557FB"/>
    <w:rsid w:val="0095598A"/>
    <w:rsid w:val="00955B6A"/>
    <w:rsid w:val="00957717"/>
    <w:rsid w:val="00962702"/>
    <w:rsid w:val="00962D08"/>
    <w:rsid w:val="00963E35"/>
    <w:rsid w:val="00970122"/>
    <w:rsid w:val="00971017"/>
    <w:rsid w:val="009751B9"/>
    <w:rsid w:val="00975689"/>
    <w:rsid w:val="00976132"/>
    <w:rsid w:val="00976BEE"/>
    <w:rsid w:val="0097719E"/>
    <w:rsid w:val="00980664"/>
    <w:rsid w:val="00981B48"/>
    <w:rsid w:val="009828A5"/>
    <w:rsid w:val="00983CB5"/>
    <w:rsid w:val="0098579D"/>
    <w:rsid w:val="0098663F"/>
    <w:rsid w:val="00987F8E"/>
    <w:rsid w:val="00990578"/>
    <w:rsid w:val="0099124B"/>
    <w:rsid w:val="00992832"/>
    <w:rsid w:val="009936A8"/>
    <w:rsid w:val="009949E9"/>
    <w:rsid w:val="009961D0"/>
    <w:rsid w:val="009A0BAE"/>
    <w:rsid w:val="009A231A"/>
    <w:rsid w:val="009A44C7"/>
    <w:rsid w:val="009A4B03"/>
    <w:rsid w:val="009A4ED7"/>
    <w:rsid w:val="009A5356"/>
    <w:rsid w:val="009A5C5F"/>
    <w:rsid w:val="009A6594"/>
    <w:rsid w:val="009A7362"/>
    <w:rsid w:val="009B12BF"/>
    <w:rsid w:val="009B1CBA"/>
    <w:rsid w:val="009B30E9"/>
    <w:rsid w:val="009B657E"/>
    <w:rsid w:val="009C01C5"/>
    <w:rsid w:val="009C17B4"/>
    <w:rsid w:val="009C43E9"/>
    <w:rsid w:val="009C7BA9"/>
    <w:rsid w:val="009D0021"/>
    <w:rsid w:val="009D1D51"/>
    <w:rsid w:val="009D3AC8"/>
    <w:rsid w:val="009D4D90"/>
    <w:rsid w:val="009D62B8"/>
    <w:rsid w:val="009D7573"/>
    <w:rsid w:val="009E01AB"/>
    <w:rsid w:val="009E078D"/>
    <w:rsid w:val="009E2ECF"/>
    <w:rsid w:val="009E792B"/>
    <w:rsid w:val="009F2B54"/>
    <w:rsid w:val="009F3A29"/>
    <w:rsid w:val="009F5B0C"/>
    <w:rsid w:val="009F659B"/>
    <w:rsid w:val="00A03B4E"/>
    <w:rsid w:val="00A1266E"/>
    <w:rsid w:val="00A13249"/>
    <w:rsid w:val="00A151DE"/>
    <w:rsid w:val="00A205E8"/>
    <w:rsid w:val="00A2340D"/>
    <w:rsid w:val="00A23F75"/>
    <w:rsid w:val="00A2475C"/>
    <w:rsid w:val="00A25301"/>
    <w:rsid w:val="00A30899"/>
    <w:rsid w:val="00A3447A"/>
    <w:rsid w:val="00A34D5C"/>
    <w:rsid w:val="00A351D7"/>
    <w:rsid w:val="00A357D9"/>
    <w:rsid w:val="00A366FC"/>
    <w:rsid w:val="00A40666"/>
    <w:rsid w:val="00A42FF5"/>
    <w:rsid w:val="00A46DDE"/>
    <w:rsid w:val="00A46F19"/>
    <w:rsid w:val="00A47405"/>
    <w:rsid w:val="00A47F1C"/>
    <w:rsid w:val="00A5121E"/>
    <w:rsid w:val="00A54155"/>
    <w:rsid w:val="00A54610"/>
    <w:rsid w:val="00A548A7"/>
    <w:rsid w:val="00A54CCC"/>
    <w:rsid w:val="00A56219"/>
    <w:rsid w:val="00A56721"/>
    <w:rsid w:val="00A56945"/>
    <w:rsid w:val="00A61996"/>
    <w:rsid w:val="00A62A60"/>
    <w:rsid w:val="00A62B9C"/>
    <w:rsid w:val="00A63249"/>
    <w:rsid w:val="00A65AE4"/>
    <w:rsid w:val="00A67AE8"/>
    <w:rsid w:val="00A71A7C"/>
    <w:rsid w:val="00A75F6F"/>
    <w:rsid w:val="00A76CC2"/>
    <w:rsid w:val="00A843E7"/>
    <w:rsid w:val="00A86375"/>
    <w:rsid w:val="00A92C24"/>
    <w:rsid w:val="00A92FD4"/>
    <w:rsid w:val="00A9466A"/>
    <w:rsid w:val="00A94F3F"/>
    <w:rsid w:val="00A96F3E"/>
    <w:rsid w:val="00AA03C5"/>
    <w:rsid w:val="00AA0D3E"/>
    <w:rsid w:val="00AA4DB9"/>
    <w:rsid w:val="00AA5524"/>
    <w:rsid w:val="00AA5E9E"/>
    <w:rsid w:val="00AA67A3"/>
    <w:rsid w:val="00AA70C9"/>
    <w:rsid w:val="00AB1B59"/>
    <w:rsid w:val="00AB427E"/>
    <w:rsid w:val="00AB45F7"/>
    <w:rsid w:val="00AB54F2"/>
    <w:rsid w:val="00AB55B0"/>
    <w:rsid w:val="00AB63B4"/>
    <w:rsid w:val="00AC07AB"/>
    <w:rsid w:val="00AC07E5"/>
    <w:rsid w:val="00AC370F"/>
    <w:rsid w:val="00AC3A29"/>
    <w:rsid w:val="00AD07CC"/>
    <w:rsid w:val="00AD2319"/>
    <w:rsid w:val="00AD2F64"/>
    <w:rsid w:val="00AD6C46"/>
    <w:rsid w:val="00AD7BD7"/>
    <w:rsid w:val="00AE00D0"/>
    <w:rsid w:val="00AE2DCA"/>
    <w:rsid w:val="00AE5DC8"/>
    <w:rsid w:val="00AE74E6"/>
    <w:rsid w:val="00AF1C7F"/>
    <w:rsid w:val="00AF5037"/>
    <w:rsid w:val="00AF5E0F"/>
    <w:rsid w:val="00AF7241"/>
    <w:rsid w:val="00B018CE"/>
    <w:rsid w:val="00B0261C"/>
    <w:rsid w:val="00B02EF2"/>
    <w:rsid w:val="00B04260"/>
    <w:rsid w:val="00B074B0"/>
    <w:rsid w:val="00B076F5"/>
    <w:rsid w:val="00B120C6"/>
    <w:rsid w:val="00B12C03"/>
    <w:rsid w:val="00B13E18"/>
    <w:rsid w:val="00B143B5"/>
    <w:rsid w:val="00B14C5D"/>
    <w:rsid w:val="00B17829"/>
    <w:rsid w:val="00B224B0"/>
    <w:rsid w:val="00B22854"/>
    <w:rsid w:val="00B234B6"/>
    <w:rsid w:val="00B24379"/>
    <w:rsid w:val="00B25FDB"/>
    <w:rsid w:val="00B26A55"/>
    <w:rsid w:val="00B37F37"/>
    <w:rsid w:val="00B4022A"/>
    <w:rsid w:val="00B439B7"/>
    <w:rsid w:val="00B43E3C"/>
    <w:rsid w:val="00B458E4"/>
    <w:rsid w:val="00B46104"/>
    <w:rsid w:val="00B46BDA"/>
    <w:rsid w:val="00B46EC3"/>
    <w:rsid w:val="00B47FD0"/>
    <w:rsid w:val="00B51AFF"/>
    <w:rsid w:val="00B52C78"/>
    <w:rsid w:val="00B539BB"/>
    <w:rsid w:val="00B54228"/>
    <w:rsid w:val="00B54A1C"/>
    <w:rsid w:val="00B55D51"/>
    <w:rsid w:val="00B6030B"/>
    <w:rsid w:val="00B60FBA"/>
    <w:rsid w:val="00B61AD7"/>
    <w:rsid w:val="00B639E4"/>
    <w:rsid w:val="00B70B33"/>
    <w:rsid w:val="00B72997"/>
    <w:rsid w:val="00B76013"/>
    <w:rsid w:val="00B769C6"/>
    <w:rsid w:val="00B81D7D"/>
    <w:rsid w:val="00B82951"/>
    <w:rsid w:val="00B829C7"/>
    <w:rsid w:val="00B8400F"/>
    <w:rsid w:val="00B8446F"/>
    <w:rsid w:val="00B8531B"/>
    <w:rsid w:val="00B86CE7"/>
    <w:rsid w:val="00B878A0"/>
    <w:rsid w:val="00B90D1E"/>
    <w:rsid w:val="00B937A3"/>
    <w:rsid w:val="00B9738B"/>
    <w:rsid w:val="00BA2E44"/>
    <w:rsid w:val="00BA2F3C"/>
    <w:rsid w:val="00BA4EAB"/>
    <w:rsid w:val="00BA63DD"/>
    <w:rsid w:val="00BB0056"/>
    <w:rsid w:val="00BB2043"/>
    <w:rsid w:val="00BB2E66"/>
    <w:rsid w:val="00BB3A6C"/>
    <w:rsid w:val="00BB3D9A"/>
    <w:rsid w:val="00BB5882"/>
    <w:rsid w:val="00BB61DE"/>
    <w:rsid w:val="00BB71BD"/>
    <w:rsid w:val="00BB7316"/>
    <w:rsid w:val="00BC1B5C"/>
    <w:rsid w:val="00BC2B8F"/>
    <w:rsid w:val="00BC5A74"/>
    <w:rsid w:val="00BD035B"/>
    <w:rsid w:val="00BD0A17"/>
    <w:rsid w:val="00BD327E"/>
    <w:rsid w:val="00BD3ACC"/>
    <w:rsid w:val="00BD4E9C"/>
    <w:rsid w:val="00BD5868"/>
    <w:rsid w:val="00BD5B6D"/>
    <w:rsid w:val="00BD772C"/>
    <w:rsid w:val="00BE2207"/>
    <w:rsid w:val="00BE2806"/>
    <w:rsid w:val="00BF319E"/>
    <w:rsid w:val="00BF368B"/>
    <w:rsid w:val="00BF40C2"/>
    <w:rsid w:val="00BF416D"/>
    <w:rsid w:val="00BF6DD0"/>
    <w:rsid w:val="00BF73ED"/>
    <w:rsid w:val="00BF7557"/>
    <w:rsid w:val="00C00734"/>
    <w:rsid w:val="00C020EF"/>
    <w:rsid w:val="00C05C5B"/>
    <w:rsid w:val="00C06B03"/>
    <w:rsid w:val="00C10D89"/>
    <w:rsid w:val="00C112A4"/>
    <w:rsid w:val="00C11627"/>
    <w:rsid w:val="00C11C66"/>
    <w:rsid w:val="00C13E90"/>
    <w:rsid w:val="00C14963"/>
    <w:rsid w:val="00C15883"/>
    <w:rsid w:val="00C16F78"/>
    <w:rsid w:val="00C26AC8"/>
    <w:rsid w:val="00C32C7F"/>
    <w:rsid w:val="00C330D9"/>
    <w:rsid w:val="00C344E0"/>
    <w:rsid w:val="00C35968"/>
    <w:rsid w:val="00C3687C"/>
    <w:rsid w:val="00C3736C"/>
    <w:rsid w:val="00C411A5"/>
    <w:rsid w:val="00C417DA"/>
    <w:rsid w:val="00C42D1F"/>
    <w:rsid w:val="00C431B1"/>
    <w:rsid w:val="00C43291"/>
    <w:rsid w:val="00C447EB"/>
    <w:rsid w:val="00C5145B"/>
    <w:rsid w:val="00C52A7F"/>
    <w:rsid w:val="00C61AAE"/>
    <w:rsid w:val="00C62431"/>
    <w:rsid w:val="00C6455C"/>
    <w:rsid w:val="00C64712"/>
    <w:rsid w:val="00C71C66"/>
    <w:rsid w:val="00C72D02"/>
    <w:rsid w:val="00C7387A"/>
    <w:rsid w:val="00C73F8E"/>
    <w:rsid w:val="00C76908"/>
    <w:rsid w:val="00C76C43"/>
    <w:rsid w:val="00C77993"/>
    <w:rsid w:val="00C80093"/>
    <w:rsid w:val="00C81630"/>
    <w:rsid w:val="00C82EC2"/>
    <w:rsid w:val="00C8452F"/>
    <w:rsid w:val="00C8465A"/>
    <w:rsid w:val="00C87578"/>
    <w:rsid w:val="00C8772B"/>
    <w:rsid w:val="00C920A7"/>
    <w:rsid w:val="00C92448"/>
    <w:rsid w:val="00C93A38"/>
    <w:rsid w:val="00C93A8C"/>
    <w:rsid w:val="00CA0715"/>
    <w:rsid w:val="00CA13EA"/>
    <w:rsid w:val="00CA2631"/>
    <w:rsid w:val="00CA29D0"/>
    <w:rsid w:val="00CA2BF5"/>
    <w:rsid w:val="00CA350A"/>
    <w:rsid w:val="00CA536D"/>
    <w:rsid w:val="00CB3509"/>
    <w:rsid w:val="00CB4B62"/>
    <w:rsid w:val="00CB4FB4"/>
    <w:rsid w:val="00CB5AA0"/>
    <w:rsid w:val="00CC0DE4"/>
    <w:rsid w:val="00CC1C17"/>
    <w:rsid w:val="00CC3798"/>
    <w:rsid w:val="00CC3B1D"/>
    <w:rsid w:val="00CC4CE1"/>
    <w:rsid w:val="00CD0089"/>
    <w:rsid w:val="00CD227C"/>
    <w:rsid w:val="00CD5BC2"/>
    <w:rsid w:val="00CD7406"/>
    <w:rsid w:val="00CD76B5"/>
    <w:rsid w:val="00CE0463"/>
    <w:rsid w:val="00CE2ABB"/>
    <w:rsid w:val="00CE38DF"/>
    <w:rsid w:val="00CE45E3"/>
    <w:rsid w:val="00CE63EA"/>
    <w:rsid w:val="00CF0505"/>
    <w:rsid w:val="00CF0D69"/>
    <w:rsid w:val="00CF3924"/>
    <w:rsid w:val="00CF3A12"/>
    <w:rsid w:val="00CF48AA"/>
    <w:rsid w:val="00CF4A6F"/>
    <w:rsid w:val="00CF5295"/>
    <w:rsid w:val="00CF658C"/>
    <w:rsid w:val="00D02ABF"/>
    <w:rsid w:val="00D0408F"/>
    <w:rsid w:val="00D043D3"/>
    <w:rsid w:val="00D057F1"/>
    <w:rsid w:val="00D05B06"/>
    <w:rsid w:val="00D060FE"/>
    <w:rsid w:val="00D0697F"/>
    <w:rsid w:val="00D072EC"/>
    <w:rsid w:val="00D11FE3"/>
    <w:rsid w:val="00D15B71"/>
    <w:rsid w:val="00D2566D"/>
    <w:rsid w:val="00D274B8"/>
    <w:rsid w:val="00D30A3B"/>
    <w:rsid w:val="00D30DC8"/>
    <w:rsid w:val="00D321F7"/>
    <w:rsid w:val="00D37D5A"/>
    <w:rsid w:val="00D4131F"/>
    <w:rsid w:val="00D432BD"/>
    <w:rsid w:val="00D442DC"/>
    <w:rsid w:val="00D461AD"/>
    <w:rsid w:val="00D517F9"/>
    <w:rsid w:val="00D52031"/>
    <w:rsid w:val="00D52D9B"/>
    <w:rsid w:val="00D53078"/>
    <w:rsid w:val="00D5360E"/>
    <w:rsid w:val="00D5441E"/>
    <w:rsid w:val="00D648D4"/>
    <w:rsid w:val="00D6681E"/>
    <w:rsid w:val="00D6695C"/>
    <w:rsid w:val="00D671A3"/>
    <w:rsid w:val="00D67F62"/>
    <w:rsid w:val="00D71D63"/>
    <w:rsid w:val="00D71F09"/>
    <w:rsid w:val="00D72F45"/>
    <w:rsid w:val="00D73E1E"/>
    <w:rsid w:val="00D819E0"/>
    <w:rsid w:val="00D8379D"/>
    <w:rsid w:val="00D85E2D"/>
    <w:rsid w:val="00D85F21"/>
    <w:rsid w:val="00D873A0"/>
    <w:rsid w:val="00D92309"/>
    <w:rsid w:val="00D92DB8"/>
    <w:rsid w:val="00D9340A"/>
    <w:rsid w:val="00D93B89"/>
    <w:rsid w:val="00D94E87"/>
    <w:rsid w:val="00DA0BDA"/>
    <w:rsid w:val="00DA5C6D"/>
    <w:rsid w:val="00DA7478"/>
    <w:rsid w:val="00DB0181"/>
    <w:rsid w:val="00DB333C"/>
    <w:rsid w:val="00DB44A7"/>
    <w:rsid w:val="00DB5827"/>
    <w:rsid w:val="00DC0CE0"/>
    <w:rsid w:val="00DC269D"/>
    <w:rsid w:val="00DC662F"/>
    <w:rsid w:val="00DC73A9"/>
    <w:rsid w:val="00DD0789"/>
    <w:rsid w:val="00DD21B7"/>
    <w:rsid w:val="00DD30A1"/>
    <w:rsid w:val="00DD4F8D"/>
    <w:rsid w:val="00DD502A"/>
    <w:rsid w:val="00DD7F6D"/>
    <w:rsid w:val="00DE2019"/>
    <w:rsid w:val="00DE22DF"/>
    <w:rsid w:val="00DE247B"/>
    <w:rsid w:val="00DE5452"/>
    <w:rsid w:val="00DE6E32"/>
    <w:rsid w:val="00DF3829"/>
    <w:rsid w:val="00DF3ADB"/>
    <w:rsid w:val="00DF3C94"/>
    <w:rsid w:val="00E002D1"/>
    <w:rsid w:val="00E03C53"/>
    <w:rsid w:val="00E058CE"/>
    <w:rsid w:val="00E0680C"/>
    <w:rsid w:val="00E06F01"/>
    <w:rsid w:val="00E079DA"/>
    <w:rsid w:val="00E11982"/>
    <w:rsid w:val="00E14126"/>
    <w:rsid w:val="00E221F3"/>
    <w:rsid w:val="00E23B2F"/>
    <w:rsid w:val="00E26339"/>
    <w:rsid w:val="00E27FB1"/>
    <w:rsid w:val="00E30455"/>
    <w:rsid w:val="00E316BF"/>
    <w:rsid w:val="00E3484A"/>
    <w:rsid w:val="00E3570E"/>
    <w:rsid w:val="00E36845"/>
    <w:rsid w:val="00E40CCB"/>
    <w:rsid w:val="00E415CB"/>
    <w:rsid w:val="00E448B6"/>
    <w:rsid w:val="00E47C3C"/>
    <w:rsid w:val="00E520D0"/>
    <w:rsid w:val="00E5541B"/>
    <w:rsid w:val="00E575BC"/>
    <w:rsid w:val="00E61CBA"/>
    <w:rsid w:val="00E64CBE"/>
    <w:rsid w:val="00E73330"/>
    <w:rsid w:val="00E734B4"/>
    <w:rsid w:val="00E843F2"/>
    <w:rsid w:val="00E856F6"/>
    <w:rsid w:val="00E85A05"/>
    <w:rsid w:val="00E864DC"/>
    <w:rsid w:val="00E87812"/>
    <w:rsid w:val="00E87F63"/>
    <w:rsid w:val="00E9000B"/>
    <w:rsid w:val="00E92CB3"/>
    <w:rsid w:val="00E92F2A"/>
    <w:rsid w:val="00E9461D"/>
    <w:rsid w:val="00E956D0"/>
    <w:rsid w:val="00EA0642"/>
    <w:rsid w:val="00EA1563"/>
    <w:rsid w:val="00EA1AAC"/>
    <w:rsid w:val="00EA38FB"/>
    <w:rsid w:val="00EA4413"/>
    <w:rsid w:val="00EA52B5"/>
    <w:rsid w:val="00EA6B2F"/>
    <w:rsid w:val="00EB0106"/>
    <w:rsid w:val="00EB1470"/>
    <w:rsid w:val="00EB4504"/>
    <w:rsid w:val="00EB59C2"/>
    <w:rsid w:val="00EB7279"/>
    <w:rsid w:val="00EB774E"/>
    <w:rsid w:val="00EB7AE9"/>
    <w:rsid w:val="00EC0427"/>
    <w:rsid w:val="00EC0578"/>
    <w:rsid w:val="00EC0834"/>
    <w:rsid w:val="00EC171B"/>
    <w:rsid w:val="00EC1F7D"/>
    <w:rsid w:val="00EC2502"/>
    <w:rsid w:val="00EC5267"/>
    <w:rsid w:val="00ED0111"/>
    <w:rsid w:val="00ED27F4"/>
    <w:rsid w:val="00ED616E"/>
    <w:rsid w:val="00ED6BB1"/>
    <w:rsid w:val="00EE4524"/>
    <w:rsid w:val="00EE54DD"/>
    <w:rsid w:val="00EE5A80"/>
    <w:rsid w:val="00EE63FF"/>
    <w:rsid w:val="00EE661A"/>
    <w:rsid w:val="00EF0A79"/>
    <w:rsid w:val="00EF49A7"/>
    <w:rsid w:val="00EF4DB3"/>
    <w:rsid w:val="00EF7689"/>
    <w:rsid w:val="00F00DC2"/>
    <w:rsid w:val="00F036BF"/>
    <w:rsid w:val="00F0564B"/>
    <w:rsid w:val="00F10665"/>
    <w:rsid w:val="00F122B1"/>
    <w:rsid w:val="00F14A33"/>
    <w:rsid w:val="00F15FC2"/>
    <w:rsid w:val="00F244BA"/>
    <w:rsid w:val="00F268D5"/>
    <w:rsid w:val="00F272F4"/>
    <w:rsid w:val="00F3101D"/>
    <w:rsid w:val="00F31A98"/>
    <w:rsid w:val="00F34C88"/>
    <w:rsid w:val="00F42362"/>
    <w:rsid w:val="00F44180"/>
    <w:rsid w:val="00F46063"/>
    <w:rsid w:val="00F46176"/>
    <w:rsid w:val="00F4765F"/>
    <w:rsid w:val="00F508A1"/>
    <w:rsid w:val="00F51FCE"/>
    <w:rsid w:val="00F539BF"/>
    <w:rsid w:val="00F54EF1"/>
    <w:rsid w:val="00F55486"/>
    <w:rsid w:val="00F5553D"/>
    <w:rsid w:val="00F558B7"/>
    <w:rsid w:val="00F56EB4"/>
    <w:rsid w:val="00F60A3A"/>
    <w:rsid w:val="00F6198F"/>
    <w:rsid w:val="00F64B73"/>
    <w:rsid w:val="00F7272B"/>
    <w:rsid w:val="00F73085"/>
    <w:rsid w:val="00F74C8E"/>
    <w:rsid w:val="00F756B2"/>
    <w:rsid w:val="00F76C36"/>
    <w:rsid w:val="00F76C3F"/>
    <w:rsid w:val="00F8148B"/>
    <w:rsid w:val="00F822A0"/>
    <w:rsid w:val="00F8454A"/>
    <w:rsid w:val="00F861BA"/>
    <w:rsid w:val="00F863AA"/>
    <w:rsid w:val="00F8758C"/>
    <w:rsid w:val="00F90429"/>
    <w:rsid w:val="00F9346F"/>
    <w:rsid w:val="00F94EBD"/>
    <w:rsid w:val="00F971E8"/>
    <w:rsid w:val="00FA06E7"/>
    <w:rsid w:val="00FA2D54"/>
    <w:rsid w:val="00FA59DC"/>
    <w:rsid w:val="00FA6758"/>
    <w:rsid w:val="00FA7E02"/>
    <w:rsid w:val="00FB08E3"/>
    <w:rsid w:val="00FB1272"/>
    <w:rsid w:val="00FB3A6F"/>
    <w:rsid w:val="00FB4ADF"/>
    <w:rsid w:val="00FB60DC"/>
    <w:rsid w:val="00FB65D0"/>
    <w:rsid w:val="00FC1C13"/>
    <w:rsid w:val="00FC2EEC"/>
    <w:rsid w:val="00FC4E28"/>
    <w:rsid w:val="00FC73ED"/>
    <w:rsid w:val="00FC7715"/>
    <w:rsid w:val="00FD534E"/>
    <w:rsid w:val="00FD7E81"/>
    <w:rsid w:val="00FE1D31"/>
    <w:rsid w:val="00FE307C"/>
    <w:rsid w:val="00FE5268"/>
    <w:rsid w:val="00FE6F30"/>
    <w:rsid w:val="00FF0F6D"/>
    <w:rsid w:val="00FF1C1F"/>
    <w:rsid w:val="00FF651C"/>
    <w:rsid w:val="00FF73D3"/>
    <w:rsid w:val="00FF74B4"/>
    <w:rsid w:val="00FF7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908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769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C76908"/>
    <w:pPr>
      <w:tabs>
        <w:tab w:val="left" w:pos="1080"/>
      </w:tabs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C76908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Doc">
    <w:name w:val="HeadDoc"/>
    <w:rsid w:val="00C7690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basedOn w:val="a"/>
    <w:rsid w:val="00C76908"/>
    <w:pPr>
      <w:spacing w:before="100" w:beforeAutospacing="1" w:after="100" w:afterAutospacing="1"/>
    </w:pPr>
    <w:rPr>
      <w:color w:val="000000"/>
    </w:rPr>
  </w:style>
  <w:style w:type="paragraph" w:customStyle="1" w:styleId="10">
    <w:name w:val="Обычный1"/>
    <w:autoRedefine/>
    <w:rsid w:val="00783DEC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-92"/>
        <w:tab w:val="decimal" w:pos="1609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26"/>
      <w:szCs w:val="26"/>
      <w:lang w:eastAsia="ru-RU"/>
    </w:rPr>
  </w:style>
  <w:style w:type="paragraph" w:customStyle="1" w:styleId="a7">
    <w:name w:val="Свободная форма"/>
    <w:autoRedefine/>
    <w:rsid w:val="00BB2043"/>
    <w:pPr>
      <w:widowControl w:val="0"/>
      <w:tabs>
        <w:tab w:val="left" w:pos="784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6908"/>
    <w:pPr>
      <w:ind w:left="720"/>
      <w:contextualSpacing/>
    </w:pPr>
  </w:style>
  <w:style w:type="paragraph" w:customStyle="1" w:styleId="ConsPlusNormal">
    <w:name w:val="ConsPlusNormal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uiPriority w:val="99"/>
    <w:rsid w:val="002337D2"/>
    <w:rPr>
      <w:color w:val="0000FF"/>
      <w:u w:val="single"/>
    </w:rPr>
  </w:style>
  <w:style w:type="paragraph" w:customStyle="1" w:styleId="aa">
    <w:name w:val="Содержимое таблицы"/>
    <w:basedOn w:val="a"/>
    <w:rsid w:val="002337D2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555">
    <w:name w:val="+++555"/>
    <w:basedOn w:val="a"/>
    <w:rsid w:val="002337D2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customStyle="1" w:styleId="1">
    <w:name w:val="Абзац списка1"/>
    <w:basedOn w:val="a"/>
    <w:rsid w:val="002337D2"/>
    <w:pPr>
      <w:widowControl w:val="0"/>
      <w:numPr>
        <w:ilvl w:val="1"/>
        <w:numId w:val="4"/>
      </w:numPr>
      <w:autoSpaceDE w:val="0"/>
      <w:autoSpaceDN w:val="0"/>
      <w:adjustRightInd w:val="0"/>
      <w:jc w:val="both"/>
    </w:pPr>
    <w:rPr>
      <w:rFonts w:ascii="Arial" w:hAnsi="Arial"/>
      <w:sz w:val="28"/>
      <w:szCs w:val="28"/>
    </w:rPr>
  </w:style>
  <w:style w:type="paragraph" w:customStyle="1" w:styleId="ConsNonformat">
    <w:name w:val="ConsNonformat"/>
    <w:link w:val="ConsNonformat0"/>
    <w:semiHidden/>
    <w:rsid w:val="00DA5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semiHidden/>
    <w:rsid w:val="00DA5C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1"/>
    <w:rsid w:val="00F46176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basedOn w:val="ab"/>
    <w:rsid w:val="00F4617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b"/>
    <w:rsid w:val="00F46176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c">
    <w:name w:val="Подпись к таблице_"/>
    <w:basedOn w:val="a0"/>
    <w:link w:val="ad"/>
    <w:rsid w:val="00F46176"/>
    <w:rPr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F4617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F4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43BE5"/>
  </w:style>
  <w:style w:type="paragraph" w:customStyle="1" w:styleId="ConsPlusTitle">
    <w:name w:val="ConsPlusTitle"/>
    <w:uiPriority w:val="99"/>
    <w:rsid w:val="003A13B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1C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1C1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4F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9A7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406237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6237"/>
    <w:pPr>
      <w:widowControl w:val="0"/>
      <w:shd w:val="clear" w:color="auto" w:fill="FFFFFF"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pt0">
    <w:name w:val="Основной текст + 11 pt"/>
    <w:basedOn w:val="ab"/>
    <w:rsid w:val="00406237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f3">
    <w:name w:val="Normal (Web)"/>
    <w:basedOn w:val="a"/>
    <w:semiHidden/>
    <w:unhideWhenUsed/>
    <w:rsid w:val="00EC0834"/>
    <w:pPr>
      <w:spacing w:before="100" w:beforeAutospacing="1" w:after="100" w:afterAutospacing="1"/>
    </w:pPr>
  </w:style>
  <w:style w:type="paragraph" w:customStyle="1" w:styleId="Textbodyindent">
    <w:name w:val="Text body indent"/>
    <w:rsid w:val="00EC0834"/>
    <w:pPr>
      <w:widowControl w:val="0"/>
      <w:tabs>
        <w:tab w:val="left" w:pos="1363"/>
      </w:tabs>
      <w:suppressAutoHyphens/>
      <w:autoSpaceDN w:val="0"/>
      <w:ind w:left="283" w:firstLine="540"/>
      <w:jc w:val="both"/>
      <w:textAlignment w:val="baseline"/>
    </w:pPr>
    <w:rPr>
      <w:rFonts w:ascii="Calibri" w:eastAsia="Lucida Sans Unicode" w:hAnsi="Calibri" w:cs="F"/>
      <w:kern w:val="3"/>
      <w:sz w:val="28"/>
      <w:szCs w:val="28"/>
    </w:rPr>
  </w:style>
  <w:style w:type="paragraph" w:customStyle="1" w:styleId="Standard">
    <w:name w:val="Standard"/>
    <w:rsid w:val="00EC08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 + Не полужирный"/>
    <w:basedOn w:val="21"/>
    <w:rsid w:val="0046025E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style91">
    <w:name w:val="style91"/>
    <w:basedOn w:val="a0"/>
    <w:rsid w:val="0053326D"/>
    <w:rPr>
      <w:sz w:val="21"/>
      <w:szCs w:val="21"/>
    </w:rPr>
  </w:style>
  <w:style w:type="character" w:styleId="af8">
    <w:name w:val="Strong"/>
    <w:basedOn w:val="a0"/>
    <w:uiPriority w:val="22"/>
    <w:qFormat/>
    <w:rsid w:val="009A0BAE"/>
    <w:rPr>
      <w:b/>
      <w:bCs/>
    </w:rPr>
  </w:style>
  <w:style w:type="paragraph" w:customStyle="1" w:styleId="31">
    <w:name w:val="Заголовок 31"/>
    <w:next w:val="a"/>
    <w:uiPriority w:val="99"/>
    <w:rsid w:val="00247479"/>
    <w:pPr>
      <w:keepNext/>
      <w:keepLines/>
      <w:spacing w:after="0" w:line="360" w:lineRule="auto"/>
      <w:jc w:val="center"/>
      <w:outlineLvl w:val="2"/>
    </w:pPr>
    <w:rPr>
      <w:rFonts w:ascii="Times New Roman Bold" w:eastAsia="Times New Roman" w:hAnsi="Times New Roman Bold" w:cs="Times New Roman"/>
      <w:color w:val="000000"/>
      <w:sz w:val="26"/>
      <w:szCs w:val="20"/>
      <w:lang w:eastAsia="ru-RU"/>
    </w:rPr>
  </w:style>
  <w:style w:type="paragraph" w:styleId="HTML">
    <w:name w:val="HTML Preformatted"/>
    <w:basedOn w:val="a"/>
    <w:link w:val="HTML0"/>
    <w:rsid w:val="00445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hAnsi="Arial Unicode MS" w:cs="Arial Unicode MS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445E7C"/>
    <w:rPr>
      <w:rFonts w:ascii="Arial Unicode MS" w:eastAsia="Times New Roman" w:hAnsi="Arial Unicode MS" w:cs="Arial Unicode MS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admkrsk.ru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3E8404A6E3FDB98E8A9C47118AB04BBC2C2D9E9729DB56BCB85A498A8B848AD65F096AB6EE89FC570MDC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rsk.ru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az@admkr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C66520-C177-499D-BD10-E057A39AC593}"/>
</file>

<file path=customXml/itemProps2.xml><?xml version="1.0" encoding="utf-8"?>
<ds:datastoreItem xmlns:ds="http://schemas.openxmlformats.org/officeDocument/2006/customXml" ds:itemID="{77FF2F47-9339-4EB6-BD81-7F67359013CB}"/>
</file>

<file path=customXml/itemProps3.xml><?xml version="1.0" encoding="utf-8"?>
<ds:datastoreItem xmlns:ds="http://schemas.openxmlformats.org/officeDocument/2006/customXml" ds:itemID="{8AD04CF3-F5FF-49B1-809A-4EA1B3523B46}"/>
</file>

<file path=customXml/itemProps4.xml><?xml version="1.0" encoding="utf-8"?>
<ds:datastoreItem xmlns:ds="http://schemas.openxmlformats.org/officeDocument/2006/customXml" ds:itemID="{62015541-9F5F-4F88-944D-DFA76E43F3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31</Pages>
  <Words>10015</Words>
  <Characters>57088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nazarova</cp:lastModifiedBy>
  <cp:revision>268</cp:revision>
  <cp:lastPrinted>2017-04-24T08:49:00Z</cp:lastPrinted>
  <dcterms:created xsi:type="dcterms:W3CDTF">2015-10-14T05:20:00Z</dcterms:created>
  <dcterms:modified xsi:type="dcterms:W3CDTF">2017-04-24T08:55:00Z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