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C" w:rsidRDefault="007936DC" w:rsidP="00D06F49">
      <w:pPr>
        <w:pStyle w:val="a3"/>
        <w:jc w:val="left"/>
        <w:rPr>
          <w:b w:val="0"/>
          <w:i w:val="0"/>
          <w:sz w:val="24"/>
          <w:szCs w:val="24"/>
        </w:rPr>
      </w:pPr>
    </w:p>
    <w:p w:rsidR="007936DC" w:rsidRDefault="007936DC" w:rsidP="00D06F49">
      <w:pPr>
        <w:pStyle w:val="a3"/>
        <w:jc w:val="left"/>
        <w:rPr>
          <w:b w:val="0"/>
          <w:i w:val="0"/>
          <w:sz w:val="24"/>
          <w:szCs w:val="24"/>
        </w:rPr>
      </w:pPr>
    </w:p>
    <w:p w:rsidR="00FA7B81" w:rsidRDefault="00FA7B81" w:rsidP="00D06F49">
      <w:pPr>
        <w:pStyle w:val="a3"/>
        <w:jc w:val="left"/>
      </w:pPr>
    </w:p>
    <w:p w:rsidR="008C4139" w:rsidRDefault="008C4139" w:rsidP="008C4139">
      <w:pPr>
        <w:pStyle w:val="a3"/>
      </w:pPr>
      <w:r w:rsidRPr="00D33F8C">
        <w:t>Структура  департамента</w:t>
      </w:r>
      <w:r>
        <w:t xml:space="preserve"> </w:t>
      </w:r>
      <w:r w:rsidRPr="00D33F8C">
        <w:t xml:space="preserve"> градостроительства  администрации города Красноярска</w:t>
      </w:r>
    </w:p>
    <w:p w:rsidR="00C94842" w:rsidRPr="00C94842" w:rsidRDefault="00C94842" w:rsidP="008C4139">
      <w:pPr>
        <w:pStyle w:val="a3"/>
        <w:rPr>
          <w:sz w:val="10"/>
          <w:szCs w:val="10"/>
        </w:rPr>
      </w:pPr>
    </w:p>
    <w:p w:rsidR="008C4139" w:rsidRDefault="005819B2" w:rsidP="008C4139">
      <w:pPr>
        <w:jc w:val="center"/>
      </w:pPr>
      <w:r>
        <w:rPr>
          <w:noProof/>
        </w:rPr>
        <w:pict>
          <v:rect id="_x0000_s1101" style="position:absolute;left:0;text-align:left;margin-left:607.05pt;margin-top:7.15pt;width:143.7pt;height:23.1pt;z-index:251707392" strokeweight="3pt">
            <v:textbox style="mso-next-textbox:#_x0000_s1101">
              <w:txbxContent>
                <w:p w:rsidR="00E94F84" w:rsidRPr="00EC7CA4" w:rsidRDefault="00E94F84" w:rsidP="004056C2">
                  <w:pPr>
                    <w:pStyle w:val="a7"/>
                    <w:ind w:right="-148"/>
                    <w:jc w:val="center"/>
                    <w:rPr>
                      <w:b/>
                      <w:spacing w:val="-10"/>
                      <w:sz w:val="22"/>
                      <w:szCs w:val="22"/>
                    </w:rPr>
                  </w:pPr>
                  <w:r>
                    <w:rPr>
                      <w:b/>
                      <w:spacing w:val="-10"/>
                      <w:sz w:val="22"/>
                      <w:szCs w:val="22"/>
                    </w:rPr>
                    <w:t>Консультант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261.95pt;margin-top:7.65pt;width:227.85pt;height:26.3pt;z-index:251660288" o:allowincell="f" strokeweight="3pt">
            <v:textbox style="mso-next-textbox:#_x0000_s1050">
              <w:txbxContent>
                <w:p w:rsidR="00E94F84" w:rsidRPr="00D33F8C" w:rsidRDefault="00E94F84" w:rsidP="008C4139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департамента</w:t>
                  </w:r>
                </w:p>
              </w:txbxContent>
            </v:textbox>
          </v:rect>
        </w:pict>
      </w:r>
    </w:p>
    <w:p w:rsidR="008C4139" w:rsidRPr="00361F17" w:rsidRDefault="005819B2" w:rsidP="008C413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margin-left:492.45pt;margin-top:8.55pt;width:112.65pt;height:0;z-index:251708416" o:connectortype="straight">
            <v:stroke endarrow="block"/>
          </v:shape>
        </w:pict>
      </w:r>
    </w:p>
    <w:p w:rsidR="008C4139" w:rsidRPr="00361F17" w:rsidRDefault="005819B2" w:rsidP="008C4139">
      <w:r>
        <w:rPr>
          <w:noProof/>
        </w:rPr>
        <w:pict>
          <v:line id="_x0000_s1122" style="position:absolute;flip:x;z-index:251718656" from="373.9pt,10.95pt" to="375.35pt,266.85pt"/>
        </w:pict>
      </w:r>
    </w:p>
    <w:p w:rsidR="008C4139" w:rsidRPr="00361F17" w:rsidRDefault="005819B2" w:rsidP="008C4139">
      <w:r>
        <w:rPr>
          <w:noProof/>
        </w:rPr>
        <w:pict>
          <v:shape id="_x0000_s1071" type="#_x0000_t32" style="position:absolute;margin-left:467.45pt;margin-top:10.85pt;width:.05pt;height:14.1pt;z-index:25168179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278.05pt;margin-top:10.5pt;width:0;height:13.8pt;z-index:251680768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95.45pt;margin-top:10.4pt;width:556.3pt;height:0;z-index:251696128" o:connectortype="straight"/>
        </w:pict>
      </w:r>
      <w:r>
        <w:rPr>
          <w:noProof/>
        </w:rPr>
        <w:pict>
          <v:shape id="_x0000_s1096" type="#_x0000_t32" style="position:absolute;margin-left:651.7pt;margin-top:10.85pt;width:.05pt;height:14.1pt;z-index:25170432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95.45pt;margin-top:10.4pt;width:0;height:15.75pt;z-index:251679744" o:connectortype="straight">
            <v:stroke endarrow="block"/>
          </v:shape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rect id="_x0000_s1053" style="position:absolute;margin-left:19.35pt;margin-top:3.8pt;width:145.5pt;height:49.35pt;z-index:251663360" strokeweight="3pt">
            <v:textbox style="mso-next-textbox:#_x0000_s1053">
              <w:txbxContent>
                <w:p w:rsidR="00E94F84" w:rsidRPr="00EC7CA4" w:rsidRDefault="00E94F84" w:rsidP="008C4139">
                  <w:pPr>
                    <w:jc w:val="center"/>
                    <w:rPr>
                      <w:b/>
                      <w:spacing w:val="-10"/>
                      <w:sz w:val="22"/>
                      <w:szCs w:val="22"/>
                    </w:rPr>
                  </w:pPr>
                  <w:r w:rsidRPr="00EC7CA4">
                    <w:rPr>
                      <w:b/>
                      <w:spacing w:val="-10"/>
                      <w:sz w:val="22"/>
                      <w:szCs w:val="22"/>
                    </w:rPr>
                    <w:t>Заместитель руководителя</w:t>
                  </w:r>
                  <w:r>
                    <w:rPr>
                      <w:b/>
                      <w:spacing w:val="-10"/>
                      <w:sz w:val="22"/>
                      <w:szCs w:val="22"/>
                    </w:rPr>
                    <w:t xml:space="preserve"> департамента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582.25pt;margin-top:2.6pt;width:160.2pt;height:73.8pt;z-index:251705344" strokeweight="3pt">
            <v:textbox style="mso-next-textbox:#_x0000_s1098">
              <w:txbxContent>
                <w:p w:rsidR="00E94F84" w:rsidRPr="00A10568" w:rsidRDefault="007547E7" w:rsidP="00F916B2">
                  <w:pPr>
                    <w:pStyle w:val="2"/>
                    <w:jc w:val="center"/>
                    <w:rPr>
                      <w:b/>
                      <w:spacing w:val="-10"/>
                      <w:sz w:val="22"/>
                      <w:szCs w:val="22"/>
                    </w:rPr>
                  </w:pPr>
                  <w:r w:rsidRPr="00A10568">
                    <w:rPr>
                      <w:b/>
                      <w:spacing w:val="-10"/>
                      <w:sz w:val="22"/>
                      <w:szCs w:val="22"/>
                    </w:rPr>
                    <w:t>Заместитель руководителя</w:t>
                  </w:r>
                  <w:r>
                    <w:rPr>
                      <w:b/>
                      <w:spacing w:val="-10"/>
                      <w:sz w:val="22"/>
                      <w:szCs w:val="22"/>
                    </w:rPr>
                    <w:t xml:space="preserve"> департамента – начальник  отдела </w:t>
                  </w:r>
                  <w:r w:rsidR="00AB0A45">
                    <w:rPr>
                      <w:b/>
                      <w:sz w:val="22"/>
                      <w:szCs w:val="22"/>
                    </w:rPr>
                    <w:t>юридического обеспечения и контрактной службы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199.9pt;margin-top:2.7pt;width:154.7pt;height:50.45pt;z-index:251664384" strokeweight="3pt">
            <v:textbox style="mso-next-textbox:#_x0000_s1054">
              <w:txbxContent>
                <w:p w:rsidR="00E94F84" w:rsidRPr="00EC7CA4" w:rsidRDefault="00E94F84" w:rsidP="009E0ACF">
                  <w:pPr>
                    <w:pStyle w:val="a7"/>
                    <w:ind w:right="-148"/>
                    <w:jc w:val="center"/>
                    <w:rPr>
                      <w:b/>
                      <w:spacing w:val="-10"/>
                      <w:sz w:val="22"/>
                      <w:szCs w:val="22"/>
                    </w:rPr>
                  </w:pPr>
                  <w:r w:rsidRPr="00EC7CA4">
                    <w:rPr>
                      <w:b/>
                      <w:spacing w:val="-10"/>
                      <w:sz w:val="22"/>
                      <w:szCs w:val="22"/>
                    </w:rPr>
                    <w:t>Заместитель руководителя</w:t>
                  </w:r>
                  <w:r>
                    <w:rPr>
                      <w:b/>
                      <w:spacing w:val="-10"/>
                      <w:sz w:val="22"/>
                      <w:szCs w:val="22"/>
                    </w:rPr>
                    <w:t xml:space="preserve"> департамента – начальник строительного отдела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391.65pt;margin-top:2.6pt;width:165pt;height:52.5pt;z-index:251667456" strokeweight="3pt">
            <v:textbox style="mso-next-textbox:#_x0000_s1057">
              <w:txbxContent>
                <w:p w:rsidR="00E94F84" w:rsidRPr="00A10568" w:rsidRDefault="00E94F84" w:rsidP="008C4139">
                  <w:pPr>
                    <w:pStyle w:val="2"/>
                    <w:jc w:val="center"/>
                    <w:rPr>
                      <w:b/>
                      <w:spacing w:val="-10"/>
                      <w:sz w:val="22"/>
                      <w:szCs w:val="22"/>
                    </w:rPr>
                  </w:pPr>
                  <w:r w:rsidRPr="00A10568">
                    <w:rPr>
                      <w:b/>
                      <w:spacing w:val="-10"/>
                      <w:sz w:val="22"/>
                      <w:szCs w:val="22"/>
                    </w:rPr>
                    <w:t>Заместитель руководителя</w:t>
                  </w:r>
                  <w:r>
                    <w:rPr>
                      <w:b/>
                      <w:spacing w:val="-10"/>
                      <w:sz w:val="22"/>
                      <w:szCs w:val="22"/>
                    </w:rPr>
                    <w:t xml:space="preserve"> департамента – начальник  отдела временных сооружений</w:t>
                  </w:r>
                </w:p>
              </w:txbxContent>
            </v:textbox>
          </v:rect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line id="_x0000_s1062" style="position:absolute;z-index:251672576" from="-3.55pt,4.7pt" to="-2.45pt,235.95pt"/>
        </w:pict>
      </w:r>
      <w:r>
        <w:rPr>
          <w:noProof/>
        </w:rPr>
        <w:pict>
          <v:shape id="_x0000_s1072" type="#_x0000_t32" style="position:absolute;margin-left:-3.25pt;margin-top:4.55pt;width:20.55pt;height:0;z-index:251682816" o:connectortype="straight"/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shape id="_x0000_s1087" type="#_x0000_t32" style="position:absolute;margin-left:467.45pt;margin-top:9.1pt;width:.05pt;height:27.6pt;flip:x;z-index:251697152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278.3pt;margin-top:9.1pt;width:0;height:27.6pt;z-index:251709440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287.8pt;margin-top:1.5pt;width:0;height:0;z-index:251693056" o:connectortype="straight">
            <v:stroke endarrow="block"/>
          </v:shape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shape id="_x0000_s1123" type="#_x0000_t32" style="position:absolute;margin-left:665.05pt;margin-top:8.85pt;width:.05pt;height:27.6pt;flip:x;z-index:251719680" o:connectortype="straight">
            <v:stroke endarrow="block"/>
          </v:shape>
        </w:pict>
      </w:r>
    </w:p>
    <w:p w:rsidR="008C4139" w:rsidRPr="00361F17" w:rsidRDefault="005819B2" w:rsidP="008C4139">
      <w:r>
        <w:rPr>
          <w:noProof/>
        </w:rPr>
        <w:pict>
          <v:rect id="_x0000_s1055" style="position:absolute;margin-left:18.2pt;margin-top:3.05pt;width:147.75pt;height:112.75pt;z-index:251665408" strokeweight="3pt">
            <v:textbox style="mso-next-textbox:#_x0000_s1055">
              <w:txbxContent>
                <w:p w:rsidR="00E94F84" w:rsidRDefault="00E94F84" w:rsidP="008C4139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BE24AD">
                    <w:rPr>
                      <w:b/>
                      <w:color w:val="000000"/>
                      <w:sz w:val="22"/>
                      <w:szCs w:val="22"/>
                    </w:rPr>
                    <w:t>Отдел планирования бюджета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и</w:t>
                  </w:r>
                  <w:r w:rsidRPr="00BE24AD">
                    <w:rPr>
                      <w:b/>
                      <w:color w:val="000000"/>
                      <w:sz w:val="22"/>
                      <w:szCs w:val="22"/>
                    </w:rPr>
                    <w:t xml:space="preserve"> целевых программ</w:t>
                  </w:r>
                </w:p>
                <w:p w:rsidR="00E94F84" w:rsidRDefault="001E6547" w:rsidP="008C413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</w:t>
                  </w:r>
                  <w:r w:rsidR="00E94F84" w:rsidRPr="00B811B1">
                    <w:rPr>
                      <w:b/>
                      <w:sz w:val="22"/>
                      <w:szCs w:val="22"/>
                    </w:rPr>
                    <w:t xml:space="preserve"> ед.</w:t>
                  </w:r>
                </w:p>
                <w:p w:rsidR="00E94F84" w:rsidRDefault="00E94F84" w:rsidP="004711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– начальник отдела</w:t>
                  </w:r>
                </w:p>
                <w:p w:rsidR="00173826" w:rsidRDefault="00173826" w:rsidP="0047118D">
                  <w:pPr>
                    <w:rPr>
                      <w:sz w:val="22"/>
                      <w:szCs w:val="22"/>
                    </w:rPr>
                  </w:pPr>
                  <w:r w:rsidRPr="00173826">
                    <w:rPr>
                      <w:sz w:val="22"/>
                      <w:szCs w:val="22"/>
                    </w:rPr>
                    <w:t>1 – зам. нач. отдела</w:t>
                  </w:r>
                </w:p>
                <w:p w:rsidR="00E94F84" w:rsidRDefault="00E94F84" w:rsidP="004711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– консультант</w:t>
                  </w:r>
                </w:p>
                <w:p w:rsidR="00E94F84" w:rsidRPr="00B811B1" w:rsidRDefault="001E6547" w:rsidP="0047118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94F84">
                    <w:rPr>
                      <w:sz w:val="22"/>
                      <w:szCs w:val="22"/>
                    </w:rPr>
                    <w:t xml:space="preserve"> – 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199.9pt;margin-top:3.1pt;width:152.7pt;height:77.35pt;z-index:251666432" strokeweight="3pt">
            <v:textbox style="mso-next-textbox:#_x0000_s1056">
              <w:txbxContent>
                <w:p w:rsidR="00E94F84" w:rsidRPr="00B811B1" w:rsidRDefault="00E94F84" w:rsidP="008C413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11B1">
                    <w:rPr>
                      <w:b/>
                      <w:sz w:val="22"/>
                      <w:szCs w:val="22"/>
                    </w:rPr>
                    <w:t>Строительный отдел</w:t>
                  </w:r>
                </w:p>
                <w:p w:rsidR="00E94F84" w:rsidRDefault="00E94F84" w:rsidP="008C413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  <w:r w:rsidR="001E58BE">
                    <w:rPr>
                      <w:b/>
                      <w:sz w:val="22"/>
                      <w:szCs w:val="22"/>
                    </w:rPr>
                    <w:t>5</w:t>
                  </w:r>
                  <w:r w:rsidRPr="00B811B1">
                    <w:rPr>
                      <w:b/>
                      <w:sz w:val="22"/>
                      <w:szCs w:val="22"/>
                    </w:rPr>
                    <w:t xml:space="preserve"> ед.</w:t>
                  </w:r>
                </w:p>
                <w:p w:rsidR="004B4E43" w:rsidRDefault="004B4E43" w:rsidP="005778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 – </w:t>
                  </w:r>
                  <w:r w:rsidR="00C35B91" w:rsidRPr="00173826">
                    <w:rPr>
                      <w:sz w:val="22"/>
                      <w:szCs w:val="22"/>
                    </w:rPr>
                    <w:t xml:space="preserve">зам. </w:t>
                  </w:r>
                  <w:proofErr w:type="spellStart"/>
                  <w:r w:rsidR="00C35B91" w:rsidRPr="00173826">
                    <w:rPr>
                      <w:sz w:val="22"/>
                      <w:szCs w:val="22"/>
                    </w:rPr>
                    <w:t>нач</w:t>
                  </w:r>
                  <w:proofErr w:type="spellEnd"/>
                  <w:r w:rsidR="00C35B91" w:rsidRPr="00173826">
                    <w:rPr>
                      <w:sz w:val="22"/>
                      <w:szCs w:val="22"/>
                    </w:rPr>
                    <w:t>. отдела</w:t>
                  </w:r>
                </w:p>
                <w:p w:rsidR="00E94F84" w:rsidRDefault="00E94F84" w:rsidP="005778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– консультант</w:t>
                  </w:r>
                </w:p>
                <w:p w:rsidR="00E94F84" w:rsidRDefault="00E94F84" w:rsidP="005778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1E58BE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– главный специалист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392.95pt;margin-top:3.15pt;width:163.7pt;height:88.55pt;z-index:251698176" strokeweight="3pt">
            <v:textbox style="mso-next-textbox:#_x0000_s1089">
              <w:txbxContent>
                <w:p w:rsidR="00E94F84" w:rsidRPr="00B811B1" w:rsidRDefault="00E94F84" w:rsidP="000A2F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Отдел временных сооружений</w:t>
                  </w:r>
                </w:p>
                <w:p w:rsidR="00E94F84" w:rsidRDefault="00E94F84" w:rsidP="000A2F7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B811B1">
                    <w:rPr>
                      <w:b/>
                      <w:sz w:val="22"/>
                      <w:szCs w:val="22"/>
                    </w:rPr>
                    <w:t xml:space="preserve"> ед.</w:t>
                  </w:r>
                </w:p>
                <w:p w:rsidR="00E94F84" w:rsidRDefault="00E94F84" w:rsidP="00C45D9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– зам. нач. отдела</w:t>
                  </w:r>
                </w:p>
                <w:p w:rsidR="00E94F84" w:rsidRDefault="00E94F84" w:rsidP="00C45D9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– главный специалист</w:t>
                  </w:r>
                </w:p>
                <w:p w:rsidR="00E94F84" w:rsidRPr="00B811B1" w:rsidRDefault="00E94F84" w:rsidP="00C45D9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– ведущий специалист</w:t>
                  </w:r>
                </w:p>
              </w:txbxContent>
            </v:textbox>
          </v:rect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rect id="_x0000_s1095" style="position:absolute;margin-left:584.2pt;margin-top:2.65pt;width:160.2pt;height:98.65pt;z-index:251703296" strokeweight="3pt">
            <v:textbox style="mso-next-textbox:#_x0000_s1095">
              <w:txbxContent>
                <w:p w:rsidR="00E94F84" w:rsidRPr="00B811B1" w:rsidRDefault="00FA0DC1" w:rsidP="00B549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Отдел ю</w:t>
                  </w:r>
                  <w:r w:rsidR="00E94F84">
                    <w:rPr>
                      <w:b/>
                      <w:sz w:val="22"/>
                      <w:szCs w:val="22"/>
                    </w:rPr>
                    <w:t>ридическ</w:t>
                  </w:r>
                  <w:r>
                    <w:rPr>
                      <w:b/>
                      <w:sz w:val="22"/>
                      <w:szCs w:val="22"/>
                    </w:rPr>
                    <w:t>ого обеспечения и контрактной службы</w:t>
                  </w:r>
                </w:p>
                <w:p w:rsidR="00E94F84" w:rsidRDefault="001E58BE" w:rsidP="00B5493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9</w:t>
                  </w:r>
                  <w:r w:rsidR="00E94F84" w:rsidRPr="00B811B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94F84" w:rsidRPr="00B811B1">
                    <w:rPr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E94F84" w:rsidRDefault="005717D8" w:rsidP="00B54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E94F84">
                    <w:rPr>
                      <w:sz w:val="22"/>
                      <w:szCs w:val="22"/>
                    </w:rPr>
                    <w:t>– зам. нач. отдела</w:t>
                  </w:r>
                </w:p>
                <w:p w:rsidR="00E94F84" w:rsidRDefault="001900FD" w:rsidP="00B54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94F84">
                    <w:rPr>
                      <w:sz w:val="22"/>
                      <w:szCs w:val="22"/>
                    </w:rPr>
                    <w:t xml:space="preserve"> – консультант</w:t>
                  </w:r>
                </w:p>
                <w:p w:rsidR="00E94F84" w:rsidRPr="009F5665" w:rsidRDefault="001E58BE" w:rsidP="00B5493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E94F84">
                    <w:rPr>
                      <w:sz w:val="22"/>
                      <w:szCs w:val="22"/>
                    </w:rPr>
                    <w:t xml:space="preserve"> – главный специалист</w:t>
                  </w:r>
                </w:p>
              </w:txbxContent>
            </v:textbox>
          </v:rect>
        </w:pict>
      </w:r>
    </w:p>
    <w:p w:rsidR="008C4139" w:rsidRPr="00361F17" w:rsidRDefault="008C4139" w:rsidP="008C4139"/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shape id="_x0000_s1064" type="#_x0000_t32" style="position:absolute;margin-left:-1.3pt;margin-top:.15pt;width:18pt;height:0;z-index:251674624" o:connectortype="straight">
            <v:stroke endarrow="block"/>
          </v:shape>
        </w:pict>
      </w:r>
    </w:p>
    <w:p w:rsidR="008C4139" w:rsidRPr="00361F17" w:rsidRDefault="008C4139" w:rsidP="008C4139"/>
    <w:p w:rsidR="008C4139" w:rsidRPr="00361F17" w:rsidRDefault="008C4139" w:rsidP="008C4139"/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rect id="_x0000_s1105" style="position:absolute;margin-left:199.9pt;margin-top:7.5pt;width:152.7pt;height:87.55pt;z-index:251710464" strokeweight="3pt">
            <v:textbox style="mso-next-textbox:#_x0000_s1105">
              <w:txbxContent>
                <w:p w:rsidR="00E94F84" w:rsidRPr="00B811B1" w:rsidRDefault="00E94F84" w:rsidP="00E94F8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Отдел организационной работы</w:t>
                  </w:r>
                </w:p>
                <w:p w:rsidR="00E94F84" w:rsidRDefault="00A2040D" w:rsidP="00E94F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="00E94F84" w:rsidRPr="00B811B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94F84" w:rsidRPr="00B811B1">
                    <w:rPr>
                      <w:b/>
                      <w:bCs/>
                      <w:sz w:val="22"/>
                      <w:szCs w:val="22"/>
                    </w:rPr>
                    <w:t>ед.</w:t>
                  </w:r>
                </w:p>
                <w:p w:rsidR="00E94F84" w:rsidRDefault="00A57A3C" w:rsidP="00E94F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94F84">
                    <w:rPr>
                      <w:sz w:val="22"/>
                      <w:szCs w:val="22"/>
                    </w:rPr>
                    <w:t xml:space="preserve"> – </w:t>
                  </w:r>
                  <w:r w:rsidR="000D2A35">
                    <w:rPr>
                      <w:sz w:val="22"/>
                      <w:szCs w:val="22"/>
                    </w:rPr>
                    <w:t>начальник</w:t>
                  </w:r>
                  <w:r w:rsidR="00E94F84">
                    <w:rPr>
                      <w:sz w:val="22"/>
                      <w:szCs w:val="22"/>
                    </w:rPr>
                    <w:t>. отдела</w:t>
                  </w:r>
                </w:p>
                <w:p w:rsidR="00E94F84" w:rsidRDefault="00A57A3C" w:rsidP="00E94F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E94F84">
                    <w:rPr>
                      <w:sz w:val="22"/>
                      <w:szCs w:val="22"/>
                    </w:rPr>
                    <w:t xml:space="preserve"> – консультант</w:t>
                  </w:r>
                </w:p>
                <w:p w:rsidR="00E94F84" w:rsidRPr="009F5665" w:rsidRDefault="00A2040D" w:rsidP="00E94F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E94F84">
                    <w:rPr>
                      <w:sz w:val="22"/>
                      <w:szCs w:val="22"/>
                    </w:rPr>
                    <w:t>– главный специалист</w:t>
                  </w:r>
                </w:p>
              </w:txbxContent>
            </v:textbox>
          </v:rect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rect id="_x0000_s1079" style="position:absolute;margin-left:18.2pt;margin-top:10.75pt;width:148.95pt;height:86.65pt;z-index:251689984" strokeweight="3pt">
            <v:textbox style="mso-next-textbox:#_x0000_s1079">
              <w:txbxContent>
                <w:p w:rsidR="00E94F84" w:rsidRPr="00B811B1" w:rsidRDefault="00E94F84" w:rsidP="008C413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11B1">
                    <w:rPr>
                      <w:b/>
                      <w:sz w:val="22"/>
                      <w:szCs w:val="22"/>
                    </w:rPr>
                    <w:t>Отдел бюджетного учета и финансирования</w:t>
                  </w:r>
                </w:p>
                <w:p w:rsidR="00E94F84" w:rsidRDefault="00E94F84" w:rsidP="008C413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</w:t>
                  </w:r>
                  <w:r w:rsidRPr="00B811B1">
                    <w:rPr>
                      <w:b/>
                      <w:sz w:val="22"/>
                      <w:szCs w:val="22"/>
                    </w:rPr>
                    <w:t xml:space="preserve"> ед.</w:t>
                  </w:r>
                </w:p>
                <w:p w:rsidR="00E94F84" w:rsidRDefault="00E94F84" w:rsidP="004711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– начальник отдела</w:t>
                  </w:r>
                </w:p>
                <w:p w:rsidR="00E94F84" w:rsidRDefault="00E94F84" w:rsidP="0047118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– консультант</w:t>
                  </w:r>
                </w:p>
                <w:p w:rsidR="00E94F84" w:rsidRPr="00B811B1" w:rsidRDefault="00E94F84" w:rsidP="0047118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– главный специалист</w:t>
                  </w:r>
                </w:p>
              </w:txbxContent>
            </v:textbox>
          </v:rect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shape id="_x0000_s1116" type="#_x0000_t32" style="position:absolute;margin-left:353.6pt;margin-top:2.35pt;width:20.3pt;height:.05pt;flip:x;z-index:251713536" o:connectortype="straight">
            <v:stroke endarrow="block"/>
          </v:shape>
        </w:pict>
      </w:r>
    </w:p>
    <w:p w:rsidR="008C4139" w:rsidRPr="00361F17" w:rsidRDefault="008C4139" w:rsidP="008C4139"/>
    <w:p w:rsidR="008C4139" w:rsidRPr="00361F17" w:rsidRDefault="005819B2" w:rsidP="008C4139">
      <w:r>
        <w:rPr>
          <w:noProof/>
        </w:rPr>
        <w:pict>
          <v:shape id="_x0000_s1066" type="#_x0000_t32" style="position:absolute;margin-left:-2.45pt;margin-top:6pt;width:19.75pt;height:0;z-index:251676672" o:connectortype="straight">
            <v:stroke endarrow="block"/>
          </v:shape>
        </w:pict>
      </w:r>
    </w:p>
    <w:p w:rsidR="008C4139" w:rsidRPr="00361F17" w:rsidRDefault="008C4139" w:rsidP="008C4139">
      <w:r>
        <w:t xml:space="preserve"> </w:t>
      </w:r>
    </w:p>
    <w:p w:rsidR="008C4139" w:rsidRPr="00361F17" w:rsidRDefault="008C4139" w:rsidP="008C4139"/>
    <w:p w:rsidR="00806D60" w:rsidRDefault="009E27EE" w:rsidP="008C41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88.3pt;margin-top:7.9pt;width:272.5pt;height:89.65pt;z-index:251692032;mso-width-relative:margin;mso-height-relative:margin" stroked="f">
            <v:textbox style="mso-next-textbox:#_x0000_s1081">
              <w:txbxContent>
                <w:p w:rsidR="00E94F84" w:rsidRPr="003116ED" w:rsidRDefault="00E94F84" w:rsidP="008C4139">
                  <w:pPr>
                    <w:rPr>
                      <w:sz w:val="24"/>
                      <w:szCs w:val="24"/>
                    </w:rPr>
                  </w:pPr>
                  <w:r w:rsidRPr="003116ED">
                    <w:rPr>
                      <w:sz w:val="24"/>
                      <w:szCs w:val="24"/>
                    </w:rPr>
                    <w:t xml:space="preserve">Всего </w:t>
                  </w:r>
                  <w:r w:rsidR="0047686E" w:rsidRPr="00B01498">
                    <w:rPr>
                      <w:b/>
                      <w:sz w:val="24"/>
                      <w:szCs w:val="24"/>
                    </w:rPr>
                    <w:t>6</w:t>
                  </w:r>
                  <w:r w:rsidR="00A80D92" w:rsidRPr="00B01498">
                    <w:rPr>
                      <w:b/>
                      <w:sz w:val="24"/>
                      <w:szCs w:val="24"/>
                    </w:rPr>
                    <w:t>0</w:t>
                  </w:r>
                  <w:r w:rsidRPr="00B01498">
                    <w:rPr>
                      <w:b/>
                      <w:sz w:val="24"/>
                      <w:szCs w:val="24"/>
                    </w:rPr>
                    <w:t xml:space="preserve"> ед.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E94F84" w:rsidRPr="00EE2A46" w:rsidRDefault="00E94F84" w:rsidP="008C41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 w:rsidRPr="003116ED">
                    <w:rPr>
                      <w:sz w:val="24"/>
                      <w:szCs w:val="24"/>
                    </w:rPr>
                    <w:t xml:space="preserve"> том числе</w:t>
                  </w:r>
                  <w:r>
                    <w:rPr>
                      <w:sz w:val="24"/>
                      <w:szCs w:val="24"/>
                    </w:rPr>
                    <w:tab/>
                    <w:t>мун. служ.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EE2A46">
                    <w:rPr>
                      <w:b/>
                      <w:sz w:val="24"/>
                      <w:szCs w:val="24"/>
                    </w:rPr>
                    <w:t>5</w:t>
                  </w:r>
                  <w:r w:rsidR="0047686E" w:rsidRPr="00EE2A46">
                    <w:rPr>
                      <w:b/>
                      <w:sz w:val="24"/>
                      <w:szCs w:val="24"/>
                    </w:rPr>
                    <w:t>5</w:t>
                  </w:r>
                  <w:r w:rsidRPr="00EE2A46">
                    <w:rPr>
                      <w:b/>
                      <w:sz w:val="24"/>
                      <w:szCs w:val="24"/>
                    </w:rPr>
                    <w:t xml:space="preserve"> ед.</w:t>
                  </w:r>
                  <w:r w:rsidR="00EE2A46">
                    <w:rPr>
                      <w:sz w:val="24"/>
                      <w:szCs w:val="24"/>
                    </w:rPr>
                    <w:t>,</w:t>
                  </w:r>
                </w:p>
                <w:p w:rsidR="00E94F84" w:rsidRDefault="00A80D92" w:rsidP="008C4139">
                  <w:pPr>
                    <w:ind w:left="720"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техперсонал</w:t>
                  </w:r>
                  <w:r>
                    <w:rPr>
                      <w:sz w:val="24"/>
                      <w:szCs w:val="24"/>
                    </w:rPr>
                    <w:tab/>
                    <w:t xml:space="preserve">  </w:t>
                  </w:r>
                  <w:r w:rsidRPr="00EE2A46">
                    <w:rPr>
                      <w:b/>
                      <w:sz w:val="24"/>
                      <w:szCs w:val="24"/>
                    </w:rPr>
                    <w:t xml:space="preserve">5 </w:t>
                  </w:r>
                  <w:r w:rsidR="00E94F84" w:rsidRPr="00EE2A46">
                    <w:rPr>
                      <w:b/>
                      <w:sz w:val="24"/>
                      <w:szCs w:val="24"/>
                    </w:rPr>
                    <w:t>ед.</w:t>
                  </w:r>
                  <w:r w:rsidR="00014B69">
                    <w:rPr>
                      <w:sz w:val="24"/>
                      <w:szCs w:val="24"/>
                    </w:rPr>
                    <w:t>:</w:t>
                  </w:r>
                </w:p>
                <w:p w:rsidR="00014B69" w:rsidRDefault="00014B69" w:rsidP="008C4139">
                  <w:pPr>
                    <w:ind w:left="720"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FE5445"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уборщ</w:t>
                  </w:r>
                  <w:proofErr w:type="spellEnd"/>
                  <w:r w:rsidR="003C4027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служ</w:t>
                  </w:r>
                  <w:proofErr w:type="spellEnd"/>
                  <w:r w:rsidR="00D136B5">
                    <w:rPr>
                      <w:sz w:val="24"/>
                      <w:szCs w:val="24"/>
                    </w:rPr>
                    <w:t>.</w:t>
                  </w:r>
                  <w:r w:rsidR="003C402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C4027">
                    <w:rPr>
                      <w:sz w:val="24"/>
                      <w:szCs w:val="24"/>
                    </w:rPr>
                    <w:t>помещ</w:t>
                  </w:r>
                  <w:proofErr w:type="spellEnd"/>
                  <w:r w:rsidR="003C4027">
                    <w:rPr>
                      <w:sz w:val="24"/>
                      <w:szCs w:val="24"/>
                    </w:rPr>
                    <w:t xml:space="preserve">.    </w:t>
                  </w:r>
                  <w:r>
                    <w:rPr>
                      <w:sz w:val="24"/>
                      <w:szCs w:val="24"/>
                    </w:rPr>
                    <w:t>4 ед.</w:t>
                  </w:r>
                  <w:proofErr w:type="gramEnd"/>
                </w:p>
                <w:p w:rsidR="00014B69" w:rsidRPr="003116ED" w:rsidRDefault="003C4027" w:rsidP="008C4139">
                  <w:pPr>
                    <w:ind w:left="720" w:firstLine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архивариус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</w:t>
                  </w:r>
                  <w:r w:rsidR="00014B69">
                    <w:rPr>
                      <w:sz w:val="24"/>
                      <w:szCs w:val="24"/>
                    </w:rPr>
                    <w:t>1 ед.</w:t>
                  </w:r>
                  <w:r w:rsidR="00FE5445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806D60" w:rsidRPr="00806D60" w:rsidRDefault="00806D60" w:rsidP="00806D60"/>
    <w:p w:rsidR="00744824" w:rsidRDefault="00806D60" w:rsidP="00C94842">
      <w:pPr>
        <w:tabs>
          <w:tab w:val="left" w:pos="9053"/>
        </w:tabs>
      </w:pPr>
      <w:r>
        <w:tab/>
      </w:r>
    </w:p>
    <w:sectPr w:rsidR="00744824" w:rsidSect="007662CC">
      <w:pgSz w:w="16840" w:h="11907" w:orient="landscape" w:code="9"/>
      <w:pgMar w:top="454" w:right="1304" w:bottom="454" w:left="136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22F"/>
    <w:rsid w:val="00007983"/>
    <w:rsid w:val="00014B69"/>
    <w:rsid w:val="000336B4"/>
    <w:rsid w:val="00046BBF"/>
    <w:rsid w:val="00050576"/>
    <w:rsid w:val="000604A0"/>
    <w:rsid w:val="0007473A"/>
    <w:rsid w:val="00090BC8"/>
    <w:rsid w:val="000A2F71"/>
    <w:rsid w:val="000B7536"/>
    <w:rsid w:val="000D159F"/>
    <w:rsid w:val="000D2A35"/>
    <w:rsid w:val="000D3E24"/>
    <w:rsid w:val="000D4D08"/>
    <w:rsid w:val="000F7B39"/>
    <w:rsid w:val="00170D44"/>
    <w:rsid w:val="00173826"/>
    <w:rsid w:val="00175DE5"/>
    <w:rsid w:val="00182E14"/>
    <w:rsid w:val="001900FD"/>
    <w:rsid w:val="001A6CC3"/>
    <w:rsid w:val="001C7169"/>
    <w:rsid w:val="001D22C3"/>
    <w:rsid w:val="001E45D9"/>
    <w:rsid w:val="001E58BE"/>
    <w:rsid w:val="001E6547"/>
    <w:rsid w:val="00201E5E"/>
    <w:rsid w:val="00205F16"/>
    <w:rsid w:val="00224300"/>
    <w:rsid w:val="00250686"/>
    <w:rsid w:val="00250B4B"/>
    <w:rsid w:val="00261D66"/>
    <w:rsid w:val="00270A9B"/>
    <w:rsid w:val="00277483"/>
    <w:rsid w:val="002C2D90"/>
    <w:rsid w:val="003005A9"/>
    <w:rsid w:val="00304CE0"/>
    <w:rsid w:val="00317E88"/>
    <w:rsid w:val="003468E8"/>
    <w:rsid w:val="00355283"/>
    <w:rsid w:val="003651DA"/>
    <w:rsid w:val="003877B2"/>
    <w:rsid w:val="00390B7E"/>
    <w:rsid w:val="003C4027"/>
    <w:rsid w:val="003C5A71"/>
    <w:rsid w:val="00400912"/>
    <w:rsid w:val="004056C2"/>
    <w:rsid w:val="004108C0"/>
    <w:rsid w:val="00416FC2"/>
    <w:rsid w:val="0047118D"/>
    <w:rsid w:val="004724EB"/>
    <w:rsid w:val="0047686E"/>
    <w:rsid w:val="004B4E43"/>
    <w:rsid w:val="004D4C42"/>
    <w:rsid w:val="004D5F9F"/>
    <w:rsid w:val="005006ED"/>
    <w:rsid w:val="00507280"/>
    <w:rsid w:val="00507E39"/>
    <w:rsid w:val="00522037"/>
    <w:rsid w:val="005717D8"/>
    <w:rsid w:val="0057444B"/>
    <w:rsid w:val="005759DE"/>
    <w:rsid w:val="005778E5"/>
    <w:rsid w:val="00580286"/>
    <w:rsid w:val="005819B2"/>
    <w:rsid w:val="00581A98"/>
    <w:rsid w:val="005C6B8C"/>
    <w:rsid w:val="005E2543"/>
    <w:rsid w:val="005F4FA6"/>
    <w:rsid w:val="005F7608"/>
    <w:rsid w:val="00616B55"/>
    <w:rsid w:val="00630875"/>
    <w:rsid w:val="00640A5C"/>
    <w:rsid w:val="00682621"/>
    <w:rsid w:val="006A58F1"/>
    <w:rsid w:val="006C385A"/>
    <w:rsid w:val="006D3BD5"/>
    <w:rsid w:val="006D4B2C"/>
    <w:rsid w:val="007176FE"/>
    <w:rsid w:val="00721D67"/>
    <w:rsid w:val="00727194"/>
    <w:rsid w:val="00740989"/>
    <w:rsid w:val="00744824"/>
    <w:rsid w:val="007547E7"/>
    <w:rsid w:val="007662CC"/>
    <w:rsid w:val="007667F1"/>
    <w:rsid w:val="00784595"/>
    <w:rsid w:val="007936DC"/>
    <w:rsid w:val="007D481A"/>
    <w:rsid w:val="007D60AE"/>
    <w:rsid w:val="007E485F"/>
    <w:rsid w:val="007F7624"/>
    <w:rsid w:val="008021DD"/>
    <w:rsid w:val="00804055"/>
    <w:rsid w:val="00806D60"/>
    <w:rsid w:val="00887A56"/>
    <w:rsid w:val="008908FD"/>
    <w:rsid w:val="008A76D6"/>
    <w:rsid w:val="008C4139"/>
    <w:rsid w:val="008D1A45"/>
    <w:rsid w:val="008D5E25"/>
    <w:rsid w:val="008E0AAA"/>
    <w:rsid w:val="008E3437"/>
    <w:rsid w:val="008F70CE"/>
    <w:rsid w:val="00943BB6"/>
    <w:rsid w:val="00945317"/>
    <w:rsid w:val="00951A1B"/>
    <w:rsid w:val="009552E6"/>
    <w:rsid w:val="00975A98"/>
    <w:rsid w:val="00986057"/>
    <w:rsid w:val="00997506"/>
    <w:rsid w:val="009C605F"/>
    <w:rsid w:val="009E0ACF"/>
    <w:rsid w:val="009E27EE"/>
    <w:rsid w:val="009F5665"/>
    <w:rsid w:val="00A05A12"/>
    <w:rsid w:val="00A162E7"/>
    <w:rsid w:val="00A2040D"/>
    <w:rsid w:val="00A269F4"/>
    <w:rsid w:val="00A52A65"/>
    <w:rsid w:val="00A57A3C"/>
    <w:rsid w:val="00A64A76"/>
    <w:rsid w:val="00A77C35"/>
    <w:rsid w:val="00A80D92"/>
    <w:rsid w:val="00A83344"/>
    <w:rsid w:val="00AB0A45"/>
    <w:rsid w:val="00AC4CA3"/>
    <w:rsid w:val="00AD7BCB"/>
    <w:rsid w:val="00B006F3"/>
    <w:rsid w:val="00B01498"/>
    <w:rsid w:val="00B51084"/>
    <w:rsid w:val="00B5493E"/>
    <w:rsid w:val="00B773F4"/>
    <w:rsid w:val="00BA5167"/>
    <w:rsid w:val="00BC2DB0"/>
    <w:rsid w:val="00BE06AF"/>
    <w:rsid w:val="00BE7E7D"/>
    <w:rsid w:val="00BF286A"/>
    <w:rsid w:val="00BF54CF"/>
    <w:rsid w:val="00BF73A6"/>
    <w:rsid w:val="00C35B91"/>
    <w:rsid w:val="00C45D94"/>
    <w:rsid w:val="00C51666"/>
    <w:rsid w:val="00C72A52"/>
    <w:rsid w:val="00C810A0"/>
    <w:rsid w:val="00C93EAB"/>
    <w:rsid w:val="00C94842"/>
    <w:rsid w:val="00C95D9E"/>
    <w:rsid w:val="00C9740E"/>
    <w:rsid w:val="00CA2E61"/>
    <w:rsid w:val="00CB7FE0"/>
    <w:rsid w:val="00CD3519"/>
    <w:rsid w:val="00CF0D5B"/>
    <w:rsid w:val="00D06F49"/>
    <w:rsid w:val="00D136B5"/>
    <w:rsid w:val="00D22EBD"/>
    <w:rsid w:val="00D2522F"/>
    <w:rsid w:val="00D45FB7"/>
    <w:rsid w:val="00D46C8E"/>
    <w:rsid w:val="00D6473B"/>
    <w:rsid w:val="00D760F6"/>
    <w:rsid w:val="00D76E87"/>
    <w:rsid w:val="00DA5E05"/>
    <w:rsid w:val="00DC3904"/>
    <w:rsid w:val="00DD46C9"/>
    <w:rsid w:val="00DD48C2"/>
    <w:rsid w:val="00DF1A31"/>
    <w:rsid w:val="00E03813"/>
    <w:rsid w:val="00E053B2"/>
    <w:rsid w:val="00E63C48"/>
    <w:rsid w:val="00E7481A"/>
    <w:rsid w:val="00E801E0"/>
    <w:rsid w:val="00E93E13"/>
    <w:rsid w:val="00E94F84"/>
    <w:rsid w:val="00E96A48"/>
    <w:rsid w:val="00E97695"/>
    <w:rsid w:val="00EB64F5"/>
    <w:rsid w:val="00EB6FB2"/>
    <w:rsid w:val="00EE2A46"/>
    <w:rsid w:val="00EF43FF"/>
    <w:rsid w:val="00EF5463"/>
    <w:rsid w:val="00EF6CFE"/>
    <w:rsid w:val="00F13254"/>
    <w:rsid w:val="00F4671E"/>
    <w:rsid w:val="00F50F6B"/>
    <w:rsid w:val="00F6117B"/>
    <w:rsid w:val="00F771EA"/>
    <w:rsid w:val="00F916B2"/>
    <w:rsid w:val="00FA0DC1"/>
    <w:rsid w:val="00FA7B81"/>
    <w:rsid w:val="00FE4D21"/>
    <w:rsid w:val="00FE5445"/>
    <w:rsid w:val="00FE589C"/>
    <w:rsid w:val="00FF30B9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5" type="connector" idref="#_x0000_s1102"/>
        <o:r id="V:Rule16" type="connector" idref="#_x0000_s1096"/>
        <o:r id="V:Rule17" type="connector" idref="#_x0000_s1070"/>
        <o:r id="V:Rule18" type="connector" idref="#_x0000_s1072"/>
        <o:r id="V:Rule19" type="connector" idref="#_x0000_s1085"/>
        <o:r id="V:Rule20" type="connector" idref="#_x0000_s1103"/>
        <o:r id="V:Rule21" type="connector" idref="#_x0000_s1071"/>
        <o:r id="V:Rule22" type="connector" idref="#_x0000_s1116"/>
        <o:r id="V:Rule23" type="connector" idref="#_x0000_s1082"/>
        <o:r id="V:Rule24" type="connector" idref="#_x0000_s1069"/>
        <o:r id="V:Rule25" type="connector" idref="#_x0000_s1123"/>
        <o:r id="V:Rule26" type="connector" idref="#_x0000_s1064"/>
        <o:r id="V:Rule27" type="connector" idref="#_x0000_s1066"/>
        <o:r id="V:Rule2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F"/>
    <w:pPr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C4139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22F"/>
    <w:pPr>
      <w:jc w:val="center"/>
    </w:pPr>
    <w:rPr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2522F"/>
    <w:rPr>
      <w:rFonts w:eastAsia="Times New Roman" w:cs="Times New Roman"/>
      <w:b/>
      <w:bCs/>
      <w:i/>
      <w:iCs/>
      <w:szCs w:val="28"/>
      <w:lang w:eastAsia="ru-RU"/>
    </w:rPr>
  </w:style>
  <w:style w:type="paragraph" w:styleId="a5">
    <w:name w:val="Body Text"/>
    <w:basedOn w:val="a"/>
    <w:link w:val="a6"/>
    <w:rsid w:val="00D2522F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2522F"/>
    <w:rPr>
      <w:rFonts w:eastAsia="Times New Roman" w:cs="Times New Roman"/>
      <w:b/>
      <w:bCs/>
      <w:szCs w:val="28"/>
      <w:lang w:eastAsia="ru-RU"/>
    </w:rPr>
  </w:style>
  <w:style w:type="paragraph" w:styleId="a7">
    <w:name w:val="Body Text Indent"/>
    <w:basedOn w:val="a"/>
    <w:link w:val="a8"/>
    <w:rsid w:val="00D2522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2522F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4139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3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86A11-D8B1-407E-B660-A73DF089A28C}"/>
</file>

<file path=customXml/itemProps2.xml><?xml version="1.0" encoding="utf-8"?>
<ds:datastoreItem xmlns:ds="http://schemas.openxmlformats.org/officeDocument/2006/customXml" ds:itemID="{215BFC89-70B1-488F-BE05-EB173FBB8816}"/>
</file>

<file path=customXml/itemProps3.xml><?xml version="1.0" encoding="utf-8"?>
<ds:datastoreItem xmlns:ds="http://schemas.openxmlformats.org/officeDocument/2006/customXml" ds:itemID="{65D1B69D-AC34-4A36-BCC9-432A9971A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sentischeva</dc:creator>
  <cp:lastModifiedBy>sentischeva</cp:lastModifiedBy>
  <cp:revision>5</cp:revision>
  <cp:lastPrinted>2020-08-24T07:40:00Z</cp:lastPrinted>
  <dcterms:created xsi:type="dcterms:W3CDTF">2021-02-15T05:24:00Z</dcterms:created>
  <dcterms:modified xsi:type="dcterms:W3CDTF">2021-02-15T05:25:00Z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