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00BD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Уточнять информацию об ограничении использования земельного участка следует заранее</w:t>
      </w:r>
    </w:p>
    <w:p w:rsidR="00800BDA" w:rsidRP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D048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5F5F6A" wp14:editId="1BDC35AF">
            <wp:simplePos x="0" y="0"/>
            <wp:positionH relativeFrom="column">
              <wp:posOffset>-3175</wp:posOffset>
            </wp:positionH>
            <wp:positionV relativeFrom="paragraph">
              <wp:posOffset>43815</wp:posOffset>
            </wp:positionV>
            <wp:extent cx="2897505" cy="2257425"/>
            <wp:effectExtent l="0" t="0" r="0" b="9525"/>
            <wp:wrapSquare wrapText="bothSides"/>
            <wp:docPr id="2" name="Рисунок 2" descr="http://rf.biz/wp-content/uploads/2018/08/1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f.biz/wp-content/uploads/2018/08/175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8F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F6188F">
        <w:rPr>
          <w:rFonts w:eastAsia="Calibri"/>
          <w:noProof/>
          <w:sz w:val="28"/>
          <w:szCs w:val="28"/>
          <w:lang w:eastAsia="ru-RU"/>
        </w:rPr>
        <w:tab/>
      </w:r>
      <w:r w:rsidRPr="00800BDA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рекомендует лицам, решившим приобрести земельный участок, обратить внимание на его расположение относительно зоны с особыми условиями использования территории. Объясняется это тем, что земельный участок, расположенные в такой зоне может иметь те или иные ограничения в использовании. </w:t>
      </w:r>
    </w:p>
    <w:p w:rsidR="00800BDA" w:rsidRPr="00800BDA" w:rsidRDefault="00800BDA" w:rsidP="00800BDA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Так, например, в пределах охранных зон объектов электроэнергетики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 В зонах негативных воздействий электромагнитных полей</w:t>
      </w:r>
      <w:r w:rsidRPr="00800BDA">
        <w:rPr>
          <w:rFonts w:ascii="Segoe UI" w:hAnsi="Segoe UI" w:cs="Segoe UI"/>
        </w:rPr>
        <w:t xml:space="preserve"> </w:t>
      </w:r>
      <w:r w:rsidRPr="00800BDA">
        <w:rPr>
          <w:rFonts w:ascii="Segoe UI" w:hAnsi="Segoe UI" w:cs="Segoe UI"/>
          <w:noProof/>
          <w:lang w:eastAsia="ru-RU"/>
        </w:rPr>
        <w:t>не допускается</w:t>
      </w: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размещать жилую застройку, включая отдельные жилые дома, ландшафтно-рекреационные зоны, зоны отдыха, территорий садоводческих товариществ и коттеджной застройки, коллективных или индивидуальных садово-огородных участков и др.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 В случае выявления нарушений правообладатели таких земель будут привлечены к административной ответственности.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Уточнить информацию о наличии ограничений по использованию территории поможет электронный сервисы Росреестра «Справочная информация по объектам недвижимости в режиме online». В случае, если земельный участок входит в зону с особыми условиями использования территории, то пользователь получит ответ, в котором будет указана вся информация об этой зоне, а также соответствующий ряд ограничений.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 xml:space="preserve">Добавим, что информация, получаемая посредством данного электронного сервиса, имеет исключительно справочный характер. Для официального использования сведений следует запросить выписку "Об объекте недвижимости" из Единого государственного реестра недвижимости. Соответствующий запрос можно подать в офисах приема МФЦ «Мои документы» или через официальный сайт Росреестра. </w:t>
      </w:r>
    </w:p>
    <w:p w:rsidR="00800BDA" w:rsidRPr="00800BDA" w:rsidRDefault="00800BDA" w:rsidP="00800BDA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</w:p>
    <w:p w:rsidR="00800BDA" w:rsidRPr="00800BDA" w:rsidRDefault="00800BDA" w:rsidP="00800BDA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800BDA" w:rsidRDefault="00434235" w:rsidP="00800BDA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800BDA" w:rsidSect="00667AD4">
      <w:footerReference w:type="defaul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2461A">
      <w:rPr>
        <w:noProof/>
        <w:sz w:val="16"/>
        <w:szCs w:val="16"/>
      </w:rPr>
      <w:t>12.06.2019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2461A">
      <w:rPr>
        <w:noProof/>
        <w:sz w:val="16"/>
        <w:szCs w:val="16"/>
      </w:rPr>
      <w:t>15:57:02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2461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2461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1A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3415"/>
    <w:rsid w:val="007B52E1"/>
    <w:rsid w:val="007C0CCF"/>
    <w:rsid w:val="007D68D6"/>
    <w:rsid w:val="007E0E1D"/>
    <w:rsid w:val="007E3B18"/>
    <w:rsid w:val="007E582D"/>
    <w:rsid w:val="00800BDA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54DF2-2401-4AB1-8FC0-790C74C130B9}"/>
</file>

<file path=customXml/itemProps2.xml><?xml version="1.0" encoding="utf-8"?>
<ds:datastoreItem xmlns:ds="http://schemas.openxmlformats.org/officeDocument/2006/customXml" ds:itemID="{DFEE96CA-514D-4855-83FC-7840D9BB9CAC}"/>
</file>

<file path=customXml/itemProps3.xml><?xml version="1.0" encoding="utf-8"?>
<ds:datastoreItem xmlns:ds="http://schemas.openxmlformats.org/officeDocument/2006/customXml" ds:itemID="{EEC737C7-8E89-4582-BEF9-2173B236E56D}"/>
</file>

<file path=customXml/itemProps4.xml><?xml version="1.0" encoding="utf-8"?>
<ds:datastoreItem xmlns:ds="http://schemas.openxmlformats.org/officeDocument/2006/customXml" ds:itemID="{E3CC2867-D804-4001-B519-55C75FC33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Баранов Димитрий Анатольевич</cp:lastModifiedBy>
  <cp:revision>2</cp:revision>
  <cp:lastPrinted>2019-05-20T02:29:00Z</cp:lastPrinted>
  <dcterms:created xsi:type="dcterms:W3CDTF">2019-06-12T08:57:00Z</dcterms:created>
  <dcterms:modified xsi:type="dcterms:W3CDTF">2019-06-12T08:57:00Z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