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61" w:rsidRDefault="00094A61" w:rsidP="00094A61">
      <w:pPr>
        <w:jc w:val="both"/>
      </w:pPr>
      <w:r>
        <w:rPr>
          <w:rFonts w:ascii="Times New Roman" w:hAnsi="Times New Roman"/>
          <w:sz w:val="28"/>
          <w:szCs w:val="28"/>
        </w:rPr>
        <w:t>В последнее время участились случаи совершения жителями района преступлений, предусмотренных ст. 282 УК Р</w:t>
      </w:r>
      <w:proofErr w:type="gramStart"/>
      <w:r>
        <w:rPr>
          <w:rFonts w:ascii="Times New Roman" w:hAnsi="Times New Roman"/>
          <w:sz w:val="28"/>
          <w:szCs w:val="28"/>
        </w:rPr>
        <w:t>Ф-</w:t>
      </w:r>
      <w:proofErr w:type="gramEnd"/>
      <w:r>
        <w:rPr>
          <w:rFonts w:ascii="Times New Roman" w:hAnsi="Times New Roman"/>
          <w:sz w:val="28"/>
          <w:szCs w:val="28"/>
        </w:rPr>
        <w:t xml:space="preserve"> возбуждение ненависти, вражды, унижение достоинства человека, группы лиц по признаку национальности, религии,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овершенное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посредством информационно-телекоммуникационных сетей. Так  лишь за последний месяц районным судом рассмотрено два таких дела. Приговором от 25 октября 2017 г Ш. осужден за то, что с целью выражения межнациональной ненависти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вражды, унижения человеческого достоинства по национальному признаку, призывов и побуждения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дискриминационным социальным действиям в отношении представителей народов Кавказа и Средней Азии, осознавая общественную опасность своих действий и предвидя возможность наступления последствий в информационно-коммуникационной сети «Интернет» «В контакте» на принадлежащей ему странице, находящейся в открытом доступе неопределенного круга лиц, разместил изображения,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одержащие</w:t>
      </w:r>
      <w:proofErr w:type="spellEnd"/>
      <w:r>
        <w:rPr>
          <w:rFonts w:ascii="Times New Roman" w:hAnsi="Times New Roman"/>
          <w:sz w:val="28"/>
          <w:szCs w:val="28"/>
        </w:rPr>
        <w:t xml:space="preserve"> негативные оценки в отношении лиц или групп лиц народов Кавказа и Средней Азии, содержащие признаки возбуждения межнациональной ненависти, вражды, унижения человеческого достоинства по национальному признаку</w:t>
      </w:r>
      <w:r>
        <w:t>,</w:t>
      </w:r>
    </w:p>
    <w:p w:rsidR="003E47BD" w:rsidRDefault="00094A61" w:rsidP="00094A61">
      <w:r>
        <w:rPr>
          <w:rFonts w:ascii="Times New Roman" w:hAnsi="Times New Roman"/>
          <w:sz w:val="28"/>
          <w:szCs w:val="28"/>
        </w:rPr>
        <w:t xml:space="preserve">                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прокуратура района разъясняет, что  данный состав имеет место в случае любого размещения подобной информации на своей странице в социальных сетях (находящейся в открытом доступе).  Санкция же статьи 282 УК РФ довольно сурова и предусматривает наказание от двух лет лишения свободы.</w:t>
      </w:r>
      <w:bookmarkStart w:id="0" w:name="_GoBack"/>
      <w:bookmarkEnd w:id="0"/>
    </w:p>
    <w:sectPr w:rsidR="003E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61"/>
    <w:rsid w:val="00094A61"/>
    <w:rsid w:val="00353122"/>
    <w:rsid w:val="003E47BD"/>
    <w:rsid w:val="0073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1F0066-1B3B-4F4D-8CD6-C3F04B8A893F}"/>
</file>

<file path=customXml/itemProps2.xml><?xml version="1.0" encoding="utf-8"?>
<ds:datastoreItem xmlns:ds="http://schemas.openxmlformats.org/officeDocument/2006/customXml" ds:itemID="{D8CDA9A6-F6AC-4E55-BB30-BA3FBF493E76}"/>
</file>

<file path=customXml/itemProps3.xml><?xml version="1.0" encoding="utf-8"?>
<ds:datastoreItem xmlns:ds="http://schemas.openxmlformats.org/officeDocument/2006/customXml" ds:itemID="{7EE31D39-CAF0-4634-A20A-639C29365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Александра Васильевна</dc:creator>
  <cp:lastModifiedBy>Иванова Александра Васильевна</cp:lastModifiedBy>
  <cp:revision>1</cp:revision>
  <dcterms:created xsi:type="dcterms:W3CDTF">2017-11-16T07:46:00Z</dcterms:created>
  <dcterms:modified xsi:type="dcterms:W3CDTF">2017-11-16T07:51:00Z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