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DE" w:rsidRDefault="00023EDE" w:rsidP="00023EDE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fldChar w:fldCharType="begin"/>
      </w:r>
      <w:r>
        <w:instrText>HYPERLINK "http://www.consultant.ru/cabinet/stat/fw/2020-04-06/click/consultant/?dst=http%3A%2F%2Fwww.consultant.ru%2Fdocument%2Fcons_doc_LAW_349081%2F%23utm_campaign%3Dfw%26utm_source%3Dconsultant%26utm_medium%3Demail%26utm_content%3Dbody" \t "_blank"</w:instrText>
      </w:r>
      <w:r>
        <w:fldChar w:fldCharType="separate"/>
      </w:r>
      <w:r>
        <w:rPr>
          <w:rStyle w:val="a3"/>
          <w:rFonts w:ascii="Helvetica" w:hAnsi="Helvetica" w:cs="Helvetica"/>
          <w:b/>
          <w:bCs/>
          <w:color w:val="005BD1"/>
          <w:sz w:val="23"/>
          <w:szCs w:val="23"/>
        </w:rPr>
        <w:t>Федеральный закон от 01.04.2020 N 99-ФЗ "О внесении изменений в Кодекс Российской Федерации об административных правонарушениях"</w:t>
      </w:r>
      <w:r>
        <w:fldChar w:fldCharType="end"/>
      </w:r>
    </w:p>
    <w:p w:rsidR="00023EDE" w:rsidRDefault="00023EDE" w:rsidP="00023EDE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За нарушение санитарных правил в период карантина введены серьезные административные штрафы</w:t>
      </w:r>
    </w:p>
    <w:p w:rsidR="00023EDE" w:rsidRDefault="00023EDE" w:rsidP="00023EDE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В частности, нарушение санитарных правил в период режима ЧС или при возникновении угрозы распространения заболевания, представляющего опасность для окружающих, либо в период осуществления на соответствующей территории ограничительных мероприятий (карантина) повлечет наложение штрафа: на граждан - в размере от пятнадцати тысяч до сорока тысяч рублей; на должностных лиц - от пятидесяти тысяч до ста пятидесяти тысяч рублей;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на лиц, осуществляющих предпринимательскую деятельность без образования юридического лица, - от пятидесяти тысяч до ста пятидесяти тысяч рублей или административное приостановление деятельности на срок до девяноста суток; на юридических лиц - от двухсот тысяч до пятисот тысяч рублей или административное приостановление деятельности на срок до девяноста суток.</w:t>
      </w:r>
    </w:p>
    <w:p w:rsidR="00023EDE" w:rsidRDefault="00023EDE" w:rsidP="00023EDE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Те же действия, повлекшие причинение вреда здоровью человека или смерть человека, если они не содержат уголовно наказуемого деяния, повлекут наложение штрафа: на граждан - в размере от ста пятидесяти тысяч до трехсот тысяч рублей; на должностных лиц - от трехсот тысяч до пятисот тысяч рублей или дисквалификацию на срок от одного года до трех лет;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на лиц, осуществляющих предпринимательскую деятельность 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 на юридических лиц - от пятисот тысяч до одного миллиона рублей или административное приостановление деятельности на срок до девяноста суток.</w:t>
      </w:r>
    </w:p>
    <w:p w:rsidR="00023EDE" w:rsidRDefault="00023EDE" w:rsidP="00023EDE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Кроме того, за распространение в СМИ, в Интернете под видом достоверных сообщений заведомо недостоверной информации об обстоятельствах, представляющих угрозу жизни и безопасности граждан, предусматривается штраф до 5 </w:t>
      </w:r>
      <w:proofErr w:type="spellStart"/>
      <w:proofErr w:type="gramStart"/>
      <w:r>
        <w:rPr>
          <w:rFonts w:ascii="Helvetica" w:hAnsi="Helvetica" w:cs="Helvetica"/>
          <w:color w:val="333333"/>
          <w:sz w:val="23"/>
          <w:szCs w:val="23"/>
        </w:rPr>
        <w:t>млн</w:t>
      </w:r>
      <w:proofErr w:type="spellEnd"/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рублей, а в случае повторного совершения правонарушения - до 10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млн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рублей.</w:t>
      </w:r>
    </w:p>
    <w:p w:rsidR="00023EDE" w:rsidRDefault="00023EDE" w:rsidP="00023EDE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 xml:space="preserve">За реализацию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или розничных надбавок к фактическим отпускным ценам, установленным производителями лекарственных препаратов на указанные лекарственные препараты, в частности, для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юрлиц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предусмотрен штраф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, в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течение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которого совершалось правонарушение, но не более одного года.</w:t>
      </w:r>
    </w:p>
    <w:p w:rsidR="00023EDE" w:rsidRDefault="00023EDE" w:rsidP="00023EDE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3"/>
          <w:szCs w:val="23"/>
        </w:rPr>
        <w:t>За невыполнение правил поведения при ЧС или угрозе ее возникновения предусмотрено предупреждение или наложение штрафа: на граждан -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на юридических лиц - от ста тысяч до трехсот тысяч рублей.</w:t>
      </w:r>
    </w:p>
    <w:p w:rsidR="00330F58" w:rsidRPr="00023EDE" w:rsidRDefault="00330F58" w:rsidP="00023EDE">
      <w:pPr>
        <w:rPr>
          <w:szCs w:val="28"/>
        </w:rPr>
      </w:pPr>
    </w:p>
    <w:sectPr w:rsidR="00330F58" w:rsidRPr="00023EDE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23EDE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2474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329D9"/>
    <w:rsid w:val="00440280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176F5"/>
    <w:rsid w:val="009223FF"/>
    <w:rsid w:val="00922937"/>
    <w:rsid w:val="009268E7"/>
    <w:rsid w:val="00955837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E18CD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9C1BA9-EFC1-4A87-86FD-42DE8C6134AC}"/>
</file>

<file path=customXml/itemProps2.xml><?xml version="1.0" encoding="utf-8"?>
<ds:datastoreItem xmlns:ds="http://schemas.openxmlformats.org/officeDocument/2006/customXml" ds:itemID="{F7EC0CC2-3F12-4B97-BFD1-8B19A73E3525}"/>
</file>

<file path=customXml/itemProps3.xml><?xml version="1.0" encoding="utf-8"?>
<ds:datastoreItem xmlns:ds="http://schemas.openxmlformats.org/officeDocument/2006/customXml" ds:itemID="{934D6F57-6D88-41EE-9483-DCC462459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2</cp:revision>
  <cp:lastPrinted>2019-10-25T04:08:00Z</cp:lastPrinted>
  <dcterms:created xsi:type="dcterms:W3CDTF">2020-04-13T01:54:00Z</dcterms:created>
  <dcterms:modified xsi:type="dcterms:W3CDTF">2020-04-13T01:54:00Z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