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D80" w:rsidRDefault="00211D80" w:rsidP="00211D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судом рассматривается большое количество уголовных дел по ст. 264.1 УК РФ. Так только в Октябрьском районе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Красноярска за текущий период 20</w:t>
      </w:r>
      <w:r w:rsidR="00B83BE0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рассмотрено порядка 90 дел данной категории. Причем нарушителями являются в основном молодые люди 20-30лет, в том числе студенты ВУЗОВ города.</w:t>
      </w:r>
    </w:p>
    <w:p w:rsidR="00211D80" w:rsidRDefault="00B83BE0" w:rsidP="00211D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Ф</w:t>
      </w:r>
      <w:r w:rsidR="00211D80">
        <w:rPr>
          <w:sz w:val="28"/>
          <w:szCs w:val="28"/>
        </w:rPr>
        <w:t>. был осужден за то, что, будучи ранее подвергнутым, административному наказанию в виде лишения права управления транспортными средствами за невыполнение законного требования уполномоченного должностного лица о прохождении медицинского освидетельствования на состояние опьянения. Назначено наказание  в виде 120 часов обязательных работ с лишением права заниматься деятельностью, связанной с управлением транспортными средствами на 2 года.</w:t>
      </w:r>
    </w:p>
    <w:p w:rsidR="00211D80" w:rsidRDefault="00211D80" w:rsidP="00211D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аналогичному нарушению В. </w:t>
      </w:r>
      <w:proofErr w:type="gramStart"/>
      <w:r>
        <w:rPr>
          <w:sz w:val="28"/>
          <w:szCs w:val="28"/>
        </w:rPr>
        <w:t>осужден</w:t>
      </w:r>
      <w:proofErr w:type="gramEnd"/>
      <w:r>
        <w:rPr>
          <w:sz w:val="28"/>
          <w:szCs w:val="28"/>
        </w:rPr>
        <w:t xml:space="preserve"> к заслуженному наказанию в виде штрафа в размере 200 тысяч рублей.</w:t>
      </w:r>
    </w:p>
    <w:p w:rsidR="00211D80" w:rsidRPr="00B83BE0" w:rsidRDefault="00B83BE0" w:rsidP="00211D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этом в случае наличия непогашенной судимости за аналогичное преступление в момент совершения преступления  судом назначается только реальное наказание в виде лишения свободы</w:t>
      </w:r>
      <w:r w:rsidRPr="00B83BE0">
        <w:rPr>
          <w:sz w:val="28"/>
          <w:szCs w:val="28"/>
        </w:rPr>
        <w:t xml:space="preserve">. </w:t>
      </w:r>
      <w:r>
        <w:rPr>
          <w:sz w:val="28"/>
          <w:szCs w:val="28"/>
        </w:rPr>
        <w:t>Так</w:t>
      </w:r>
      <w:r w:rsidRPr="00B83BE0">
        <w:rPr>
          <w:sz w:val="28"/>
          <w:szCs w:val="28"/>
        </w:rPr>
        <w:t>,</w:t>
      </w:r>
      <w:r>
        <w:rPr>
          <w:sz w:val="28"/>
          <w:szCs w:val="28"/>
        </w:rPr>
        <w:t xml:space="preserve"> за истекший период 2020 года к данному виду наказания привлечено 20 лиц</w:t>
      </w:r>
      <w:r w:rsidRPr="00B83BE0">
        <w:rPr>
          <w:sz w:val="28"/>
          <w:szCs w:val="28"/>
        </w:rPr>
        <w:t>.</w:t>
      </w:r>
    </w:p>
    <w:p w:rsidR="00211D80" w:rsidRDefault="00211D80" w:rsidP="00211D80">
      <w:pPr>
        <w:ind w:firstLine="708"/>
        <w:jc w:val="both"/>
        <w:rPr>
          <w:sz w:val="28"/>
          <w:szCs w:val="28"/>
        </w:rPr>
      </w:pPr>
    </w:p>
    <w:p w:rsidR="00944652" w:rsidRDefault="00944652">
      <w:bookmarkStart w:id="0" w:name="_GoBack"/>
      <w:bookmarkEnd w:id="0"/>
    </w:p>
    <w:sectPr w:rsidR="00944652" w:rsidSect="00B57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9093E"/>
    <w:rsid w:val="000C2BD3"/>
    <w:rsid w:val="00211D80"/>
    <w:rsid w:val="0059093E"/>
    <w:rsid w:val="006F4BA0"/>
    <w:rsid w:val="007022AC"/>
    <w:rsid w:val="00932763"/>
    <w:rsid w:val="00944652"/>
    <w:rsid w:val="00B5704F"/>
    <w:rsid w:val="00B83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EFFD93-D645-457F-81DD-AB17121C8B9F}">
  <ds:schemaRefs>
    <ds:schemaRef ds:uri="http://schemas.microsoft.com/sharepoint/v3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9D5ADB4-1E9E-4166-A755-462840DA1A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3E39E6-44A0-421F-9C4C-C7AD3AEA4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Administrator</cp:lastModifiedBy>
  <cp:revision>5</cp:revision>
  <dcterms:created xsi:type="dcterms:W3CDTF">2020-11-25T12:56:00Z</dcterms:created>
  <dcterms:modified xsi:type="dcterms:W3CDTF">2020-12-01T05:37:00Z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