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87" w:rsidRDefault="00704887" w:rsidP="00704887">
      <w:pPr>
        <w:pStyle w:val="30"/>
        <w:shd w:val="clear" w:color="auto" w:fill="auto"/>
        <w:spacing w:after="0" w:line="240" w:lineRule="auto"/>
        <w:ind w:firstLine="142"/>
        <w:jc w:val="center"/>
        <w:rPr>
          <w:sz w:val="32"/>
          <w:szCs w:val="32"/>
        </w:rPr>
      </w:pPr>
      <w:r w:rsidRPr="00704887">
        <w:rPr>
          <w:sz w:val="32"/>
          <w:szCs w:val="32"/>
        </w:rPr>
        <w:t xml:space="preserve">«Ответственность за внесение </w:t>
      </w:r>
    </w:p>
    <w:p w:rsidR="00704887" w:rsidRDefault="00704887" w:rsidP="00704887">
      <w:pPr>
        <w:pStyle w:val="30"/>
        <w:shd w:val="clear" w:color="auto" w:fill="auto"/>
        <w:spacing w:after="0" w:line="240" w:lineRule="auto"/>
        <w:ind w:firstLine="142"/>
        <w:jc w:val="center"/>
        <w:rPr>
          <w:sz w:val="32"/>
          <w:szCs w:val="32"/>
        </w:rPr>
      </w:pPr>
      <w:r w:rsidRPr="00704887">
        <w:rPr>
          <w:sz w:val="32"/>
          <w:szCs w:val="32"/>
        </w:rPr>
        <w:t>недостоверных сведений в ЕГРЮЛ»</w:t>
      </w:r>
    </w:p>
    <w:p w:rsidR="00704887" w:rsidRPr="00704887" w:rsidRDefault="00704887" w:rsidP="00704887">
      <w:pPr>
        <w:pStyle w:val="30"/>
        <w:shd w:val="clear" w:color="auto" w:fill="auto"/>
        <w:spacing w:after="0" w:line="240" w:lineRule="auto"/>
        <w:ind w:firstLine="142"/>
        <w:jc w:val="center"/>
        <w:rPr>
          <w:sz w:val="30"/>
          <w:szCs w:val="30"/>
        </w:rPr>
      </w:pPr>
    </w:p>
    <w:p w:rsidR="00704887" w:rsidRPr="00704887" w:rsidRDefault="00704887" w:rsidP="00704887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704887">
        <w:rPr>
          <w:sz w:val="30"/>
          <w:szCs w:val="30"/>
        </w:rPr>
        <w:t>В Налоговом кодексе, как и в других законодательных актах, найти понятие "фирма-однодневка" достаточно сложно. Вместе с тем, схемы работы «фир</w:t>
      </w:r>
      <w:proofErr w:type="gramStart"/>
      <w:r w:rsidRPr="00704887">
        <w:rPr>
          <w:sz w:val="30"/>
          <w:szCs w:val="30"/>
        </w:rPr>
        <w:t>м-</w:t>
      </w:r>
      <w:proofErr w:type="gramEnd"/>
      <w:r w:rsidRPr="00704887">
        <w:rPr>
          <w:sz w:val="30"/>
          <w:szCs w:val="30"/>
        </w:rPr>
        <w:t xml:space="preserve"> однодневок» широко известны на уровне государства и на уровне банковской деятельности. Например, общеизвестно, что «фирмы-однодневки» используют ничем не обеспеченные вексельные схемы или просто "перегоняют денежные средства" через банковские счета, не уплачивая налоги.</w:t>
      </w:r>
    </w:p>
    <w:p w:rsidR="00704887" w:rsidRPr="00704887" w:rsidRDefault="00704887" w:rsidP="00704887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704887">
        <w:rPr>
          <w:sz w:val="30"/>
          <w:szCs w:val="30"/>
        </w:rPr>
        <w:t>Учредительные документы «фирм-однодневок» оформляются по поддельным или утерянным паспортам, подставные лица или сотрудники юридических консультаций выступают учредителями, номинальными директорами регистрируемых фирм.</w:t>
      </w:r>
    </w:p>
    <w:p w:rsidR="00704887" w:rsidRPr="00704887" w:rsidRDefault="00704887" w:rsidP="00704887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proofErr w:type="gramStart"/>
      <w:r w:rsidRPr="00704887">
        <w:rPr>
          <w:sz w:val="30"/>
          <w:szCs w:val="30"/>
        </w:rPr>
        <w:t>Именно поэтому предоставлять свои персональные данные неизвестным и посторонним лицам и уж тем более ставить свою подпись, на каких бы то ни было документах и заявлениях, связанных с регистрацией компании не стоит, поскольку в случае подписания подобного рода документов, без намерения возлагать на себя действительные функции управления компанией или принимать участие в коммерческой деятельности этой компании, налоговый орган с легкостью</w:t>
      </w:r>
      <w:proofErr w:type="gramEnd"/>
      <w:r w:rsidRPr="00704887">
        <w:rPr>
          <w:sz w:val="30"/>
          <w:szCs w:val="30"/>
        </w:rPr>
        <w:t xml:space="preserve"> признает Вас «подставным» лицом.</w:t>
      </w:r>
    </w:p>
    <w:p w:rsidR="00704887" w:rsidRPr="00704887" w:rsidRDefault="00704887" w:rsidP="00704887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704887">
        <w:rPr>
          <w:sz w:val="30"/>
          <w:szCs w:val="30"/>
        </w:rPr>
        <w:t>Для борьбы с созданием «фирм-однодневок», установлена уголовная ответственность, предусмотренная статьями 173.1 Уголовного Кодекса РФ (образование (создание, реорганизация) юридического лица через подставных лиц) и 173.2 Уголовного Кодекса РФ (незаконное использование документов для образования (создания, реорганизации) юридического лица).</w:t>
      </w:r>
    </w:p>
    <w:p w:rsidR="00704887" w:rsidRPr="00704887" w:rsidRDefault="00704887" w:rsidP="00704887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704887">
        <w:rPr>
          <w:sz w:val="30"/>
          <w:szCs w:val="30"/>
        </w:rPr>
        <w:t>В ходе взаимодействия между налоговыми и правоохранительными органами, в части противодействия преступлениям в сфере государственной регистрации в Красноярском крае возбуждено более 100 уголовных дел, судом вынесено 34 обвинительных приговора, остальные материалы рассматриваются в суде.</w:t>
      </w:r>
    </w:p>
    <w:p w:rsidR="00704887" w:rsidRPr="00704887" w:rsidRDefault="00704887" w:rsidP="00704887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704887">
        <w:rPr>
          <w:sz w:val="30"/>
          <w:szCs w:val="30"/>
        </w:rPr>
        <w:t>Привлечение к уголовной ответственности за создание «фирм-однодневок» по указанным статьям реально, а это лишний раз должно всерьёз заставить начинающих предпринимателей задуматься о том, стоит ли попадать в число недобросовестных налогоплательщиков.</w:t>
      </w:r>
    </w:p>
    <w:p w:rsidR="0074174F" w:rsidRPr="00704887" w:rsidRDefault="00704887" w:rsidP="00704887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704887">
        <w:rPr>
          <w:sz w:val="30"/>
          <w:szCs w:val="30"/>
        </w:rPr>
        <w:t xml:space="preserve">Налоговые органы Красноярского края обращают внимание, в случае, если Вы узнали о существовании фирмы на свое имя </w:t>
      </w:r>
      <w:proofErr w:type="gramStart"/>
      <w:r w:rsidRPr="00704887">
        <w:rPr>
          <w:sz w:val="30"/>
          <w:szCs w:val="30"/>
        </w:rPr>
        <w:t>без</w:t>
      </w:r>
      <w:proofErr w:type="gramEnd"/>
      <w:r w:rsidRPr="00704887">
        <w:rPr>
          <w:sz w:val="30"/>
          <w:szCs w:val="30"/>
        </w:rPr>
        <w:t xml:space="preserve"> Вашего ведома, то необходимо оперативно обратиться в местный регистрирующий орган или в любой налоговый орган.</w:t>
      </w:r>
      <w:bookmarkStart w:id="0" w:name="_GoBack"/>
      <w:bookmarkEnd w:id="0"/>
    </w:p>
    <w:sectPr w:rsidR="0074174F" w:rsidRPr="00704887" w:rsidSect="00704887">
      <w:pgSz w:w="11907" w:h="16840" w:code="9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4887">
      <w:r>
        <w:separator/>
      </w:r>
    </w:p>
  </w:endnote>
  <w:endnote w:type="continuationSeparator" w:id="0">
    <w:p w:rsidR="00000000" w:rsidRDefault="0070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4F" w:rsidRDefault="0074174F"/>
  </w:footnote>
  <w:footnote w:type="continuationSeparator" w:id="0">
    <w:p w:rsidR="0074174F" w:rsidRDefault="007417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4174F"/>
    <w:rsid w:val="00704887"/>
    <w:rsid w:val="0074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292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009B0C-F6B6-4258-88EF-0AF4345A55D9}"/>
</file>

<file path=customXml/itemProps2.xml><?xml version="1.0" encoding="utf-8"?>
<ds:datastoreItem xmlns:ds="http://schemas.openxmlformats.org/officeDocument/2006/customXml" ds:itemID="{4CD6713D-BD91-4AAA-B71B-50EADE43A99D}"/>
</file>

<file path=customXml/itemProps3.xml><?xml version="1.0" encoding="utf-8"?>
<ds:datastoreItem xmlns:ds="http://schemas.openxmlformats.org/officeDocument/2006/customXml" ds:itemID="{7E67B3EC-64A1-410F-8A52-AB50CBB5CD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Матвеева Лариса Николаевна</cp:lastModifiedBy>
  <cp:revision>2</cp:revision>
  <dcterms:created xsi:type="dcterms:W3CDTF">2019-01-15T08:19:00Z</dcterms:created>
  <dcterms:modified xsi:type="dcterms:W3CDTF">2019-01-15T08:21:00Z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