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Pr="00D456E1"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Pr="00D456E1">
        <w:rPr>
          <w:rFonts w:ascii="Times New Roman" w:hAnsi="Times New Roman" w:cs="Times New Roman"/>
          <w:b/>
          <w:sz w:val="28"/>
          <w:szCs w:val="28"/>
        </w:rPr>
        <w:t>управления молодежной политики</w:t>
      </w:r>
      <w:r w:rsidRPr="00D456E1">
        <w:rPr>
          <w:rFonts w:ascii="Times New Roman" w:hAnsi="Times New Roman" w:cs="Times New Roman"/>
          <w:b/>
          <w:sz w:val="28"/>
          <w:szCs w:val="28"/>
        </w:rPr>
        <w:t xml:space="preserve"> и туризма</w:t>
      </w:r>
      <w:r w:rsidRPr="00D456E1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 и урегулированию конфликта интересов на муниципальной службе</w:t>
      </w:r>
    </w:p>
    <w:p w14:paraId="7EC3A03D" w14:textId="670E8241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2020 год)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29A37024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 xml:space="preserve">приказом управления молодежной политики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туризма </w:t>
      </w:r>
      <w:r>
        <w:rPr>
          <w:rFonts w:ascii="Times New Roman" w:hAnsi="Times New Roman" w:cs="Times New Roman"/>
          <w:sz w:val="28"/>
          <w:szCs w:val="28"/>
        </w:rPr>
        <w:t>администрации города Красноярска;</w:t>
      </w:r>
    </w:p>
    <w:p w14:paraId="06611DD0" w14:textId="77777777" w:rsidR="00D456E1" w:rsidRPr="00BB4E6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 муниципальных учреждений, подведомственных управлению молодежной политики.</w:t>
      </w:r>
    </w:p>
    <w:p w14:paraId="7EC3A043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14:paraId="7EC3A044" w14:textId="77777777"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77777777" w:rsidR="00D456E1" w:rsidRPr="00D456E1" w:rsidRDefault="00D456E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За 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, 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II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, 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III</w:t>
      </w:r>
      <w:r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квартал 2020 года заседаний не проводилось</w:t>
      </w:r>
    </w:p>
    <w:p w14:paraId="75AECBF8" w14:textId="77777777" w:rsidR="00D456E1" w:rsidRDefault="00D456E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</w:p>
    <w:p w14:paraId="7EC3A065" w14:textId="5A07BB71" w:rsidR="002F54A1" w:rsidRPr="009B1ABC" w:rsidRDefault="002F54A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V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2020 года</w:t>
      </w:r>
    </w:p>
    <w:p w14:paraId="7EC3A066" w14:textId="77777777" w:rsidR="002F54A1" w:rsidRPr="009B1ABC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14:paraId="1CE54A03" w14:textId="77777777" w:rsidR="00FC463C" w:rsidRDefault="002F54A1" w:rsidP="00FC46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2020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проведено 1 заседание Комиссии, в ходе которого рассмотрен вопрос в отношении 1 муниципального служащего администрации города, касающийся </w:t>
      </w:r>
      <w:r w:rsidR="00D456E1">
        <w:rPr>
          <w:rFonts w:ascii="Times New Roman" w:hAnsi="Times New Roman" w:cs="Times New Roman"/>
          <w:b/>
          <w:sz w:val="26"/>
          <w:szCs w:val="26"/>
          <w:lang w:eastAsia="ru-RU"/>
        </w:rPr>
        <w:t>дачи согласия на замещение должности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14:paraId="6CA0B464" w14:textId="10E8AC55" w:rsidR="00FC463C" w:rsidRPr="00FC463C" w:rsidRDefault="00FC463C" w:rsidP="00FC46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Р</w:t>
      </w:r>
      <w:r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>аспоряжением администрации города Красноярска от 30.09.2010 № 138-р, утверждён перечень должностей муниципальной службы в администрации города Красноярска (далее – перечень), в отношении которых для граждан, их замещающих, после увольнения с муниципальной службы в течение двух лет установлены ограничения при заключении трудового договора.</w:t>
      </w:r>
    </w:p>
    <w:p w14:paraId="6C355570" w14:textId="77777777" w:rsidR="00FC463C" w:rsidRPr="00FC463C" w:rsidRDefault="00FC463C" w:rsidP="00FC4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Так, </w:t>
      </w:r>
      <w:r w:rsidRPr="00FC46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граждане, замещавшие ранее должности муниципальной службы, указанные в перечне,</w:t>
      </w:r>
      <w:r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течение двух лет после увольнения с муниципальной службы, при трудоустройстве на должности в коммерческие или некоммерческие организации, </w:t>
      </w:r>
      <w:r w:rsidRPr="00FC46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обязаны получить согласие </w:t>
      </w:r>
      <w:r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(далее – комиссия) </w:t>
      </w:r>
      <w:r w:rsidRPr="00FC46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замещение таких должностей</w:t>
      </w:r>
      <w:r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proofErr w:type="gramEnd"/>
    </w:p>
    <w:p w14:paraId="2DDF38D0" w14:textId="4927F8F1" w:rsidR="00FC463C" w:rsidRDefault="00D456E1" w:rsidP="00FC46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Основанием для проведения заседания Комиссии послужило обращение</w:t>
      </w:r>
      <w:r w:rsidRPr="00D456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служащего главного управления</w:t>
      </w:r>
      <w:r w:rsidRPr="00D456E1">
        <w:rPr>
          <w:rFonts w:ascii="Times New Roman" w:eastAsia="Calibri" w:hAnsi="Times New Roman" w:cs="Times New Roman"/>
          <w:sz w:val="26"/>
          <w:szCs w:val="26"/>
        </w:rPr>
        <w:t>,</w:t>
      </w:r>
      <w:r w:rsidR="00FC463C">
        <w:rPr>
          <w:rFonts w:ascii="Times New Roman" w:eastAsia="Calibri" w:hAnsi="Times New Roman" w:cs="Times New Roman"/>
          <w:sz w:val="26"/>
          <w:szCs w:val="26"/>
        </w:rPr>
        <w:t xml:space="preserve"> занимающего должность </w:t>
      </w:r>
      <w:r w:rsidRPr="00D456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463C" w:rsidRP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муниципальной службы</w:t>
      </w:r>
      <w:r w:rsidR="00FC46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входящую в Перечень должностей, </w:t>
      </w:r>
      <w:r w:rsidRPr="00D456E1">
        <w:rPr>
          <w:rFonts w:ascii="Times New Roman" w:eastAsia="Calibri" w:hAnsi="Times New Roman" w:cs="Times New Roman"/>
          <w:sz w:val="26"/>
          <w:szCs w:val="26"/>
        </w:rPr>
        <w:t xml:space="preserve">планирующего свое увольнение с муниципальной службы, о даче согласия на замещение должности директора </w:t>
      </w:r>
      <w:r>
        <w:rPr>
          <w:rFonts w:ascii="Times New Roman" w:eastAsia="Calibri" w:hAnsi="Times New Roman" w:cs="Times New Roman"/>
          <w:sz w:val="26"/>
          <w:szCs w:val="26"/>
        </w:rPr>
        <w:t>подведомственного главному управлению муниципального молодежного автономного учреждения.</w:t>
      </w:r>
    </w:p>
    <w:p w14:paraId="244AEAF2" w14:textId="539E6D3D" w:rsidR="00FC463C" w:rsidRPr="00EF4D2C" w:rsidRDefault="002F54A1" w:rsidP="00EF4D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4D2C">
        <w:rPr>
          <w:rFonts w:ascii="Times New Roman" w:hAnsi="Times New Roman" w:cs="Times New Roman"/>
          <w:sz w:val="26"/>
          <w:szCs w:val="26"/>
        </w:rPr>
        <w:t>Рассмотрев материалы по существу рассматриваемого вопроса, Комиссией принято решение</w:t>
      </w:r>
      <w:r w:rsidR="00FC463C" w:rsidRPr="00EF4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дать </w:t>
      </w:r>
      <w:r w:rsidR="00FC463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согласие </w:t>
      </w:r>
      <w:r w:rsidR="00FC463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муниципальному служащему </w:t>
      </w:r>
      <w:r w:rsidR="00FC463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на замещение должности директора </w:t>
      </w:r>
      <w:r w:rsidR="00EF4D2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молодежного автономного учреждения,  </w:t>
      </w:r>
      <w:r w:rsidR="00FC463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подведомственного главному управлению молодежной политики и туризма администрации города Красноярска</w:t>
      </w:r>
      <w:r w:rsidR="00EF4D2C" w:rsidRPr="00EF4D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14:paraId="7EC3A06E" w14:textId="7533B6AF" w:rsidR="002F54A1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A51995">
        <w:rPr>
          <w:color w:val="000000" w:themeColor="text1"/>
          <w:sz w:val="26"/>
          <w:szCs w:val="26"/>
        </w:rPr>
        <w:t xml:space="preserve"> целях совершенствования деятельности </w:t>
      </w:r>
      <w:r>
        <w:rPr>
          <w:color w:val="000000" w:themeColor="text1"/>
          <w:sz w:val="26"/>
          <w:szCs w:val="26"/>
        </w:rPr>
        <w:t>К</w:t>
      </w:r>
      <w:r w:rsidRPr="00A51995">
        <w:rPr>
          <w:color w:val="000000" w:themeColor="text1"/>
          <w:sz w:val="26"/>
          <w:szCs w:val="26"/>
        </w:rPr>
        <w:t>омиссии,</w:t>
      </w:r>
      <w:r w:rsidRPr="00A51995">
        <w:rPr>
          <w:sz w:val="26"/>
          <w:szCs w:val="26"/>
        </w:rPr>
        <w:t xml:space="preserve"> с учетом изменений, внесенных в Трудовой кодекс Российской Федерации в части формы ведения трудовой книжки, в октябре 2020 года были внесены соответствующие изменения в</w:t>
      </w:r>
      <w:r>
        <w:rPr>
          <w:sz w:val="26"/>
          <w:szCs w:val="26"/>
        </w:rPr>
        <w:t xml:space="preserve"> подпункт </w:t>
      </w:r>
      <w:r w:rsidR="00EF4D2C">
        <w:rPr>
          <w:sz w:val="26"/>
          <w:szCs w:val="26"/>
        </w:rPr>
        <w:t>2 пункта 14</w:t>
      </w:r>
      <w:r w:rsidRPr="00A51995">
        <w:rPr>
          <w:sz w:val="26"/>
          <w:szCs w:val="26"/>
        </w:rPr>
        <w:t xml:space="preserve">  Положения</w:t>
      </w:r>
      <w:r>
        <w:rPr>
          <w:sz w:val="26"/>
          <w:szCs w:val="26"/>
        </w:rPr>
        <w:t xml:space="preserve"> о К</w:t>
      </w:r>
      <w:r w:rsidRPr="00A51995">
        <w:rPr>
          <w:sz w:val="26"/>
          <w:szCs w:val="26"/>
        </w:rPr>
        <w:t>омиссии</w:t>
      </w:r>
      <w:r>
        <w:rPr>
          <w:sz w:val="26"/>
          <w:szCs w:val="26"/>
        </w:rPr>
        <w:t>.</w:t>
      </w:r>
    </w:p>
    <w:p w14:paraId="7EC3A075" w14:textId="77777777"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14:paraId="7EC3A076" w14:textId="77777777"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77777777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2020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14:paraId="7EC3A07F" w14:textId="77777777" w:rsidTr="002C264A">
        <w:trPr>
          <w:trHeight w:val="369"/>
        </w:trPr>
        <w:tc>
          <w:tcPr>
            <w:tcW w:w="1276" w:type="dxa"/>
            <w:vMerge w:val="restart"/>
          </w:tcPr>
          <w:p w14:paraId="7EC3A079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14:paraId="7EC3A07A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14:paraId="7EC3A07B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7EC3A07C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7EC3A07D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14:paraId="7EC3A07E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14:paraId="7EC3A08C" w14:textId="77777777" w:rsidTr="002C264A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EC3A083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7EC3A084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7EC3A085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7EC3A086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7EC3A087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7EC3A088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7EC3A089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14:paraId="7EC3A08A" w14:textId="77777777"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14:paraId="7EC3A08B" w14:textId="77777777"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2020</w:t>
            </w:r>
          </w:p>
        </w:tc>
        <w:tc>
          <w:tcPr>
            <w:tcW w:w="1134" w:type="dxa"/>
          </w:tcPr>
          <w:p w14:paraId="7EC3A09A" w14:textId="5935B293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549FD11C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052DA5E5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2BE9587C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342779C7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6CAA097C" w:rsidR="008D457F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77777777"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7EC3A0B2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EC3A0B3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EC3A0B4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B5" w14:textId="7AC3B806" w:rsidR="008D457F" w:rsidRPr="00AB5ECD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7EC3A0B6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B7" w14:textId="3A30A9CC" w:rsidR="008D457F" w:rsidRPr="00AB5ECD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B8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B9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BA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BB" w14:textId="77777777"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2A3FA262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0A338F35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46790DD2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C5CA5"/>
    <w:rsid w:val="0047416E"/>
    <w:rsid w:val="00593ABF"/>
    <w:rsid w:val="005967BF"/>
    <w:rsid w:val="006454AC"/>
    <w:rsid w:val="0085265C"/>
    <w:rsid w:val="008D457F"/>
    <w:rsid w:val="009533E8"/>
    <w:rsid w:val="0099079C"/>
    <w:rsid w:val="00AD651C"/>
    <w:rsid w:val="00AF2D9D"/>
    <w:rsid w:val="00B970F4"/>
    <w:rsid w:val="00D456E1"/>
    <w:rsid w:val="00D614F5"/>
    <w:rsid w:val="00EF4D2C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C8E91-6311-450F-A234-03864647F160}"/>
</file>

<file path=customXml/itemProps2.xml><?xml version="1.0" encoding="utf-8"?>
<ds:datastoreItem xmlns:ds="http://schemas.openxmlformats.org/officeDocument/2006/customXml" ds:itemID="{C44851D2-BAD1-4245-AD9D-BAFD1EE6A445}"/>
</file>

<file path=customXml/itemProps3.xml><?xml version="1.0" encoding="utf-8"?>
<ds:datastoreItem xmlns:ds="http://schemas.openxmlformats.org/officeDocument/2006/customXml" ds:itemID="{8D531BD0-FDA0-4A52-AB95-A2C025E40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Панченко Татьяна Юрьевна</cp:lastModifiedBy>
  <cp:revision>3</cp:revision>
  <cp:lastPrinted>2020-04-06T05:35:00Z</cp:lastPrinted>
  <dcterms:created xsi:type="dcterms:W3CDTF">2021-01-14T08:34:00Z</dcterms:created>
  <dcterms:modified xsi:type="dcterms:W3CDTF">2021-01-14T09:08:00Z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