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1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главного управления по физической культуре и спорту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>за 2020 год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418" w:rsidRPr="00DD456C" w:rsidRDefault="00745418" w:rsidP="00AF2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 w:rsidRPr="001D519D">
        <w:rPr>
          <w:rFonts w:ascii="Times New Roman" w:hAnsi="Times New Roman" w:cs="Times New Roman"/>
          <w:sz w:val="26"/>
          <w:szCs w:val="26"/>
        </w:rPr>
        <w:t>главного управления по физической культуре и спорту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 (далее –</w:t>
      </w:r>
      <w:bookmarkStart w:id="0" w:name="_GoBack"/>
      <w:bookmarkEnd w:id="0"/>
      <w:r w:rsidRPr="00250AB0">
        <w:rPr>
          <w:rFonts w:ascii="Times New Roman" w:hAnsi="Times New Roman" w:cs="Times New Roman"/>
          <w:sz w:val="26"/>
          <w:szCs w:val="26"/>
        </w:rPr>
        <w:t xml:space="preserve"> Комиссия) определен Положением о Комиссии, утвержденным </w:t>
      </w:r>
      <w:r w:rsidR="001D519D">
        <w:rPr>
          <w:rFonts w:ascii="Times New Roman" w:hAnsi="Times New Roman" w:cs="Times New Roman"/>
          <w:sz w:val="26"/>
          <w:szCs w:val="26"/>
        </w:rPr>
        <w:t xml:space="preserve">приказом руководителя главного управления </w:t>
      </w:r>
      <w:r w:rsidRPr="00250AB0">
        <w:rPr>
          <w:rFonts w:ascii="Times New Roman" w:hAnsi="Times New Roman" w:cs="Times New Roman"/>
          <w:sz w:val="26"/>
          <w:szCs w:val="26"/>
        </w:rPr>
        <w:t>от 0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.0</w:t>
      </w:r>
      <w:r w:rsidR="001D519D">
        <w:rPr>
          <w:rFonts w:ascii="Times New Roman" w:hAnsi="Times New Roman" w:cs="Times New Roman"/>
          <w:sz w:val="26"/>
          <w:szCs w:val="26"/>
        </w:rPr>
        <w:t>2</w:t>
      </w:r>
      <w:r w:rsidRPr="00250AB0">
        <w:rPr>
          <w:rFonts w:ascii="Times New Roman" w:hAnsi="Times New Roman" w:cs="Times New Roman"/>
          <w:sz w:val="26"/>
          <w:szCs w:val="26"/>
        </w:rPr>
        <w:t>.20</w:t>
      </w:r>
      <w:r w:rsidR="001D519D">
        <w:rPr>
          <w:rFonts w:ascii="Times New Roman" w:hAnsi="Times New Roman" w:cs="Times New Roman"/>
          <w:sz w:val="26"/>
          <w:szCs w:val="26"/>
        </w:rPr>
        <w:t>20</w:t>
      </w:r>
      <w:r w:rsidRPr="00250AB0">
        <w:rPr>
          <w:rFonts w:ascii="Times New Roman" w:hAnsi="Times New Roman" w:cs="Times New Roman"/>
          <w:sz w:val="26"/>
          <w:szCs w:val="26"/>
        </w:rPr>
        <w:t xml:space="preserve"> № 4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4BEE">
        <w:rPr>
          <w:rFonts w:ascii="Times New Roman" w:hAnsi="Times New Roman" w:cs="Times New Roman"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1D519D">
        <w:rPr>
          <w:rFonts w:ascii="Times New Roman" w:hAnsi="Times New Roman" w:cs="Times New Roman"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D519D">
        <w:rPr>
          <w:rFonts w:ascii="Times New Roman" w:hAnsi="Times New Roman" w:cs="Times New Roman"/>
          <w:sz w:val="26"/>
          <w:szCs w:val="26"/>
        </w:rPr>
        <w:t>в отношении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D519D">
        <w:rPr>
          <w:rFonts w:ascii="Times New Roman" w:hAnsi="Times New Roman" w:cs="Times New Roman"/>
          <w:sz w:val="26"/>
          <w:szCs w:val="26"/>
        </w:rPr>
        <w:t>,</w:t>
      </w:r>
      <w:r w:rsidRPr="001D519D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</w:t>
      </w:r>
      <w:r w:rsidRPr="00250AB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D519D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1D519D">
        <w:rPr>
          <w:rFonts w:ascii="Times New Roman" w:hAnsi="Times New Roman" w:cs="Times New Roman"/>
          <w:sz w:val="26"/>
          <w:szCs w:val="26"/>
        </w:rPr>
        <w:t xml:space="preserve">по физической культуре и спорту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DD456C" w:rsidRDefault="00AF2D9D" w:rsidP="00AF2D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2D9D" w:rsidRPr="001D51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</w:t>
      </w:r>
      <w:r w:rsidR="009533E8"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D519D" w:rsidRPr="001D519D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>В 1 квартале 20</w:t>
      </w:r>
      <w:r w:rsidR="009533E8" w:rsidRPr="001D519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заседани</w:t>
      </w:r>
      <w:r w:rsidR="009533E8" w:rsidRPr="001D519D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1D519D"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не проводились в связи с отсутствием материалов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D519D" w:rsidRPr="001D519D">
        <w:rPr>
          <w:rFonts w:ascii="Times New Roman" w:hAnsi="Times New Roman" w:cs="Times New Roman"/>
          <w:sz w:val="26"/>
          <w:szCs w:val="26"/>
          <w:lang w:eastAsia="ru-RU"/>
        </w:rPr>
        <w:t>подлежащих обязательному рассмотрению.</w:t>
      </w:r>
    </w:p>
    <w:p w:rsidR="00AF2D9D" w:rsidRPr="00DD456C" w:rsidRDefault="00AF2D9D" w:rsidP="00AF2D9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02D3" w:rsidRPr="001D519D" w:rsidRDefault="003802D3" w:rsidP="003802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2020 года</w:t>
      </w:r>
    </w:p>
    <w:p w:rsidR="003802D3" w:rsidRPr="00377899" w:rsidRDefault="003802D3" w:rsidP="00380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02D3" w:rsidRPr="001D519D" w:rsidRDefault="003802D3" w:rsidP="00380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2020 года заседания Комиссии не проводились в связи с отсутствием материалов, подлежащих обязательному рассмотрению.</w:t>
      </w:r>
    </w:p>
    <w:p w:rsidR="003802D3" w:rsidRPr="00DD456C" w:rsidRDefault="003802D3" w:rsidP="00AF2D9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02D3" w:rsidRPr="001D519D" w:rsidRDefault="003802D3" w:rsidP="003802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2020 года</w:t>
      </w:r>
    </w:p>
    <w:p w:rsidR="003802D3" w:rsidRPr="00377899" w:rsidRDefault="003802D3" w:rsidP="00380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02D3" w:rsidRPr="007A416E" w:rsidRDefault="003802D3" w:rsidP="00380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2020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2 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>заседания Комиссии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, в ходе которых рассмотрено 2 вопроса в отношении 5 муниципальных служащих главного управления, касающихся </w:t>
      </w:r>
      <w:r w:rsidR="007A416E" w:rsidRPr="007A416E">
        <w:rPr>
          <w:rFonts w:ascii="Times New Roman" w:hAnsi="Times New Roman"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за 201</w:t>
      </w:r>
      <w:r w:rsidR="007A416E" w:rsidRPr="007A416E">
        <w:rPr>
          <w:rFonts w:ascii="Times New Roman" w:hAnsi="Times New Roman"/>
          <w:sz w:val="26"/>
          <w:szCs w:val="26"/>
        </w:rPr>
        <w:t>8</w:t>
      </w:r>
      <w:r w:rsidR="007A416E" w:rsidRPr="007A416E">
        <w:rPr>
          <w:rFonts w:ascii="Times New Roman" w:hAnsi="Times New Roman"/>
          <w:sz w:val="26"/>
          <w:szCs w:val="26"/>
        </w:rPr>
        <w:t xml:space="preserve"> год </w:t>
      </w:r>
      <w:r w:rsidR="007A416E" w:rsidRPr="007A416E">
        <w:rPr>
          <w:rFonts w:ascii="Times New Roman" w:hAnsi="Times New Roman"/>
          <w:sz w:val="26"/>
          <w:szCs w:val="26"/>
        </w:rPr>
        <w:t>(далее – сведения о доходах</w:t>
      </w:r>
      <w:r w:rsidR="00DD456C">
        <w:rPr>
          <w:rFonts w:ascii="Times New Roman" w:hAnsi="Times New Roman"/>
          <w:sz w:val="26"/>
          <w:szCs w:val="26"/>
        </w:rPr>
        <w:t>)</w:t>
      </w:r>
      <w:r w:rsidRPr="007A41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416E" w:rsidRDefault="007A416E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BDE">
        <w:rPr>
          <w:rFonts w:ascii="Times New Roman" w:hAnsi="Times New Roman" w:cs="Times New Roman"/>
          <w:sz w:val="26"/>
          <w:szCs w:val="26"/>
        </w:rPr>
        <w:t>Прокуратурой г. Красноярска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7BDE">
        <w:rPr>
          <w:rFonts w:ascii="Times New Roman" w:hAnsi="Times New Roman" w:cs="Times New Roman"/>
          <w:sz w:val="26"/>
          <w:szCs w:val="26"/>
        </w:rPr>
        <w:t>в ходе проведения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57BDE">
        <w:rPr>
          <w:rFonts w:ascii="Times New Roman" w:hAnsi="Times New Roman" w:cs="Times New Roman"/>
          <w:sz w:val="26"/>
          <w:szCs w:val="26"/>
        </w:rPr>
        <w:t xml:space="preserve"> соблюдения </w:t>
      </w:r>
      <w:r>
        <w:rPr>
          <w:rFonts w:ascii="Times New Roman" w:hAnsi="Times New Roman" w:cs="Times New Roman"/>
          <w:sz w:val="26"/>
          <w:szCs w:val="26"/>
        </w:rPr>
        <w:t>в главном управлении</w:t>
      </w:r>
      <w:r w:rsidRPr="00557BDE">
        <w:rPr>
          <w:rFonts w:ascii="Times New Roman" w:hAnsi="Times New Roman" w:cs="Times New Roman"/>
          <w:sz w:val="26"/>
          <w:szCs w:val="26"/>
        </w:rPr>
        <w:t xml:space="preserve"> законодательства о противодействии коррупции, были выявлены нарушения</w:t>
      </w:r>
      <w:r w:rsidR="00DD456C">
        <w:rPr>
          <w:rFonts w:ascii="Times New Roman" w:hAnsi="Times New Roman" w:cs="Times New Roman"/>
          <w:sz w:val="26"/>
          <w:szCs w:val="26"/>
        </w:rPr>
        <w:t>, допущенные</w:t>
      </w:r>
      <w:r w:rsidRPr="00557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57BDE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DD456C">
        <w:rPr>
          <w:rFonts w:ascii="Times New Roman" w:hAnsi="Times New Roman" w:cs="Times New Roman"/>
          <w:sz w:val="26"/>
          <w:szCs w:val="26"/>
        </w:rPr>
        <w:t>ми</w:t>
      </w:r>
      <w:r w:rsidRPr="00557BDE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DD456C">
        <w:rPr>
          <w:rFonts w:ascii="Times New Roman" w:hAnsi="Times New Roman" w:cs="Times New Roman"/>
          <w:sz w:val="26"/>
          <w:szCs w:val="26"/>
        </w:rPr>
        <w:t>ми</w:t>
      </w:r>
      <w:r w:rsidRPr="00557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главного управления, из них: </w:t>
      </w:r>
      <w:r w:rsidR="00DD456C">
        <w:rPr>
          <w:rFonts w:ascii="Times New Roman" w:hAnsi="Times New Roman" w:cs="Times New Roman"/>
          <w:sz w:val="26"/>
          <w:szCs w:val="26"/>
        </w:rPr>
        <w:t>2</w:t>
      </w:r>
      <w:r w:rsidRP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DD456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456C">
        <w:rPr>
          <w:rFonts w:ascii="Times New Roman" w:hAnsi="Times New Roman" w:cs="Times New Roman"/>
          <w:sz w:val="26"/>
          <w:szCs w:val="26"/>
        </w:rPr>
        <w:t>отдела планирования и отчетности; 1 - отдела развития физической культуры и массового спорта; 1 - отдела физкультурно-спортивных организаций и спортивной подготовки; 1 - отдела правовой и документационной работы.</w:t>
      </w:r>
      <w:r w:rsidRPr="00557B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A416E" w:rsidRPr="005667BC" w:rsidRDefault="007A416E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Все нарушения, выявленные прокуратур</w:t>
      </w:r>
      <w:r>
        <w:rPr>
          <w:rFonts w:ascii="Times New Roman" w:hAnsi="Times New Roman" w:cs="Times New Roman"/>
          <w:sz w:val="26"/>
          <w:szCs w:val="26"/>
        </w:rPr>
        <w:t>ой г. Красноярска</w:t>
      </w:r>
      <w:r w:rsidRPr="005667BC">
        <w:rPr>
          <w:rFonts w:ascii="Times New Roman" w:hAnsi="Times New Roman" w:cs="Times New Roman"/>
          <w:sz w:val="26"/>
          <w:szCs w:val="26"/>
        </w:rPr>
        <w:t>, были рассмотрены на заседаниях Комиссии. По итогам принятых Комиссией решений:</w:t>
      </w:r>
    </w:p>
    <w:p w:rsidR="007A416E" w:rsidRPr="005667BC" w:rsidRDefault="007A416E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456C">
        <w:rPr>
          <w:rFonts w:ascii="Times New Roman" w:hAnsi="Times New Roman" w:cs="Times New Roman"/>
          <w:sz w:val="26"/>
          <w:szCs w:val="26"/>
        </w:rPr>
        <w:t>привлечен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</w:t>
      </w:r>
      <w:r w:rsidRPr="00DD456C">
        <w:rPr>
          <w:rFonts w:ascii="Times New Roman" w:hAnsi="Times New Roman" w:cs="Times New Roman"/>
          <w:sz w:val="26"/>
          <w:szCs w:val="26"/>
        </w:rPr>
        <w:t>1</w:t>
      </w:r>
      <w:r w:rsidRPr="005667BC">
        <w:rPr>
          <w:rFonts w:ascii="Times New Roman" w:hAnsi="Times New Roman" w:cs="Times New Roman"/>
          <w:sz w:val="26"/>
          <w:szCs w:val="26"/>
        </w:rPr>
        <w:t xml:space="preserve"> </w:t>
      </w:r>
      <w:r w:rsidR="00DD456C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5667BC">
        <w:rPr>
          <w:rFonts w:ascii="Times New Roman" w:hAnsi="Times New Roman" w:cs="Times New Roman"/>
          <w:sz w:val="26"/>
          <w:szCs w:val="26"/>
        </w:rPr>
        <w:t>служащи</w:t>
      </w:r>
      <w:r w:rsidR="00DD456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456C">
        <w:rPr>
          <w:rFonts w:ascii="Times New Roman" w:hAnsi="Times New Roman" w:cs="Times New Roman"/>
          <w:sz w:val="26"/>
          <w:szCs w:val="26"/>
        </w:rPr>
        <w:t>(</w:t>
      </w:r>
      <w:r w:rsidR="00DD456C" w:rsidRPr="00DD456C">
        <w:rPr>
          <w:rFonts w:ascii="Times New Roman" w:hAnsi="Times New Roman" w:cs="Times New Roman"/>
          <w:sz w:val="26"/>
          <w:szCs w:val="26"/>
        </w:rPr>
        <w:t>з</w:t>
      </w:r>
      <w:r w:rsidRPr="00DD456C">
        <w:rPr>
          <w:rFonts w:ascii="Times New Roman" w:hAnsi="Times New Roman" w:cs="Times New Roman"/>
          <w:sz w:val="26"/>
          <w:szCs w:val="26"/>
        </w:rPr>
        <w:t>амечани</w:t>
      </w:r>
      <w:r w:rsidR="00DD456C" w:rsidRPr="00DD456C">
        <w:rPr>
          <w:rFonts w:ascii="Times New Roman" w:hAnsi="Times New Roman" w:cs="Times New Roman"/>
          <w:sz w:val="26"/>
          <w:szCs w:val="26"/>
        </w:rPr>
        <w:t>е</w:t>
      </w:r>
      <w:r w:rsidRPr="00DD456C">
        <w:rPr>
          <w:rFonts w:ascii="Times New Roman" w:hAnsi="Times New Roman" w:cs="Times New Roman"/>
          <w:sz w:val="26"/>
          <w:szCs w:val="26"/>
        </w:rPr>
        <w:t>)</w:t>
      </w:r>
      <w:r w:rsidRPr="005667BC">
        <w:rPr>
          <w:rFonts w:ascii="Times New Roman" w:hAnsi="Times New Roman" w:cs="Times New Roman"/>
          <w:sz w:val="26"/>
          <w:szCs w:val="26"/>
        </w:rPr>
        <w:t>;</w:t>
      </w:r>
    </w:p>
    <w:p w:rsidR="007A416E" w:rsidRDefault="007A416E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456C">
        <w:rPr>
          <w:rFonts w:ascii="Times New Roman" w:hAnsi="Times New Roman" w:cs="Times New Roman"/>
          <w:sz w:val="26"/>
          <w:szCs w:val="26"/>
        </w:rPr>
        <w:t>предупрежден</w:t>
      </w:r>
      <w:r w:rsidR="00DD456C">
        <w:rPr>
          <w:rFonts w:ascii="Times New Roman" w:hAnsi="Times New Roman" w:cs="Times New Roman"/>
          <w:sz w:val="26"/>
          <w:szCs w:val="26"/>
        </w:rPr>
        <w:t>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456C" w:rsidRPr="00DD456C">
        <w:rPr>
          <w:rFonts w:ascii="Times New Roman" w:hAnsi="Times New Roman" w:cs="Times New Roman"/>
          <w:sz w:val="26"/>
          <w:szCs w:val="26"/>
        </w:rPr>
        <w:t>4</w:t>
      </w:r>
      <w:r w:rsidRPr="00DD456C">
        <w:rPr>
          <w:rFonts w:ascii="Times New Roman" w:hAnsi="Times New Roman" w:cs="Times New Roman"/>
          <w:sz w:val="26"/>
          <w:szCs w:val="26"/>
        </w:rPr>
        <w:t xml:space="preserve"> </w:t>
      </w:r>
      <w:r w:rsidRPr="005667BC">
        <w:rPr>
          <w:rFonts w:ascii="Times New Roman" w:hAnsi="Times New Roman" w:cs="Times New Roman"/>
          <w:sz w:val="26"/>
          <w:szCs w:val="26"/>
        </w:rPr>
        <w:t>муниципальны</w:t>
      </w:r>
      <w:r w:rsidR="00DD456C">
        <w:rPr>
          <w:rFonts w:ascii="Times New Roman" w:hAnsi="Times New Roman" w:cs="Times New Roman"/>
          <w:sz w:val="26"/>
          <w:szCs w:val="26"/>
        </w:rPr>
        <w:t>х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DD456C">
        <w:rPr>
          <w:rFonts w:ascii="Times New Roman" w:hAnsi="Times New Roman" w:cs="Times New Roman"/>
          <w:sz w:val="26"/>
          <w:szCs w:val="26"/>
        </w:rPr>
        <w:t>х</w:t>
      </w:r>
      <w:r w:rsidRPr="005667BC">
        <w:rPr>
          <w:rFonts w:ascii="Times New Roman" w:hAnsi="Times New Roman" w:cs="Times New Roman"/>
          <w:sz w:val="26"/>
          <w:szCs w:val="26"/>
        </w:rPr>
        <w:t>.</w:t>
      </w:r>
    </w:p>
    <w:p w:rsidR="003802D3" w:rsidRDefault="003802D3" w:rsidP="00AF2D9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418" w:rsidRDefault="00745418" w:rsidP="00AF2D9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418" w:rsidRDefault="00745418" w:rsidP="00AF2D9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lastRenderedPageBreak/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3802D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74541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74541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74541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1D51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1D51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3802D3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1D519D"/>
    <w:rsid w:val="00250AB0"/>
    <w:rsid w:val="0025293F"/>
    <w:rsid w:val="003802D3"/>
    <w:rsid w:val="00593ABF"/>
    <w:rsid w:val="005967BF"/>
    <w:rsid w:val="006F4BEE"/>
    <w:rsid w:val="00745418"/>
    <w:rsid w:val="007A416E"/>
    <w:rsid w:val="007E6C67"/>
    <w:rsid w:val="009533E8"/>
    <w:rsid w:val="00AF2D9D"/>
    <w:rsid w:val="00D614F5"/>
    <w:rsid w:val="00DD456C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C7317-E0A2-4CE5-89AB-8C1B59681275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Shloma</cp:lastModifiedBy>
  <cp:revision>3</cp:revision>
  <cp:lastPrinted>2020-04-06T05:35:00Z</cp:lastPrinted>
  <dcterms:created xsi:type="dcterms:W3CDTF">2020-10-02T06:01:00Z</dcterms:created>
  <dcterms:modified xsi:type="dcterms:W3CDTF">2020-10-02T06:01:00Z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