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DD5" w:rsidRPr="00402DD5" w:rsidRDefault="00402DD5" w:rsidP="00402DD5">
      <w:pPr>
        <w:autoSpaceDE w:val="0"/>
        <w:autoSpaceDN w:val="0"/>
        <w:adjustRightInd w:val="0"/>
        <w:spacing w:after="0" w:line="240" w:lineRule="auto"/>
        <w:rPr>
          <w:rFonts w:ascii="Tahoma" w:hAnsi="Tahoma" w:cs="Tahoma"/>
          <w:b/>
          <w:sz w:val="20"/>
          <w:szCs w:val="20"/>
          <w:u w:val="single"/>
        </w:rPr>
      </w:pPr>
      <w:r w:rsidRPr="00402DD5">
        <w:rPr>
          <w:rFonts w:ascii="Tahoma" w:hAnsi="Tahoma" w:cs="Tahoma"/>
          <w:b/>
          <w:sz w:val="20"/>
          <w:szCs w:val="20"/>
          <w:u w:val="single"/>
        </w:rPr>
        <w:t xml:space="preserve">Документ предоставлен </w:t>
      </w:r>
      <w:hyperlink r:id="rId6" w:history="1">
        <w:proofErr w:type="spellStart"/>
        <w:r w:rsidRPr="00402DD5">
          <w:rPr>
            <w:rFonts w:ascii="Tahoma" w:hAnsi="Tahoma" w:cs="Tahoma"/>
            <w:b/>
            <w:color w:val="0000FF"/>
            <w:sz w:val="20"/>
            <w:szCs w:val="20"/>
            <w:u w:val="single"/>
          </w:rPr>
          <w:t>КонсультантПлюс</w:t>
        </w:r>
        <w:proofErr w:type="spellEnd"/>
      </w:hyperlink>
      <w:r w:rsidRPr="00402DD5">
        <w:rPr>
          <w:rFonts w:ascii="Tahoma" w:hAnsi="Tahoma" w:cs="Tahoma"/>
          <w:b/>
          <w:sz w:val="20"/>
          <w:szCs w:val="20"/>
          <w:u w:val="single"/>
        </w:rPr>
        <w:br/>
      </w:r>
    </w:p>
    <w:p w:rsidR="00402DD5" w:rsidRDefault="00402DD5" w:rsidP="00402DD5">
      <w:pPr>
        <w:autoSpaceDE w:val="0"/>
        <w:autoSpaceDN w:val="0"/>
        <w:adjustRightInd w:val="0"/>
        <w:spacing w:after="0" w:line="240" w:lineRule="auto"/>
        <w:jc w:val="both"/>
        <w:outlineLvl w:val="0"/>
        <w:rPr>
          <w:rFonts w:ascii="Times New Roman" w:hAnsi="Times New Roman" w:cs="Times New Roman"/>
        </w:rPr>
      </w:pPr>
      <w:bookmarkStart w:id="0" w:name="_GoBack"/>
      <w:bookmarkEnd w:id="0"/>
    </w:p>
    <w:p w:rsidR="00402DD5" w:rsidRDefault="00402DD5" w:rsidP="00402D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МЕТОДИЧЕСКИЕ РЕКОМЕНДАЦИИ</w:t>
      </w:r>
    </w:p>
    <w:p w:rsidR="00402DD5" w:rsidRDefault="00402DD5" w:rsidP="00402D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ПО ВОПРОСАМ ПРЕДСТАВЛЕНИЯ СВЕДЕНИЙ О ДОХОДАХ, РАСХОДАХ,</w:t>
      </w:r>
    </w:p>
    <w:p w:rsidR="00402DD5" w:rsidRDefault="00402DD5" w:rsidP="00402D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ОБ ИМУЩЕСТВЕ И ОБЯЗАТЕЛЬСТВАХ ИМУЩЕСТВЕННОГО ХАРАКТЕРА</w:t>
      </w:r>
    </w:p>
    <w:p w:rsidR="00402DD5" w:rsidRDefault="00402DD5" w:rsidP="00402D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И ЗАПОЛНЕНИЯ СООТВЕТСТВУЮЩЕЙ ФОРМЫ СПРАВКИ В 2018 ГОДУ</w:t>
      </w:r>
    </w:p>
    <w:p w:rsidR="00402DD5" w:rsidRDefault="00402DD5" w:rsidP="00402D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(ЗА ОТЧЕТНЫЙ 2017 ГОД)</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w:t>
      </w:r>
      <w:proofErr w:type="gramStart"/>
      <w:r>
        <w:rPr>
          <w:rFonts w:ascii="Times New Roman" w:hAnsi="Times New Roman" w:cs="Times New Roman"/>
        </w:rPr>
        <w:t>носят рекомендательный характер и не являются</w:t>
      </w:r>
      <w:proofErr w:type="gramEnd"/>
      <w:r>
        <w:rPr>
          <w:rFonts w:ascii="Times New Roman" w:hAnsi="Times New Roman" w:cs="Times New Roman"/>
        </w:rPr>
        <w:t xml:space="preserve"> нормативным правовым актом.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 xml:space="preserve">В соответствии с </w:t>
      </w:r>
      <w:hyperlink r:id="rId7" w:history="1">
        <w:r>
          <w:rPr>
            <w:rFonts w:ascii="Times New Roman" w:hAnsi="Times New Roman" w:cs="Times New Roman"/>
            <w:color w:val="0000FF"/>
          </w:rPr>
          <w:t>пунктом 25</w:t>
        </w:r>
      </w:hyperlink>
      <w:r>
        <w:rPr>
          <w:rFonts w:ascii="Times New Roman" w:hAnsi="Times New Roman" w:cs="Times New Roman"/>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w:t>
      </w:r>
      <w:proofErr w:type="gramEnd"/>
      <w:r>
        <w:rPr>
          <w:rFonts w:ascii="Times New Roman" w:hAnsi="Times New Roman" w:cs="Times New Roman"/>
        </w:rPr>
        <w:t xml:space="preserve"> уполномочено издавать методические рекомендации и другие инструктивно-методические материалы по данным вопросам.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rPr>
          <w:rFonts w:ascii="Times New Roman" w:hAnsi="Times New Roman" w:cs="Times New Roman"/>
        </w:rPr>
        <w:t xml:space="preserve"> государственными органами, поручено при реализации требований законодательства о противодействии коррупции </w:t>
      </w:r>
      <w:proofErr w:type="gramStart"/>
      <w:r>
        <w:rPr>
          <w:rFonts w:ascii="Times New Roman" w:hAnsi="Times New Roman" w:cs="Times New Roman"/>
        </w:rPr>
        <w:t>руководствоваться</w:t>
      </w:r>
      <w:proofErr w:type="gramEnd"/>
      <w:r>
        <w:rPr>
          <w:rFonts w:ascii="Times New Roman" w:hAnsi="Times New Roman" w:cs="Times New Roman"/>
        </w:rPr>
        <w:t xml:space="preserve"> издаваемыми Минтрудом России методическими рекомендациями и другими инструктивно-методическими материалами.</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Pr="00402DD5" w:rsidRDefault="00402DD5" w:rsidP="00402DD5">
      <w:pPr>
        <w:pStyle w:val="a3"/>
        <w:numPr>
          <w:ilvl w:val="0"/>
          <w:numId w:val="1"/>
        </w:numPr>
        <w:autoSpaceDE w:val="0"/>
        <w:autoSpaceDN w:val="0"/>
        <w:adjustRightInd w:val="0"/>
        <w:spacing w:after="0" w:line="240" w:lineRule="auto"/>
        <w:jc w:val="center"/>
        <w:outlineLvl w:val="0"/>
        <w:rPr>
          <w:rFonts w:ascii="Times New Roman" w:hAnsi="Times New Roman" w:cs="Times New Roman"/>
          <w:b/>
          <w:bCs/>
        </w:rPr>
      </w:pPr>
      <w:r w:rsidRPr="00402DD5">
        <w:rPr>
          <w:rFonts w:ascii="Times New Roman" w:hAnsi="Times New Roman" w:cs="Times New Roman"/>
          <w:b/>
          <w:bCs/>
        </w:rPr>
        <w:t>Представление сведений о доходах, расходах, об имуществе</w:t>
      </w:r>
      <w:r w:rsidRPr="00402DD5">
        <w:rPr>
          <w:rFonts w:ascii="Times New Roman" w:hAnsi="Times New Roman" w:cs="Times New Roman"/>
          <w:b/>
          <w:bCs/>
        </w:rPr>
        <w:t xml:space="preserve"> </w:t>
      </w:r>
      <w:r w:rsidRPr="00402DD5">
        <w:rPr>
          <w:rFonts w:ascii="Times New Roman" w:hAnsi="Times New Roman" w:cs="Times New Roman"/>
          <w:b/>
          <w:bCs/>
        </w:rPr>
        <w:t xml:space="preserve">и обязательствах </w:t>
      </w:r>
    </w:p>
    <w:p w:rsidR="00402DD5" w:rsidRPr="00402DD5" w:rsidRDefault="00402DD5" w:rsidP="00402DD5">
      <w:pPr>
        <w:pStyle w:val="a3"/>
        <w:autoSpaceDE w:val="0"/>
        <w:autoSpaceDN w:val="0"/>
        <w:adjustRightInd w:val="0"/>
        <w:spacing w:after="0" w:line="240" w:lineRule="auto"/>
        <w:ind w:left="1080"/>
        <w:jc w:val="center"/>
        <w:outlineLvl w:val="0"/>
        <w:rPr>
          <w:rFonts w:ascii="Times New Roman" w:hAnsi="Times New Roman" w:cs="Times New Roman"/>
          <w:b/>
          <w:bCs/>
        </w:rPr>
      </w:pPr>
      <w:r w:rsidRPr="00402DD5">
        <w:rPr>
          <w:rFonts w:ascii="Times New Roman" w:hAnsi="Times New Roman" w:cs="Times New Roman"/>
          <w:b/>
          <w:bCs/>
        </w:rPr>
        <w:t>имущественного характера</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1"/>
        <w:rPr>
          <w:rFonts w:ascii="Times New Roman" w:hAnsi="Times New Roman" w:cs="Times New Roman"/>
          <w:b/>
          <w:bCs/>
        </w:rPr>
      </w:pPr>
      <w:r>
        <w:rPr>
          <w:rFonts w:ascii="Times New Roman" w:hAnsi="Times New Roman" w:cs="Times New Roman"/>
          <w:b/>
          <w:bCs/>
        </w:rPr>
        <w:t>Лица, обязанные представлять сведения о доходах, расходах, об имуществе и обязательствах имущественного характера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3)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lastRenderedPageBreak/>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6) 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1" w:name="Par24"/>
      <w:bookmarkEnd w:id="1"/>
      <w:r>
        <w:rPr>
          <w:rFonts w:ascii="Times New Roman" w:hAnsi="Times New Roman" w:cs="Times New Roman"/>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государственной должности Российской Федерации, государственной должности субъекта Российской Федерации, муниципальной должности;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любой должности государственной службы (</w:t>
      </w:r>
      <w:proofErr w:type="gramStart"/>
      <w:r>
        <w:rPr>
          <w:rFonts w:ascii="Times New Roman" w:hAnsi="Times New Roman" w:cs="Times New Roman"/>
        </w:rPr>
        <w:t>поступающим</w:t>
      </w:r>
      <w:proofErr w:type="gramEnd"/>
      <w:r>
        <w:rPr>
          <w:rFonts w:ascii="Times New Roman" w:hAnsi="Times New Roman" w:cs="Times New Roman"/>
        </w:rPr>
        <w:t xml:space="preserve"> на службу);</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должности муниципальной службы, включенной в перечни, утвержденные нормативными правовыми актами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3. </w:t>
      </w:r>
      <w:proofErr w:type="gramStart"/>
      <w:r>
        <w:rPr>
          <w:rFonts w:ascii="Times New Roman" w:hAnsi="Times New Roman" w:cs="Times New Roman"/>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8" w:history="1">
        <w:r>
          <w:rPr>
            <w:rFonts w:ascii="Times New Roman" w:hAnsi="Times New Roman" w:cs="Times New Roman"/>
            <w:color w:val="0000FF"/>
          </w:rPr>
          <w:t>перечнем</w:t>
        </w:r>
      </w:hyperlink>
      <w:r>
        <w:rPr>
          <w:rFonts w:ascii="Times New Roman" w:hAnsi="Times New Roman" w:cs="Times New Roman"/>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rPr>
          <w:rFonts w:ascii="Times New Roman" w:hAnsi="Times New Roman" w:cs="Times New Roman"/>
        </w:rP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1"/>
        <w:rPr>
          <w:rFonts w:ascii="Times New Roman" w:hAnsi="Times New Roman" w:cs="Times New Roman"/>
          <w:b/>
          <w:bCs/>
        </w:rPr>
      </w:pPr>
      <w:r>
        <w:rPr>
          <w:rFonts w:ascii="Times New Roman" w:hAnsi="Times New Roman" w:cs="Times New Roman"/>
          <w:b/>
          <w:bCs/>
        </w:rPr>
        <w:t>Обязательность представления сведений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4. </w:t>
      </w:r>
      <w:proofErr w:type="gramStart"/>
      <w:r>
        <w:rPr>
          <w:rFonts w:ascii="Times New Roman" w:hAnsi="Times New Roman" w:cs="Times New Roman"/>
        </w:rPr>
        <w:t>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w:t>
      </w:r>
      <w:proofErr w:type="gramEnd"/>
      <w:r>
        <w:rPr>
          <w:rFonts w:ascii="Times New Roman" w:hAnsi="Times New Roman" w:cs="Times New Roman"/>
        </w:rPr>
        <w:t xml:space="preserve"> обязанностей.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2" w:name="Par36"/>
      <w:bookmarkEnd w:id="2"/>
      <w:r>
        <w:rPr>
          <w:rFonts w:ascii="Times New Roman" w:hAnsi="Times New Roman" w:cs="Times New Roman"/>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ar40" w:history="1">
        <w:r>
          <w:rPr>
            <w:rFonts w:ascii="Times New Roman" w:hAnsi="Times New Roman" w:cs="Times New Roman"/>
            <w:color w:val="0000FF"/>
          </w:rPr>
          <w:t>пункте 7</w:t>
        </w:r>
      </w:hyperlink>
      <w:r>
        <w:rPr>
          <w:rFonts w:ascii="Times New Roman" w:hAnsi="Times New Roman" w:cs="Times New Roman"/>
        </w:rPr>
        <w:t xml:space="preserve"> настоящих Методических рекомендаций.</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1"/>
        <w:rPr>
          <w:rFonts w:ascii="Times New Roman" w:hAnsi="Times New Roman" w:cs="Times New Roman"/>
          <w:b/>
          <w:bCs/>
        </w:rPr>
      </w:pPr>
      <w:r>
        <w:rPr>
          <w:rFonts w:ascii="Times New Roman" w:hAnsi="Times New Roman" w:cs="Times New Roman"/>
          <w:b/>
          <w:bCs/>
        </w:rPr>
        <w:lastRenderedPageBreak/>
        <w:t>Сроки представления сведений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3" w:name="Par40"/>
      <w:bookmarkEnd w:id="3"/>
      <w:r>
        <w:rPr>
          <w:rFonts w:ascii="Times New Roman" w:hAnsi="Times New Roman" w:cs="Times New Roman"/>
        </w:rPr>
        <w:t>7. Служащие (работники) представляют сведения ежегодно в следующие сроки: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и</w:t>
      </w:r>
      <w:proofErr w:type="gramEnd"/>
      <w:r>
        <w:rPr>
          <w:rFonts w:ascii="Times New Roman" w:hAnsi="Times New Roman" w:cs="Times New Roman"/>
        </w:rPr>
        <w:t xml:space="preserve"> др.).</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8. Сведения могут быть представлены служащим (работником) в любое время, начиная с 1 января года, следующего </w:t>
      </w:r>
      <w:proofErr w:type="gramStart"/>
      <w:r>
        <w:rPr>
          <w:rFonts w:ascii="Times New Roman" w:hAnsi="Times New Roman" w:cs="Times New Roman"/>
        </w:rPr>
        <w:t>за</w:t>
      </w:r>
      <w:proofErr w:type="gramEnd"/>
      <w:r>
        <w:rPr>
          <w:rFonts w:ascii="Times New Roman" w:hAnsi="Times New Roman" w:cs="Times New Roman"/>
        </w:rPr>
        <w:t xml:space="preserve"> отчетным.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ar36" w:history="1">
        <w:r>
          <w:rPr>
            <w:rFonts w:ascii="Times New Roman" w:hAnsi="Times New Roman" w:cs="Times New Roman"/>
            <w:color w:val="0000FF"/>
          </w:rPr>
          <w:t>пункте 5</w:t>
        </w:r>
      </w:hyperlink>
      <w:r>
        <w:rPr>
          <w:rFonts w:ascii="Times New Roman" w:hAnsi="Times New Roman" w:cs="Times New Roman"/>
        </w:rPr>
        <w:t xml:space="preserve"> настоящих Методических рекомендаций.</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1"/>
        <w:rPr>
          <w:rFonts w:ascii="Times New Roman" w:hAnsi="Times New Roman" w:cs="Times New Roman"/>
          <w:b/>
          <w:bCs/>
        </w:rPr>
      </w:pPr>
      <w:r>
        <w:rPr>
          <w:rFonts w:ascii="Times New Roman" w:hAnsi="Times New Roman" w:cs="Times New Roman"/>
          <w:b/>
          <w:bCs/>
        </w:rPr>
        <w:t>Лица, в отношении которых представляются сведения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11. Сведения представляются отдельно:</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в отношении служащего (работника),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в отношении его супруги (супруга),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в отношении каждого несовершеннолетнего ребенка служащего (работника).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12. Отчетный период и отчетная дата представления сведений, установленные для граждан и служащих (работников), различны: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гражданин представляет:</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а)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подачи документов;</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служащий (работник) представляет ежегодно:</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lastRenderedPageBreak/>
        <w:t>а) сведения о своих доходах и расходах, доходах и расходах супруги (супруга) и несовершеннолетних детей, полученных за календарный (отчетный)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представления сведений;</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w:t>
      </w:r>
      <w:proofErr w:type="gramEnd"/>
      <w:r>
        <w:rPr>
          <w:rFonts w:ascii="Times New Roman" w:hAnsi="Times New Roman" w:cs="Times New Roman"/>
        </w:rPr>
        <w:t xml:space="preserve">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1"/>
        <w:rPr>
          <w:rFonts w:ascii="Times New Roman" w:hAnsi="Times New Roman" w:cs="Times New Roman"/>
          <w:b/>
          <w:bCs/>
        </w:rPr>
      </w:pPr>
      <w:r>
        <w:rPr>
          <w:rFonts w:ascii="Times New Roman" w:hAnsi="Times New Roman" w:cs="Times New Roman"/>
          <w:b/>
          <w:bCs/>
        </w:rPr>
        <w:t>Замещение конкретной должности на отчетную дату как основание для представления сведений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13. Служащий (работник) должен представить сведения, если по состоянию на 31 декабря отчетного года: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замещаемая им должность была включена в соответствующий перечень должностей, а сам служащий (работник) замещал указанную должность;</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временно замещаемая им должность была включена в соответствующий перечень должностей.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15. Перевод служащего в другой государственный орган в период с 1 января по 1 (30) апреля 2018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2017 г.</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1"/>
        <w:rPr>
          <w:rFonts w:ascii="Times New Roman" w:hAnsi="Times New Roman" w:cs="Times New Roman"/>
          <w:b/>
          <w:bCs/>
        </w:rPr>
      </w:pPr>
      <w:r>
        <w:rPr>
          <w:rFonts w:ascii="Times New Roman" w:hAnsi="Times New Roman" w:cs="Times New Roman"/>
          <w:b/>
          <w:bCs/>
        </w:rPr>
        <w:t>Определение круга лиц (членов семьи), в отношении которых необходимо представить сведения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2"/>
        <w:rPr>
          <w:rFonts w:ascii="Times New Roman" w:hAnsi="Times New Roman" w:cs="Times New Roman"/>
          <w:b/>
          <w:bCs/>
        </w:rPr>
      </w:pPr>
      <w:r>
        <w:rPr>
          <w:rFonts w:ascii="Times New Roman" w:hAnsi="Times New Roman" w:cs="Times New Roman"/>
          <w:b/>
          <w:bCs/>
        </w:rPr>
        <w:t>Супруги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lastRenderedPageBreak/>
        <w:t xml:space="preserve">18. При представлении сведений в отношении супруги (супруга) следует учитывать положения </w:t>
      </w:r>
      <w:hyperlink r:id="rId9" w:history="1">
        <w:r>
          <w:rPr>
            <w:rFonts w:ascii="Times New Roman" w:hAnsi="Times New Roman" w:cs="Times New Roman"/>
            <w:color w:val="0000FF"/>
          </w:rPr>
          <w:t>статей 10</w:t>
        </w:r>
      </w:hyperlink>
      <w:r>
        <w:rPr>
          <w:rFonts w:ascii="Times New Roman" w:hAnsi="Times New Roman" w:cs="Times New Roman"/>
        </w:rPr>
        <w:t xml:space="preserve"> "Заключение брака" и </w:t>
      </w:r>
      <w:hyperlink r:id="rId10" w:history="1">
        <w:r>
          <w:rPr>
            <w:rFonts w:ascii="Times New Roman" w:hAnsi="Times New Roman" w:cs="Times New Roman"/>
            <w:color w:val="0000FF"/>
          </w:rPr>
          <w:t>25</w:t>
        </w:r>
      </w:hyperlink>
      <w:r>
        <w:rPr>
          <w:rFonts w:ascii="Times New Roman" w:hAnsi="Times New Roman" w:cs="Times New Roman"/>
        </w:rPr>
        <w:t xml:space="preserve"> "Момент прекращения брака при его расторжении" Семейного кодекса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19. Согласно </w:t>
      </w:r>
      <w:hyperlink r:id="rId11" w:history="1">
        <w:r>
          <w:rPr>
            <w:rFonts w:ascii="Times New Roman" w:hAnsi="Times New Roman" w:cs="Times New Roman"/>
            <w:color w:val="0000FF"/>
          </w:rPr>
          <w:t>статье 10</w:t>
        </w:r>
      </w:hyperlink>
      <w:r>
        <w:rPr>
          <w:rFonts w:ascii="Times New Roman" w:hAnsi="Times New Roman" w:cs="Times New Roman"/>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Перечень ситуаций и рекомендуемые действия (таблица N 1):</w:t>
      </w:r>
    </w:p>
    <w:p w:rsidR="00402DD5" w:rsidRDefault="00402DD5" w:rsidP="00402DD5">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402DD5">
        <w:tc>
          <w:tcPr>
            <w:tcW w:w="9071" w:type="dxa"/>
            <w:gridSpan w:val="2"/>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Пример: служащий (работник) представляет сведения в 2018 году (за отчетный 2017 г.)</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Брак заключен в органах записи актов гражданского состояния (далее - ЗАГС) в ноябре 2017 года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супруги (супруга) представляются, поскольку по состоянию на отчетную дату (31 декабря 2017 года) служащий (работник) состоял в браке</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Брак заключен в </w:t>
            </w:r>
            <w:proofErr w:type="spellStart"/>
            <w:r>
              <w:rPr>
                <w:rFonts w:ascii="Times New Roman" w:hAnsi="Times New Roman" w:cs="Times New Roman"/>
              </w:rPr>
              <w:t>ЗАГСе</w:t>
            </w:r>
            <w:proofErr w:type="spellEnd"/>
            <w:r>
              <w:rPr>
                <w:rFonts w:ascii="Times New Roman" w:hAnsi="Times New Roman" w:cs="Times New Roman"/>
              </w:rPr>
              <w:t xml:space="preserve"> в марте 2018 года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супруги (супруга) не представляются, поскольку по состоянию на отчетную дату (31 декабря 2017 года) служащий (работник) не состоял в браке</w:t>
            </w:r>
          </w:p>
        </w:tc>
      </w:tr>
      <w:tr w:rsidR="00402DD5">
        <w:tc>
          <w:tcPr>
            <w:tcW w:w="9071" w:type="dxa"/>
            <w:gridSpan w:val="2"/>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Пример: гражданин в сентябре 2018 года представляет сведения в связи с подачей документов для назначения на должность. Отчетной датой является 1 августа 2018 года</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left="34"/>
              <w:rPr>
                <w:rFonts w:ascii="Times New Roman" w:hAnsi="Times New Roman" w:cs="Times New Roman"/>
              </w:rPr>
            </w:pPr>
            <w:r>
              <w:rPr>
                <w:rFonts w:ascii="Times New Roman" w:hAnsi="Times New Roman" w:cs="Times New Roman"/>
              </w:rPr>
              <w:t>Брак заключен 1 февраля 2018 года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сведения в отношении супруги представляются, поскольку по состоянию на отчетную дату (1 августа 2018 года) гражданин состоял в браке</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left="34"/>
              <w:rPr>
                <w:rFonts w:ascii="Times New Roman" w:hAnsi="Times New Roman" w:cs="Times New Roman"/>
              </w:rPr>
            </w:pPr>
            <w:r>
              <w:rPr>
                <w:rFonts w:ascii="Times New Roman" w:hAnsi="Times New Roman" w:cs="Times New Roman"/>
              </w:rPr>
              <w:t>Брак заключен 2 августа 2018 года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сведения в отношении супруги не представляются, поскольку по состоянию на отчетную дату (1 августа 2018 года) гражданин еще не вступил в брак</w:t>
            </w:r>
          </w:p>
        </w:tc>
      </w:tr>
    </w:tbl>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20. Согласно </w:t>
      </w:r>
      <w:hyperlink r:id="rId12" w:history="1">
        <w:r>
          <w:rPr>
            <w:rFonts w:ascii="Times New Roman" w:hAnsi="Times New Roman" w:cs="Times New Roman"/>
            <w:color w:val="0000FF"/>
          </w:rPr>
          <w:t>статье 25</w:t>
        </w:r>
      </w:hyperlink>
      <w:r>
        <w:rPr>
          <w:rFonts w:ascii="Times New Roman" w:hAnsi="Times New Roman" w:cs="Times New Roman"/>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21.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Перечень ситуаций и рекомендуемые действия (таблица N 2)</w:t>
      </w:r>
    </w:p>
    <w:p w:rsidR="00402DD5" w:rsidRDefault="00402DD5" w:rsidP="00402DD5">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402DD5">
        <w:tc>
          <w:tcPr>
            <w:tcW w:w="9071" w:type="dxa"/>
            <w:gridSpan w:val="2"/>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Пример: служащий (работник) представляет сведения в 2018 году (за отчетный 2017 г.)</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Брак </w:t>
            </w:r>
            <w:proofErr w:type="gramStart"/>
            <w:r>
              <w:rPr>
                <w:rFonts w:ascii="Times New Roman" w:hAnsi="Times New Roman" w:cs="Times New Roman"/>
              </w:rPr>
              <w:t>был</w:t>
            </w:r>
            <w:proofErr w:type="gramEnd"/>
            <w:r>
              <w:rPr>
                <w:rFonts w:ascii="Times New Roman" w:hAnsi="Times New Roman" w:cs="Times New Roman"/>
              </w:rPr>
              <w:t xml:space="preserve"> расторгнут в </w:t>
            </w:r>
            <w:proofErr w:type="spellStart"/>
            <w:r>
              <w:rPr>
                <w:rFonts w:ascii="Times New Roman" w:hAnsi="Times New Roman" w:cs="Times New Roman"/>
              </w:rPr>
              <w:t>ЗАГСе</w:t>
            </w:r>
            <w:proofErr w:type="spellEnd"/>
            <w:r>
              <w:rPr>
                <w:rFonts w:ascii="Times New Roman" w:hAnsi="Times New Roman" w:cs="Times New Roman"/>
              </w:rPr>
              <w:t xml:space="preserve"> в ноябре 2017 года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бывшей супруги не представляются, поскольку по состоянию на отчетную дату (31 декабря 2017 года) служащий (работник) не состоял в браке</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Окончательное решение о расторжении </w:t>
            </w:r>
            <w:proofErr w:type="gramStart"/>
            <w:r>
              <w:rPr>
                <w:rFonts w:ascii="Times New Roman" w:hAnsi="Times New Roman" w:cs="Times New Roman"/>
              </w:rPr>
              <w:t>брака было принято судом 12 декабря 2017 года и вступило</w:t>
            </w:r>
            <w:proofErr w:type="gramEnd"/>
            <w:r>
              <w:rPr>
                <w:rFonts w:ascii="Times New Roman" w:hAnsi="Times New Roman" w:cs="Times New Roman"/>
              </w:rPr>
              <w:t xml:space="preserve"> в законную силу 12 января 2018 года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2018 года. Таким образом, по состоянию на отчетную дату (31 декабря 2017 года) служащий (работник) считался состоявшим в браке</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Брак </w:t>
            </w:r>
            <w:proofErr w:type="gramStart"/>
            <w:r>
              <w:rPr>
                <w:rFonts w:ascii="Times New Roman" w:hAnsi="Times New Roman" w:cs="Times New Roman"/>
              </w:rPr>
              <w:t>был</w:t>
            </w:r>
            <w:proofErr w:type="gramEnd"/>
            <w:r>
              <w:rPr>
                <w:rFonts w:ascii="Times New Roman" w:hAnsi="Times New Roman" w:cs="Times New Roman"/>
              </w:rPr>
              <w:t xml:space="preserve"> расторгнут в </w:t>
            </w:r>
            <w:proofErr w:type="spellStart"/>
            <w:r>
              <w:rPr>
                <w:rFonts w:ascii="Times New Roman" w:hAnsi="Times New Roman" w:cs="Times New Roman"/>
              </w:rPr>
              <w:t>ЗАГСе</w:t>
            </w:r>
            <w:proofErr w:type="spellEnd"/>
            <w:r>
              <w:rPr>
                <w:rFonts w:ascii="Times New Roman" w:hAnsi="Times New Roman" w:cs="Times New Roman"/>
              </w:rPr>
              <w:t xml:space="preserve"> в марте 2018 года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сведения в отношении бывшей супруги </w:t>
            </w:r>
            <w:proofErr w:type="gramStart"/>
            <w:r>
              <w:rPr>
                <w:rFonts w:ascii="Times New Roman" w:hAnsi="Times New Roman" w:cs="Times New Roman"/>
              </w:rPr>
              <w:t>представляются</w:t>
            </w:r>
            <w:proofErr w:type="gramEnd"/>
            <w:r>
              <w:rPr>
                <w:rFonts w:ascii="Times New Roman" w:hAnsi="Times New Roman" w:cs="Times New Roman"/>
              </w:rPr>
              <w:t xml:space="preserve"> поскольку по состоянию на отчетную </w:t>
            </w:r>
            <w:r>
              <w:rPr>
                <w:rFonts w:ascii="Times New Roman" w:hAnsi="Times New Roman" w:cs="Times New Roman"/>
              </w:rPr>
              <w:lastRenderedPageBreak/>
              <w:t>дату (31 декабря 2017 года) служащий (работник) состоял в браке</w:t>
            </w:r>
          </w:p>
        </w:tc>
      </w:tr>
      <w:tr w:rsidR="00402DD5">
        <w:tc>
          <w:tcPr>
            <w:tcW w:w="9071" w:type="dxa"/>
            <w:gridSpan w:val="2"/>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Пример: гражданин в сентябре 2018 года представляет сведения в связи с подачей документов для назначения на должность. Отчетной датой является 1 августа 2018 года</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Брак </w:t>
            </w:r>
            <w:proofErr w:type="gramStart"/>
            <w:r>
              <w:rPr>
                <w:rFonts w:ascii="Times New Roman" w:hAnsi="Times New Roman" w:cs="Times New Roman"/>
              </w:rPr>
              <w:t>был</w:t>
            </w:r>
            <w:proofErr w:type="gramEnd"/>
            <w:r>
              <w:rPr>
                <w:rFonts w:ascii="Times New Roman" w:hAnsi="Times New Roman" w:cs="Times New Roman"/>
              </w:rPr>
              <w:t xml:space="preserve"> расторгнут в </w:t>
            </w:r>
            <w:proofErr w:type="spellStart"/>
            <w:r>
              <w:rPr>
                <w:rFonts w:ascii="Times New Roman" w:hAnsi="Times New Roman" w:cs="Times New Roman"/>
              </w:rPr>
              <w:t>ЗАГСе</w:t>
            </w:r>
            <w:proofErr w:type="spellEnd"/>
            <w:r>
              <w:rPr>
                <w:rFonts w:ascii="Times New Roman" w:hAnsi="Times New Roman" w:cs="Times New Roman"/>
              </w:rPr>
              <w:t xml:space="preserve"> 1 июля 2018 года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бывшей супруги не представляются, поскольку по состоянию на отчетную дату (1 августа 2018 года) гражданин не состоял в браке</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Брак </w:t>
            </w:r>
            <w:proofErr w:type="gramStart"/>
            <w:r>
              <w:rPr>
                <w:rFonts w:ascii="Times New Roman" w:hAnsi="Times New Roman" w:cs="Times New Roman"/>
              </w:rPr>
              <w:t>был</w:t>
            </w:r>
            <w:proofErr w:type="gramEnd"/>
            <w:r>
              <w:rPr>
                <w:rFonts w:ascii="Times New Roman" w:hAnsi="Times New Roman" w:cs="Times New Roman"/>
              </w:rPr>
              <w:t xml:space="preserve"> расторгнут в </w:t>
            </w:r>
            <w:proofErr w:type="spellStart"/>
            <w:r>
              <w:rPr>
                <w:rFonts w:ascii="Times New Roman" w:hAnsi="Times New Roman" w:cs="Times New Roman"/>
              </w:rPr>
              <w:t>ЗАГСе</w:t>
            </w:r>
            <w:proofErr w:type="spellEnd"/>
            <w:r>
              <w:rPr>
                <w:rFonts w:ascii="Times New Roman" w:hAnsi="Times New Roman" w:cs="Times New Roman"/>
              </w:rPr>
              <w:t xml:space="preserve"> 2 августа 2018 года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бывшей супруги представляются, поскольку по состоянию на отчетную дату (1 августа 2018 года) гражданин состоял в браке</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Окончательное решение о расторжении </w:t>
            </w:r>
            <w:proofErr w:type="gramStart"/>
            <w:r>
              <w:rPr>
                <w:rFonts w:ascii="Times New Roman" w:hAnsi="Times New Roman" w:cs="Times New Roman"/>
              </w:rPr>
              <w:t>брака было принято судом 4 июля 2018 года и вступило</w:t>
            </w:r>
            <w:proofErr w:type="gramEnd"/>
            <w:r>
              <w:rPr>
                <w:rFonts w:ascii="Times New Roman" w:hAnsi="Times New Roman" w:cs="Times New Roman"/>
              </w:rPr>
              <w:t xml:space="preserve"> в законную силу 4 августа 2018 г.</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2018 года. Таким образом, по состоянию на отчетную дату (1 августа 2018 года) гражданин считался состоявшим в браке</w:t>
            </w:r>
          </w:p>
        </w:tc>
      </w:tr>
    </w:tbl>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2"/>
        <w:rPr>
          <w:rFonts w:ascii="Times New Roman" w:hAnsi="Times New Roman" w:cs="Times New Roman"/>
          <w:b/>
          <w:bCs/>
        </w:rPr>
      </w:pPr>
      <w:r>
        <w:rPr>
          <w:rFonts w:ascii="Times New Roman" w:hAnsi="Times New Roman" w:cs="Times New Roman"/>
          <w:b/>
          <w:bCs/>
        </w:rPr>
        <w:t>Несовершеннолетние дети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22. </w:t>
      </w:r>
      <w:hyperlink r:id="rId13" w:history="1">
        <w:r>
          <w:rPr>
            <w:rFonts w:ascii="Times New Roman" w:hAnsi="Times New Roman" w:cs="Times New Roman"/>
            <w:color w:val="0000FF"/>
          </w:rPr>
          <w:t>Статья 60</w:t>
        </w:r>
      </w:hyperlink>
      <w:r>
        <w:rPr>
          <w:rFonts w:ascii="Times New Roman" w:hAnsi="Times New Roman" w:cs="Times New Roman"/>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23.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Перечень ситуаций и рекомендуемые действия (таблица N 3):</w:t>
      </w:r>
    </w:p>
    <w:p w:rsidR="00402DD5" w:rsidRDefault="00402DD5" w:rsidP="00402DD5">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402DD5">
        <w:tc>
          <w:tcPr>
            <w:tcW w:w="9071" w:type="dxa"/>
            <w:gridSpan w:val="2"/>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Пример: служащий (работник) представляет сведения в 2018 году (за отчетный 2017 г.)</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Дочери служащего (работника) 21 мая 2017 года исполнилось 18 лет</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дочери не представляются, поскольку по состоянию на отчетную дату (31 декабря 2017 года) дочери служащего (работника) уже исполнилось 18 лет, она являлась совершеннолетней</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Дочери служащего (работника) 30 декабря 2017 года исполнилось 18 лет</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дочери не представляются, поскольку по состоянию на отчетную дату (31 декабря 2017 года) дочери служащего (работника) уже исполнилось 18 лет, она являлась совершеннолетней</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Дочери служащего (работника) 31 декабря 2017 года исполнилось 18 лет</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2018 года. Таким образом, по состоянию на отчетную дату (31 декабря 2017 года) она еще являлась несовершеннолетней</w:t>
            </w:r>
          </w:p>
        </w:tc>
      </w:tr>
      <w:tr w:rsidR="00402DD5">
        <w:tc>
          <w:tcPr>
            <w:tcW w:w="9071" w:type="dxa"/>
            <w:gridSpan w:val="2"/>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Пример: гражданин представляет в сентябре 2017 года сведения в связи с назначением на должность. Отчетной датой является 1 августа 2017 года</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Сыну гражданина 5 мая 2017 года исполнилось 18 лет</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сына не представляются, поскольку он являлся совершеннолетним и по состоянию на отчетную дату (1 августа 2017 года) сыну гражданина уже исполнилось 18 лет</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Сыну гражданина 1 августа 2017 года исполнилось 18 лет</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2017 года. Таким образом, по состоянию на отчетную дату (1 августа 2017 года) он еще являлся несовершеннолетним</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Сыну гражданина 17 августа 2017 года исполнилось 18 лет</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сведения в отношении сына представляются, поскольку по состоянию на отчетную дату (1 августа 2017 года) сын гражданина являлся несовершеннолетним</w:t>
            </w:r>
          </w:p>
        </w:tc>
      </w:tr>
    </w:tbl>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24. 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могут быть представлены служащим (работником).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25.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1"/>
        <w:rPr>
          <w:rFonts w:ascii="Times New Roman" w:hAnsi="Times New Roman" w:cs="Times New Roman"/>
          <w:b/>
          <w:bCs/>
        </w:rPr>
      </w:pPr>
      <w:r>
        <w:rPr>
          <w:rFonts w:ascii="Times New Roman" w:hAnsi="Times New Roman" w:cs="Times New Roman"/>
          <w:b/>
          <w:bCs/>
        </w:rPr>
        <w:t>Рекомендуемые действия при невозможности представить сведения в отношении члена семьи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26. </w:t>
      </w:r>
      <w:proofErr w:type="gramStart"/>
      <w:r>
        <w:rPr>
          <w:rFonts w:ascii="Times New Roman" w:hAnsi="Times New Roman" w:cs="Times New Roman"/>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4" w:history="1">
        <w:r>
          <w:rPr>
            <w:rFonts w:ascii="Times New Roman" w:hAnsi="Times New Roman" w:cs="Times New Roman"/>
            <w:color w:val="0000FF"/>
          </w:rPr>
          <w:t>абзацем третьим подпункта "б" пункта 2</w:t>
        </w:r>
      </w:hyperlink>
      <w:r>
        <w:rPr>
          <w:rFonts w:ascii="Times New Roman" w:hAnsi="Times New Roman" w:cs="Times New Roman"/>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Pr>
          <w:rFonts w:ascii="Times New Roman" w:hAnsi="Times New Roman" w:cs="Times New Roman"/>
        </w:rPr>
        <w:t xml:space="preserve"> </w:t>
      </w:r>
      <w:proofErr w:type="gramStart"/>
      <w:r>
        <w:rPr>
          <w:rFonts w:ascii="Times New Roman" w:hAnsi="Times New Roman" w:cs="Times New Roman"/>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5" w:history="1">
        <w:r>
          <w:rPr>
            <w:rFonts w:ascii="Times New Roman" w:hAnsi="Times New Roman" w:cs="Times New Roman"/>
            <w:color w:val="0000FF"/>
          </w:rPr>
          <w:t>абзацем третьим подпункта "б" пункта 16</w:t>
        </w:r>
      </w:hyperlink>
      <w:r>
        <w:rPr>
          <w:rFonts w:ascii="Times New Roman" w:hAnsi="Times New Roman" w:cs="Times New Roman"/>
        </w:rPr>
        <w:t xml:space="preserve"> Положения о комиссиях по соблюдению требований к служебному поведению федеральных государственных служащих</w:t>
      </w:r>
      <w:proofErr w:type="gramEnd"/>
      <w:r>
        <w:rPr>
          <w:rFonts w:ascii="Times New Roman" w:hAnsi="Times New Roman" w:cs="Times New Roman"/>
        </w:rPr>
        <w:t xml:space="preserve"> </w:t>
      </w:r>
      <w:proofErr w:type="gramStart"/>
      <w:r>
        <w:rPr>
          <w:rFonts w:ascii="Times New Roman" w:hAnsi="Times New Roman" w:cs="Times New Roman"/>
        </w:rP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6" w:history="1">
        <w:r>
          <w:rPr>
            <w:rFonts w:ascii="Times New Roman" w:hAnsi="Times New Roman" w:cs="Times New Roman"/>
            <w:color w:val="0000FF"/>
          </w:rPr>
          <w:t>пунктом 11</w:t>
        </w:r>
      </w:hyperlink>
      <w:r>
        <w:rPr>
          <w:rFonts w:ascii="Times New Roman" w:hAnsi="Times New Roman" w:cs="Times New Roman"/>
        </w:rP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w:t>
      </w:r>
      <w:proofErr w:type="gramEnd"/>
      <w:r>
        <w:rPr>
          <w:rFonts w:ascii="Times New Roman" w:hAnsi="Times New Roman" w:cs="Times New Roman"/>
        </w:rPr>
        <w:t xml:space="preserve"> Президента Российской Федерации от 9 октября 2017 г. N 472.</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27. Заявление должно быть направлено до истечения срока, установленного для представления служащим (работником) сведений.</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2"/>
        <w:rPr>
          <w:rFonts w:ascii="Times New Roman" w:hAnsi="Times New Roman" w:cs="Times New Roman"/>
          <w:b/>
          <w:bCs/>
        </w:rPr>
      </w:pPr>
      <w:r>
        <w:rPr>
          <w:rFonts w:ascii="Times New Roman" w:hAnsi="Times New Roman" w:cs="Times New Roman"/>
          <w:b/>
          <w:bCs/>
        </w:rPr>
        <w:t>Заявление подается (таблица N 4):</w:t>
      </w:r>
    </w:p>
    <w:p w:rsidR="00402DD5" w:rsidRDefault="00402DD5" w:rsidP="00402DD5">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 Управление Президента Российской Федерации по вопросам противодействия коррупции</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Pr>
                <w:rFonts w:ascii="Times New Roman" w:hAnsi="Times New Roman" w:cs="Times New Roman"/>
              </w:rPr>
              <w:t xml:space="preserve"> </w:t>
            </w:r>
            <w:proofErr w:type="gramStart"/>
            <w:r>
              <w:rPr>
                <w:rFonts w:ascii="Times New Roman" w:hAnsi="Times New Roman" w:cs="Times New Roman"/>
              </w:rPr>
              <w:t>случае</w:t>
            </w:r>
            <w:proofErr w:type="gramEnd"/>
            <w:r>
              <w:rPr>
                <w:rFonts w:ascii="Times New Roman" w:hAnsi="Times New Roman" w:cs="Times New Roman"/>
              </w:rPr>
              <w:t xml:space="preserve"> и порядке, которые установлены нормативными </w:t>
            </w:r>
            <w:r>
              <w:rPr>
                <w:rFonts w:ascii="Times New Roman" w:hAnsi="Times New Roman" w:cs="Times New Roman"/>
              </w:rPr>
              <w:lastRenderedPageBreak/>
              <w:t>правовыми актами Российской Федерации</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В Департамент государственной службы и кадров Правительства Российской Федерации</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 подразделение кадровой службы федерального государственного органа по профилактике коррупционных и иных правонарушений</w:t>
            </w:r>
          </w:p>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 подразделение по профилактике коррупционных и иных правонарушений Центрального банка Российской Федерации</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firstLine="33"/>
              <w:jc w:val="both"/>
              <w:rPr>
                <w:rFonts w:ascii="Times New Roman" w:hAnsi="Times New Roman" w:cs="Times New Roman"/>
              </w:rPr>
            </w:pPr>
            <w:r>
              <w:rPr>
                <w:rFonts w:ascii="Times New Roman" w:hAnsi="Times New Roman" w:cs="Times New Roman"/>
              </w:rPr>
              <w:t>лицами, занимающими должности, включенные в перечень, утвержденный Советом директоров Центрального банка Российской Федерации</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firstLine="33"/>
              <w:jc w:val="both"/>
              <w:rPr>
                <w:rFonts w:ascii="Times New Roman" w:hAnsi="Times New Roman" w:cs="Times New Roman"/>
              </w:rPr>
            </w:pPr>
            <w:r>
              <w:rPr>
                <w:rFonts w:ascii="Times New Roman" w:hAnsi="Times New Roman" w:cs="Times New Roman"/>
              </w:rPr>
              <w:t>атаманами войскового казачьего общества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28.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29.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jc w:val="center"/>
        <w:outlineLvl w:val="0"/>
        <w:rPr>
          <w:rFonts w:ascii="Times New Roman" w:hAnsi="Times New Roman" w:cs="Times New Roman"/>
          <w:b/>
          <w:bCs/>
        </w:rPr>
      </w:pPr>
      <w:r>
        <w:rPr>
          <w:rFonts w:ascii="Times New Roman" w:hAnsi="Times New Roman" w:cs="Times New Roman"/>
          <w:b/>
          <w:bCs/>
        </w:rPr>
        <w:t>II. Заполнение справки о доходах, расходах, об имуществе</w:t>
      </w:r>
    </w:p>
    <w:p w:rsidR="00402DD5" w:rsidRDefault="00402DD5" w:rsidP="00402D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и </w:t>
      </w:r>
      <w:proofErr w:type="gramStart"/>
      <w:r>
        <w:rPr>
          <w:rFonts w:ascii="Times New Roman" w:hAnsi="Times New Roman" w:cs="Times New Roman"/>
          <w:b/>
          <w:bCs/>
        </w:rPr>
        <w:t>обязательствах</w:t>
      </w:r>
      <w:proofErr w:type="gramEnd"/>
      <w:r>
        <w:rPr>
          <w:rFonts w:ascii="Times New Roman" w:hAnsi="Times New Roman" w:cs="Times New Roman"/>
          <w:b/>
          <w:bCs/>
        </w:rPr>
        <w:t xml:space="preserve"> имущественного характера</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 xml:space="preserve">30. </w:t>
      </w:r>
      <w:hyperlink r:id="rId17" w:history="1">
        <w:proofErr w:type="gramStart"/>
        <w:r>
          <w:rPr>
            <w:rFonts w:ascii="Times New Roman" w:hAnsi="Times New Roman" w:cs="Times New Roman"/>
            <w:color w:val="0000FF"/>
          </w:rPr>
          <w:t>Форма</w:t>
        </w:r>
      </w:hyperlink>
      <w:r>
        <w:rPr>
          <w:rFonts w:ascii="Times New Roman" w:hAnsi="Times New Roman" w:cs="Times New Roman"/>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31. 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формы аутентичному тексту </w:t>
      </w:r>
      <w:hyperlink r:id="rId18" w:history="1">
        <w:r>
          <w:rPr>
            <w:rFonts w:ascii="Times New Roman" w:hAnsi="Times New Roman" w:cs="Times New Roman"/>
            <w:color w:val="0000FF"/>
          </w:rPr>
          <w:t>приложения</w:t>
        </w:r>
      </w:hyperlink>
      <w:r>
        <w:rPr>
          <w:rFonts w:ascii="Times New Roman" w:hAnsi="Times New Roman" w:cs="Times New Roman"/>
        </w:rPr>
        <w:t xml:space="preserve"> к Указу Президента Российской Федерации от 23 июня 2014 г. N 460.</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Не рекомендуется заполнять справку в рукописном виде.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32. </w:t>
      </w:r>
      <w:proofErr w:type="gramStart"/>
      <w:r>
        <w:rPr>
          <w:rFonts w:ascii="Times New Roman" w:hAnsi="Times New Roman" w:cs="Times New Roman"/>
        </w:rPr>
        <w:t xml:space="preserve">Для отдельных категорий служащих (работников) и должностных лиц </w:t>
      </w:r>
      <w:hyperlink r:id="rId19" w:history="1">
        <w:r>
          <w:rPr>
            <w:rFonts w:ascii="Times New Roman" w:hAnsi="Times New Roman" w:cs="Times New Roman"/>
            <w:color w:val="0000FF"/>
          </w:rPr>
          <w:t>подпунктами "в"</w:t>
        </w:r>
      </w:hyperlink>
      <w:r>
        <w:rPr>
          <w:rFonts w:ascii="Times New Roman" w:hAnsi="Times New Roman" w:cs="Times New Roman"/>
        </w:rPr>
        <w:t xml:space="preserve"> и </w:t>
      </w:r>
      <w:hyperlink r:id="rId20" w:history="1">
        <w:r>
          <w:rPr>
            <w:rFonts w:ascii="Times New Roman" w:hAnsi="Times New Roman" w:cs="Times New Roman"/>
            <w:color w:val="0000FF"/>
          </w:rPr>
          <w:t>"г" пункта 26</w:t>
        </w:r>
      </w:hyperlink>
      <w:r>
        <w:rPr>
          <w:rFonts w:ascii="Times New Roman" w:hAnsi="Times New Roman" w:cs="Times New Roman"/>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программного обеспечения "Справки БК" (далее - СПО "Справки БК").</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33. При заполнении справок с использованием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w:t>
      </w:r>
      <w:proofErr w:type="gramStart"/>
      <w:r>
        <w:rPr>
          <w:rFonts w:ascii="Times New Roman" w:hAnsi="Times New Roman" w:cs="Times New Roman"/>
        </w:rPr>
        <w:t>ст спр</w:t>
      </w:r>
      <w:proofErr w:type="gramEnd"/>
      <w:r>
        <w:rPr>
          <w:rFonts w:ascii="Times New Roman" w:hAnsi="Times New Roman" w:cs="Times New Roman"/>
        </w:rPr>
        <w:t>авки. Наличие подписи на каждом листе (в пустой части страницы) не является нарушением.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34. 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jc w:val="center"/>
        <w:outlineLvl w:val="1"/>
        <w:rPr>
          <w:rFonts w:ascii="Times New Roman" w:hAnsi="Times New Roman" w:cs="Times New Roman"/>
          <w:b/>
          <w:bCs/>
        </w:rPr>
      </w:pPr>
      <w:r>
        <w:rPr>
          <w:rFonts w:ascii="Times New Roman" w:hAnsi="Times New Roman" w:cs="Times New Roman"/>
          <w:b/>
          <w:bCs/>
        </w:rPr>
        <w:t>ТИТУЛЬНЫЙ ЛИСТ</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35. При заполнении титульного </w:t>
      </w:r>
      <w:hyperlink r:id="rId21" w:history="1">
        <w:r>
          <w:rPr>
            <w:rFonts w:ascii="Times New Roman" w:hAnsi="Times New Roman" w:cs="Times New Roman"/>
            <w:color w:val="0000FF"/>
          </w:rPr>
          <w:t>листа</w:t>
        </w:r>
      </w:hyperlink>
      <w:r>
        <w:rPr>
          <w:rFonts w:ascii="Times New Roman" w:hAnsi="Times New Roman" w:cs="Times New Roman"/>
        </w:rPr>
        <w:t xml:space="preserve"> справки рекомендуется обратить внимание на следующее: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w:t>
      </w:r>
      <w:proofErr w:type="gramStart"/>
      <w:r>
        <w:rPr>
          <w:rFonts w:ascii="Times New Roman" w:hAnsi="Times New Roman" w:cs="Times New Roman"/>
        </w:rPr>
        <w:t>Серия свидетельства о рождении указывается по формату: римские цифры - в латинской раскладке клавиатуры, русские буквы - в русской;</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дата рождения (год рождения) указывается в соответствии с записью в документе, удостоверяющем личность;</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w:t>
      </w:r>
      <w:proofErr w:type="gramStart"/>
      <w:r>
        <w:rPr>
          <w:rFonts w:ascii="Times New Roman" w:hAnsi="Times New Roman" w:cs="Times New Roman"/>
        </w:rPr>
        <w:t>,</w:t>
      </w:r>
      <w:proofErr w:type="gramEnd"/>
      <w:r>
        <w:rPr>
          <w:rFonts w:ascii="Times New Roman" w:hAnsi="Times New Roman" w:cs="Times New Roman"/>
        </w:rPr>
        <w:t xml:space="preserve">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Pr>
          <w:rFonts w:ascii="Times New Roman" w:hAnsi="Times New Roman" w:cs="Times New Roman"/>
        </w:rPr>
        <w:t>неработающий</w:t>
      </w:r>
      <w:proofErr w:type="gramEnd"/>
      <w:r>
        <w:rPr>
          <w:rFonts w:ascii="Times New Roman" w:hAnsi="Times New Roman" w:cs="Times New Roman"/>
        </w:rPr>
        <w:t>, претендующий на замещение "наименование должности".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w:t>
      </w:r>
      <w:proofErr w:type="gramStart"/>
      <w:r>
        <w:rPr>
          <w:rFonts w:ascii="Times New Roman" w:hAnsi="Times New Roman" w:cs="Times New Roman"/>
        </w:rPr>
        <w:t>ищут работу и готовы</w:t>
      </w:r>
      <w:proofErr w:type="gramEnd"/>
      <w:r>
        <w:rPr>
          <w:rFonts w:ascii="Times New Roman" w:hAnsi="Times New Roman" w:cs="Times New Roman"/>
        </w:rPr>
        <w:t xml:space="preserve">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lastRenderedPageBreak/>
        <w:t>4) при наличии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Pr>
          <w:rFonts w:ascii="Times New Roman" w:hAnsi="Times New Roman" w:cs="Times New Roman"/>
        </w:rPr>
        <w:t>самозанятые</w:t>
      </w:r>
      <w:proofErr w:type="spellEnd"/>
      <w:r>
        <w:rPr>
          <w:rFonts w:ascii="Times New Roman" w:hAnsi="Times New Roman" w:cs="Times New Roman"/>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При заполнении справки лицом, замещающим муниципальную должность на непостоянной основе, указывается муниципальная должность;</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w:t>
      </w:r>
      <w:proofErr w:type="gramStart"/>
      <w:r>
        <w:rPr>
          <w:rFonts w:ascii="Times New Roman" w:hAnsi="Times New Roman" w:cs="Times New Roman"/>
        </w:rPr>
        <w:t>временная</w:t>
      </w:r>
      <w:proofErr w:type="gramEnd"/>
      <w:r>
        <w:rPr>
          <w:rFonts w:ascii="Times New Roman" w:hAnsi="Times New Roman" w:cs="Times New Roman"/>
        </w:rP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Для справок, заполняемых с использованием СПО "Справки БК", рекомендуется указывать страховой номер индивидуального лицевого счета (СНИЛС).</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jc w:val="center"/>
        <w:outlineLvl w:val="2"/>
        <w:rPr>
          <w:rFonts w:ascii="Times New Roman" w:hAnsi="Times New Roman" w:cs="Times New Roman"/>
          <w:b/>
          <w:bCs/>
        </w:rPr>
      </w:pPr>
      <w:r>
        <w:rPr>
          <w:rFonts w:ascii="Times New Roman" w:hAnsi="Times New Roman" w:cs="Times New Roman"/>
          <w:b/>
          <w:bCs/>
        </w:rPr>
        <w:t>РАЗДЕЛ 1. СВЕДЕНИЯ О ДОХОДАХ</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36. При заполнении данного </w:t>
      </w:r>
      <w:hyperlink r:id="rId22" w:history="1">
        <w:r>
          <w:rPr>
            <w:rFonts w:ascii="Times New Roman" w:hAnsi="Times New Roman" w:cs="Times New Roman"/>
            <w:color w:val="0000FF"/>
          </w:rPr>
          <w:t>раздела</w:t>
        </w:r>
      </w:hyperlink>
      <w:r>
        <w:rPr>
          <w:rFonts w:ascii="Times New Roman" w:hAnsi="Times New Roman" w:cs="Times New Roman"/>
        </w:rPr>
        <w:t xml:space="preserve"> справки не следует руководствоваться только содержанием термина "доход", определенным в </w:t>
      </w:r>
      <w:hyperlink r:id="rId23" w:history="1">
        <w:r>
          <w:rPr>
            <w:rFonts w:ascii="Times New Roman" w:hAnsi="Times New Roman" w:cs="Times New Roman"/>
            <w:color w:val="0000FF"/>
          </w:rPr>
          <w:t>статье 41</w:t>
        </w:r>
      </w:hyperlink>
      <w:r>
        <w:rPr>
          <w:rFonts w:ascii="Times New Roman" w:hAnsi="Times New Roman" w:cs="Times New Roman"/>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Доход по основному месту работы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37. 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по </w:t>
      </w:r>
      <w:hyperlink r:id="rId24" w:history="1">
        <w:r>
          <w:rPr>
            <w:rFonts w:ascii="Times New Roman" w:hAnsi="Times New Roman" w:cs="Times New Roman"/>
            <w:color w:val="0000FF"/>
          </w:rPr>
          <w:t>форме 2-НДФЛ</w:t>
        </w:r>
      </w:hyperlink>
      <w:r>
        <w:rPr>
          <w:rFonts w:ascii="Times New Roman" w:hAnsi="Times New Roman" w:cs="Times New Roman"/>
        </w:rPr>
        <w:t xml:space="preserve">, выдаваемой по месту службы (работы) (графа 5.1 "Общая сумма дохода"). Если по основному месту работы получен доход, который не включен в справку по </w:t>
      </w:r>
      <w:hyperlink r:id="rId25" w:history="1">
        <w:r>
          <w:rPr>
            <w:rFonts w:ascii="Times New Roman" w:hAnsi="Times New Roman" w:cs="Times New Roman"/>
            <w:color w:val="0000FF"/>
          </w:rPr>
          <w:t>форме 2-НДФЛ</w:t>
        </w:r>
      </w:hyperlink>
      <w:r>
        <w:rPr>
          <w:rFonts w:ascii="Times New Roman" w:hAnsi="Times New Roman" w:cs="Times New Roman"/>
        </w:rPr>
        <w:t>, он подлежит указанию в иных доходах.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Служащий (работник) может представить пояснения, если его доходы, указанные в </w:t>
      </w:r>
      <w:hyperlink r:id="rId26" w:history="1">
        <w:r>
          <w:rPr>
            <w:rFonts w:ascii="Times New Roman" w:hAnsi="Times New Roman" w:cs="Times New Roman"/>
            <w:color w:val="0000FF"/>
          </w:rPr>
          <w:t>разделе 1</w:t>
        </w:r>
      </w:hyperlink>
      <w:r>
        <w:rPr>
          <w:rFonts w:ascii="Times New Roman" w:hAnsi="Times New Roman" w:cs="Times New Roman"/>
        </w:rPr>
        <w:t xml:space="preserve"> справки и в справке по </w:t>
      </w:r>
      <w:hyperlink r:id="rId27" w:history="1">
        <w:r>
          <w:rPr>
            <w:rFonts w:ascii="Times New Roman" w:hAnsi="Times New Roman" w:cs="Times New Roman"/>
            <w:color w:val="0000FF"/>
          </w:rPr>
          <w:t>форме 2-НДФЛ</w:t>
        </w:r>
      </w:hyperlink>
      <w:r>
        <w:rPr>
          <w:rFonts w:ascii="Times New Roman" w:hAnsi="Times New Roman" w:cs="Times New Roman"/>
        </w:rPr>
        <w:t xml:space="preserve"> отличаются, и приложить их к справке.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38.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28" w:history="1">
        <w:r>
          <w:rPr>
            <w:rFonts w:ascii="Times New Roman" w:hAnsi="Times New Roman" w:cs="Times New Roman"/>
            <w:color w:val="0000FF"/>
          </w:rPr>
          <w:t>строке</w:t>
        </w:r>
      </w:hyperlink>
      <w:r>
        <w:rPr>
          <w:rFonts w:ascii="Times New Roman" w:hAnsi="Times New Roman" w:cs="Times New Roman"/>
        </w:rPr>
        <w:t xml:space="preserve"> "иные доходы". При этом в </w:t>
      </w:r>
      <w:hyperlink r:id="rId29" w:history="1">
        <w:r>
          <w:rPr>
            <w:rFonts w:ascii="Times New Roman" w:hAnsi="Times New Roman" w:cs="Times New Roman"/>
            <w:color w:val="0000FF"/>
          </w:rPr>
          <w:t>графе</w:t>
        </w:r>
      </w:hyperlink>
      <w:r>
        <w:rPr>
          <w:rFonts w:ascii="Times New Roman" w:hAnsi="Times New Roman" w:cs="Times New Roman"/>
        </w:rPr>
        <w:t xml:space="preserve"> "вид дохода" указывается предыдущее место работы.</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Особенности заполнения данного раздела отдельными категориями лиц</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4" w:name="Par192"/>
      <w:bookmarkEnd w:id="4"/>
      <w:r>
        <w:rPr>
          <w:rFonts w:ascii="Times New Roman" w:hAnsi="Times New Roman" w:cs="Times New Roman"/>
        </w:rPr>
        <w:t>39.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при применении упрощенной системы налогообложения (УСН):</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если объектом налогообложения является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lastRenderedPageBreak/>
        <w:t>если объектом налогообложения является "доходы, уменьшенные на величину расходов", то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40.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41. </w:t>
      </w:r>
      <w:proofErr w:type="gramStart"/>
      <w:r>
        <w:rPr>
          <w:rFonts w:ascii="Times New Roman" w:hAnsi="Times New Roman" w:cs="Times New Roman"/>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Доход от педагогической и научной деятельности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42. </w:t>
      </w:r>
      <w:proofErr w:type="gramStart"/>
      <w:r>
        <w:rPr>
          <w:rFonts w:ascii="Times New Roman" w:hAnsi="Times New Roman" w:cs="Times New Roman"/>
        </w:rPr>
        <w:t xml:space="preserve">В данной </w:t>
      </w:r>
      <w:hyperlink r:id="rId30" w:history="1">
        <w:r>
          <w:rPr>
            <w:rFonts w:ascii="Times New Roman" w:hAnsi="Times New Roman" w:cs="Times New Roman"/>
            <w:color w:val="0000FF"/>
          </w:rPr>
          <w:t>строке</w:t>
        </w:r>
      </w:hyperlink>
      <w:r>
        <w:rPr>
          <w:rFonts w:ascii="Times New Roman" w:hAnsi="Times New Roman" w:cs="Times New Roman"/>
        </w:rPr>
        <w:t xml:space="preserve"> указывается сумма дохода от педагогической деятельности (сумма дохода, содержащаяся в справке по </w:t>
      </w:r>
      <w:hyperlink r:id="rId31" w:history="1">
        <w:r>
          <w:rPr>
            <w:rFonts w:ascii="Times New Roman" w:hAnsi="Times New Roman" w:cs="Times New Roman"/>
            <w:color w:val="0000FF"/>
          </w:rPr>
          <w:t>форме 2-НДФЛ</w:t>
        </w:r>
      </w:hyperlink>
      <w:r>
        <w:rPr>
          <w:rFonts w:ascii="Times New Roman" w:hAnsi="Times New Roman" w:cs="Times New Roman"/>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Pr>
          <w:rFonts w:ascii="Times New Roman" w:hAnsi="Times New Roman" w:cs="Times New Roman"/>
        </w:rPr>
        <w:t>.д.).</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43. </w:t>
      </w:r>
      <w:proofErr w:type="gramStart"/>
      <w:r>
        <w:rPr>
          <w:rFonts w:ascii="Times New Roman" w:hAnsi="Times New Roman" w:cs="Times New Roman"/>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32" w:history="1">
        <w:r>
          <w:rPr>
            <w:rFonts w:ascii="Times New Roman" w:hAnsi="Times New Roman" w:cs="Times New Roman"/>
            <w:color w:val="0000FF"/>
          </w:rPr>
          <w:t>графе</w:t>
        </w:r>
      </w:hyperlink>
      <w:r>
        <w:rPr>
          <w:rFonts w:ascii="Times New Roman" w:hAnsi="Times New Roman" w:cs="Times New Roman"/>
        </w:rPr>
        <w:t xml:space="preserve"> "Доход по основному месту работы", а не в </w:t>
      </w:r>
      <w:hyperlink r:id="rId33" w:history="1">
        <w:r>
          <w:rPr>
            <w:rFonts w:ascii="Times New Roman" w:hAnsi="Times New Roman" w:cs="Times New Roman"/>
            <w:color w:val="0000FF"/>
          </w:rPr>
          <w:t>графе</w:t>
        </w:r>
      </w:hyperlink>
      <w:r>
        <w:rPr>
          <w:rFonts w:ascii="Times New Roman" w:hAnsi="Times New Roman" w:cs="Times New Roman"/>
        </w:rPr>
        <w:t xml:space="preserve"> "Доход от педагогической и научной деятельности".</w:t>
      </w:r>
      <w:proofErr w:type="gramEnd"/>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Доход от иной творческой деятельности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44. В данной </w:t>
      </w:r>
      <w:hyperlink r:id="rId34" w:history="1">
        <w:r>
          <w:rPr>
            <w:rFonts w:ascii="Times New Roman" w:hAnsi="Times New Roman" w:cs="Times New Roman"/>
            <w:color w:val="0000FF"/>
          </w:rPr>
          <w:t>строке</w:t>
        </w:r>
      </w:hyperlink>
      <w:r>
        <w:rPr>
          <w:rFonts w:ascii="Times New Roman" w:hAnsi="Times New Roman" w:cs="Times New Roman"/>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w:t>
      </w:r>
      <w:proofErr w:type="gramStart"/>
      <w:r>
        <w:rPr>
          <w:rFonts w:ascii="Times New Roman" w:hAnsi="Times New Roman" w:cs="Times New Roman"/>
        </w:rPr>
        <w:t>е-</w:t>
      </w:r>
      <w:proofErr w:type="gramEnd"/>
      <w:r>
        <w:rPr>
          <w:rFonts w:ascii="Times New Roman" w:hAnsi="Times New Roman" w:cs="Times New Roman"/>
        </w:rPr>
        <w:t xml:space="preserve"> и кинофильмов), музыкальных произведений, гонорары за участие в съемках и т.д.</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45. Подлежат указанию в </w:t>
      </w:r>
      <w:hyperlink r:id="rId35" w:history="1">
        <w:r>
          <w:rPr>
            <w:rFonts w:ascii="Times New Roman" w:hAnsi="Times New Roman" w:cs="Times New Roman"/>
            <w:color w:val="0000FF"/>
          </w:rPr>
          <w:t>строках 2</w:t>
        </w:r>
      </w:hyperlink>
      <w:r>
        <w:rPr>
          <w:rFonts w:ascii="Times New Roman" w:hAnsi="Times New Roman" w:cs="Times New Roman"/>
        </w:rPr>
        <w:t xml:space="preserve">, </w:t>
      </w:r>
      <w:hyperlink r:id="rId36" w:history="1">
        <w:r>
          <w:rPr>
            <w:rFonts w:ascii="Times New Roman" w:hAnsi="Times New Roman" w:cs="Times New Roman"/>
            <w:color w:val="0000FF"/>
          </w:rPr>
          <w:t>3</w:t>
        </w:r>
      </w:hyperlink>
      <w:r>
        <w:rPr>
          <w:rFonts w:ascii="Times New Roman" w:hAnsi="Times New Roman" w:cs="Times New Roman"/>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Доход от вкладов в банках и иных кредитных организациях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46.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47. Сведения о наличии соответствующих банковских счетов и вкладов указываются в </w:t>
      </w:r>
      <w:hyperlink r:id="rId37" w:history="1">
        <w:r>
          <w:rPr>
            <w:rFonts w:ascii="Times New Roman" w:hAnsi="Times New Roman" w:cs="Times New Roman"/>
            <w:color w:val="0000FF"/>
          </w:rPr>
          <w:t>разделе 4</w:t>
        </w:r>
      </w:hyperlink>
      <w:r>
        <w:rPr>
          <w:rFonts w:ascii="Times New Roman" w:hAnsi="Times New Roman" w:cs="Times New Roman"/>
        </w:rPr>
        <w:t xml:space="preserve"> справки "Сведения о счетах в банках и иных кредитных организациях".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48. Доход, полученный в иностранной валюте, указывается в рублях по курсу Банка России на дату получения дохода.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49.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50.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51. Не рекомендуется проводить какие-либо самостоятельные расчеты, поскольку вероятно возникновение различного рода ошибок.</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52.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53. Денежные средства, выплачиваемые кредитной организацией вкладчику (владельцу счета) при закрытии вклада (счета), в том числе обезличенного металлического счета, за исключением процентов по вкладу (счету), не подлежат отражению в справке.</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Доход от ценных бумаг и долей участия в коммерческих организациях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54. В данной </w:t>
      </w:r>
      <w:hyperlink r:id="rId38" w:history="1">
        <w:r>
          <w:rPr>
            <w:rFonts w:ascii="Times New Roman" w:hAnsi="Times New Roman" w:cs="Times New Roman"/>
            <w:color w:val="0000FF"/>
          </w:rPr>
          <w:t>строке</w:t>
        </w:r>
      </w:hyperlink>
      <w:r>
        <w:rPr>
          <w:rFonts w:ascii="Times New Roman" w:hAnsi="Times New Roman" w:cs="Times New Roman"/>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39" w:history="1">
        <w:r>
          <w:rPr>
            <w:rFonts w:ascii="Times New Roman" w:hAnsi="Times New Roman" w:cs="Times New Roman"/>
            <w:color w:val="0000FF"/>
          </w:rPr>
          <w:t>разделе 5</w:t>
        </w:r>
      </w:hyperlink>
      <w:r>
        <w:rPr>
          <w:rFonts w:ascii="Times New Roman" w:hAnsi="Times New Roman" w:cs="Times New Roman"/>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Иные доходы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55. В данной </w:t>
      </w:r>
      <w:hyperlink r:id="rId40" w:history="1">
        <w:r>
          <w:rPr>
            <w:rFonts w:ascii="Times New Roman" w:hAnsi="Times New Roman" w:cs="Times New Roman"/>
            <w:color w:val="0000FF"/>
          </w:rPr>
          <w:t>строке</w:t>
        </w:r>
      </w:hyperlink>
      <w:r>
        <w:rPr>
          <w:rFonts w:ascii="Times New Roman" w:hAnsi="Times New Roman" w:cs="Times New Roman"/>
        </w:rPr>
        <w:t xml:space="preserve"> указываются доходы, которые не были отражены в </w:t>
      </w:r>
      <w:hyperlink r:id="rId41" w:history="1">
        <w:r>
          <w:rPr>
            <w:rFonts w:ascii="Times New Roman" w:hAnsi="Times New Roman" w:cs="Times New Roman"/>
            <w:color w:val="0000FF"/>
          </w:rPr>
          <w:t>строках 1</w:t>
        </w:r>
      </w:hyperlink>
      <w:r>
        <w:rPr>
          <w:rFonts w:ascii="Times New Roman" w:hAnsi="Times New Roman" w:cs="Times New Roman"/>
        </w:rPr>
        <w:t xml:space="preserve"> - </w:t>
      </w:r>
      <w:hyperlink r:id="rId42" w:history="1">
        <w:r>
          <w:rPr>
            <w:rFonts w:ascii="Times New Roman" w:hAnsi="Times New Roman" w:cs="Times New Roman"/>
            <w:color w:val="0000FF"/>
          </w:rPr>
          <w:t>5</w:t>
        </w:r>
      </w:hyperlink>
      <w:r>
        <w:rPr>
          <w:rFonts w:ascii="Times New Roman" w:hAnsi="Times New Roman" w:cs="Times New Roman"/>
        </w:rPr>
        <w:t xml:space="preserve"> справки.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Так, например, в </w:t>
      </w:r>
      <w:hyperlink r:id="rId43" w:history="1">
        <w:r>
          <w:rPr>
            <w:rFonts w:ascii="Times New Roman" w:hAnsi="Times New Roman" w:cs="Times New Roman"/>
            <w:color w:val="0000FF"/>
          </w:rPr>
          <w:t>строке</w:t>
        </w:r>
      </w:hyperlink>
      <w:r>
        <w:rPr>
          <w:rFonts w:ascii="Times New Roman" w:hAnsi="Times New Roman" w:cs="Times New Roman"/>
        </w:rPr>
        <w:t xml:space="preserve"> иные доходы могут быть указаны: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пенсия (при этом разные виды пенсий (по возрасту и пенсия военнослужащего) не следует суммировать);</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44" w:history="1">
        <w:r>
          <w:rPr>
            <w:rFonts w:ascii="Times New Roman" w:hAnsi="Times New Roman" w:cs="Times New Roman"/>
            <w:color w:val="0000FF"/>
          </w:rPr>
          <w:t>форме 2-НДФЛ</w:t>
        </w:r>
      </w:hyperlink>
      <w:r>
        <w:rPr>
          <w:rFonts w:ascii="Times New Roman" w:hAnsi="Times New Roman" w:cs="Times New Roman"/>
        </w:rPr>
        <w:t>, выдаваемую по месту службы (работы);</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 суммы, причитающиеся ребенку в качестве алиментов, пенсий, пособий (данные средства указываются в справке одного из родителей). В случае</w:t>
      </w:r>
      <w:proofErr w:type="gramStart"/>
      <w:r>
        <w:rPr>
          <w:rFonts w:ascii="Times New Roman" w:hAnsi="Times New Roman" w:cs="Times New Roman"/>
        </w:rPr>
        <w:t>,</w:t>
      </w:r>
      <w:proofErr w:type="gramEnd"/>
      <w:r>
        <w:rPr>
          <w:rFonts w:ascii="Times New Roman" w:hAnsi="Times New Roman" w:cs="Times New Roman"/>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45" w:history="1">
        <w:r>
          <w:rPr>
            <w:rFonts w:ascii="Times New Roman" w:hAnsi="Times New Roman" w:cs="Times New Roman"/>
            <w:color w:val="0000FF"/>
          </w:rPr>
          <w:t>графе</w:t>
        </w:r>
      </w:hyperlink>
      <w:r>
        <w:rPr>
          <w:rFonts w:ascii="Times New Roman" w:hAnsi="Times New Roman" w:cs="Times New Roman"/>
        </w:rPr>
        <w:t xml:space="preserve"> "Иные доходы" раздела 1 справки и в </w:t>
      </w:r>
      <w:hyperlink r:id="rId46" w:history="1">
        <w:r>
          <w:rPr>
            <w:rFonts w:ascii="Times New Roman" w:hAnsi="Times New Roman" w:cs="Times New Roman"/>
            <w:color w:val="0000FF"/>
          </w:rPr>
          <w:t>разделе 4</w:t>
        </w:r>
      </w:hyperlink>
      <w:r>
        <w:rPr>
          <w:rFonts w:ascii="Times New Roman" w:hAnsi="Times New Roman" w:cs="Times New Roman"/>
        </w:rPr>
        <w:t xml:space="preserve"> "Сведения о счетах в банках и иных кредитных организациях" справки;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6) стипендия;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lastRenderedPageBreak/>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w:t>
      </w:r>
      <w:proofErr w:type="spellStart"/>
      <w:r>
        <w:rPr>
          <w:rFonts w:ascii="Times New Roman" w:hAnsi="Times New Roman" w:cs="Times New Roman"/>
        </w:rPr>
        <w:t>накопительно</w:t>
      </w:r>
      <w:proofErr w:type="spellEnd"/>
      <w:r>
        <w:rPr>
          <w:rFonts w:ascii="Times New Roman" w:hAnsi="Times New Roman" w:cs="Times New Roman"/>
        </w:rPr>
        <w:t>-ипотечной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w:t>
      </w:r>
      <w:proofErr w:type="gramEnd"/>
      <w:r>
        <w:rPr>
          <w:rFonts w:ascii="Times New Roman" w:hAnsi="Times New Roman" w:cs="Times New Roman"/>
        </w:rPr>
        <w:t xml:space="preserve"> его супруга (супруги) перечислены денежные средства данной выплаты);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w:t>
      </w:r>
      <w:proofErr w:type="gramStart"/>
      <w:r>
        <w:rPr>
          <w:rFonts w:ascii="Times New Roman" w:hAnsi="Times New Roman" w:cs="Times New Roman"/>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w:t>
      </w:r>
      <w:proofErr w:type="gramEnd"/>
      <w:r>
        <w:rPr>
          <w:rFonts w:ascii="Times New Roman" w:hAnsi="Times New Roman" w:cs="Times New Roman"/>
        </w:rPr>
        <w:t xml:space="preserve">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Pr>
          <w:rFonts w:ascii="Times New Roman" w:hAnsi="Times New Roman" w:cs="Times New Roman"/>
        </w:rPr>
        <w:t xml:space="preserve">Сумма в размере 300,0 тыс. руб. является доходом и подлежит указанию в </w:t>
      </w:r>
      <w:hyperlink r:id="rId47" w:history="1">
        <w:r>
          <w:rPr>
            <w:rFonts w:ascii="Times New Roman" w:hAnsi="Times New Roman" w:cs="Times New Roman"/>
            <w:color w:val="0000FF"/>
          </w:rPr>
          <w:t>строке</w:t>
        </w:r>
      </w:hyperlink>
      <w:r>
        <w:rPr>
          <w:rFonts w:ascii="Times New Roman" w:hAnsi="Times New Roman" w:cs="Times New Roman"/>
        </w:rPr>
        <w:t xml:space="preserve"> "Иные доходы");</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10) доходы по трудовым договорам по совместительству. </w:t>
      </w:r>
      <w:proofErr w:type="gramStart"/>
      <w:r>
        <w:rPr>
          <w:rFonts w:ascii="Times New Roman" w:hAnsi="Times New Roman" w:cs="Times New Roman"/>
        </w:rPr>
        <w:t>При этом рекомендуется указать наименование и юридический адрес организации, от которой был получен доход;</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11) денежные средства, полученные в виде процентов при погашении сберегательных сертификатов, если они не указаны в </w:t>
      </w:r>
      <w:hyperlink r:id="rId48" w:history="1">
        <w:r>
          <w:rPr>
            <w:rFonts w:ascii="Times New Roman" w:hAnsi="Times New Roman" w:cs="Times New Roman"/>
            <w:color w:val="0000FF"/>
          </w:rPr>
          <w:t>строке</w:t>
        </w:r>
      </w:hyperlink>
      <w:r>
        <w:rPr>
          <w:rFonts w:ascii="Times New Roman" w:hAnsi="Times New Roman" w:cs="Times New Roman"/>
        </w:rPr>
        <w:t xml:space="preserve"> "Доход от ценных бумаг и долей участия в коммерческих организациях";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12) вознаграждения по гражданско-правовым договорам, если данный доход не указан в </w:t>
      </w:r>
      <w:hyperlink r:id="rId49" w:history="1">
        <w:r>
          <w:rPr>
            <w:rFonts w:ascii="Times New Roman" w:hAnsi="Times New Roman" w:cs="Times New Roman"/>
            <w:color w:val="0000FF"/>
          </w:rPr>
          <w:t>строке 2</w:t>
        </w:r>
      </w:hyperlink>
      <w:r>
        <w:rPr>
          <w:rFonts w:ascii="Times New Roman" w:hAnsi="Times New Roman" w:cs="Times New Roman"/>
        </w:rPr>
        <w:t xml:space="preserve"> настоящего раздела справки. </w:t>
      </w:r>
      <w:proofErr w:type="gramStart"/>
      <w:r>
        <w:rPr>
          <w:rFonts w:ascii="Times New Roman" w:hAnsi="Times New Roman" w:cs="Times New Roman"/>
        </w:rPr>
        <w:t>При этом рекомендуется указать наименование и юридический адрес организации, от которой был получен доход;</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13)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Pr>
          <w:rFonts w:ascii="Times New Roman" w:hAnsi="Times New Roman" w:cs="Times New Roman"/>
        </w:rPr>
        <w:t>дств св</w:t>
      </w:r>
      <w:proofErr w:type="gramEnd"/>
      <w:r>
        <w:rPr>
          <w:rFonts w:ascii="Times New Roman" w:hAnsi="Times New Roman" w:cs="Times New Roman"/>
        </w:rPr>
        <w:t xml:space="preserve">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w:t>
      </w:r>
      <w:hyperlink r:id="rId50" w:history="1">
        <w:r>
          <w:rPr>
            <w:rFonts w:ascii="Times New Roman" w:hAnsi="Times New Roman" w:cs="Times New Roman"/>
            <w:color w:val="0000FF"/>
          </w:rPr>
          <w:t>строке</w:t>
        </w:r>
      </w:hyperlink>
      <w:r>
        <w:rPr>
          <w:rFonts w:ascii="Times New Roman" w:hAnsi="Times New Roman" w:cs="Times New Roman"/>
        </w:rPr>
        <w:t xml:space="preserve"> "Иное недвижимое имущество");</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14) проценты по долговым обязательствам;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15) денежные средства, полученные в порядке дарения или наследования;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16) возмещение вреда, причиненного увечьем или иным повреждением здоровья;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17) выплаты, связанные с гибелью (смертью), выплаченные наследникам;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18) 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51" w:history="1">
        <w:r>
          <w:rPr>
            <w:rFonts w:ascii="Times New Roman" w:hAnsi="Times New Roman" w:cs="Times New Roman"/>
            <w:color w:val="0000FF"/>
          </w:rPr>
          <w:t>форме 2-НДФЛ</w:t>
        </w:r>
      </w:hyperlink>
      <w:r>
        <w:rPr>
          <w:rFonts w:ascii="Times New Roman" w:hAnsi="Times New Roman" w:cs="Times New Roman"/>
        </w:rPr>
        <w:t xml:space="preserve"> по месту службы (работы);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52" w:history="1">
        <w:r>
          <w:rPr>
            <w:rFonts w:ascii="Times New Roman" w:hAnsi="Times New Roman" w:cs="Times New Roman"/>
            <w:color w:val="0000FF"/>
          </w:rPr>
          <w:t>разделе 4</w:t>
        </w:r>
      </w:hyperlink>
      <w:r>
        <w:rPr>
          <w:rFonts w:ascii="Times New Roman" w:hAnsi="Times New Roman" w:cs="Times New Roman"/>
        </w:rPr>
        <w:t xml:space="preserve"> справки;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 xml:space="preserve">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w:t>
      </w:r>
      <w:r>
        <w:rPr>
          <w:rFonts w:ascii="Times New Roman" w:hAnsi="Times New Roman" w:cs="Times New Roman"/>
        </w:rPr>
        <w:lastRenderedPageBreak/>
        <w:t>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proofErr w:type="gramEnd"/>
      <w:r>
        <w:rPr>
          <w:rFonts w:ascii="Times New Roman" w:hAnsi="Times New Roman" w:cs="Times New Roman"/>
        </w:rPr>
        <w:t xml:space="preserve"> и др.;</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Pr>
          <w:rFonts w:ascii="Times New Roman" w:hAnsi="Times New Roman" w:cs="Times New Roman"/>
        </w:rPr>
        <w:t>за</w:t>
      </w:r>
      <w:proofErr w:type="gramEnd"/>
      <w:r>
        <w:rPr>
          <w:rFonts w:ascii="Times New Roman" w:hAnsi="Times New Roman" w:cs="Times New Roman"/>
        </w:rPr>
        <w:t xml:space="preserve"> престарелым и др.);</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23) выигрыши в лотереях, тотализаторах, конкурсах и иных играх;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24) доходы членов профсоюзных организаций, полученные от данных профсоюзных организаций;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25) доход от реализации имущества, полученный наложенным платежом. </w:t>
      </w:r>
      <w:proofErr w:type="gramStart"/>
      <w:r>
        <w:rPr>
          <w:rFonts w:ascii="Times New Roman" w:hAnsi="Times New Roman" w:cs="Times New Roman"/>
        </w:rPr>
        <w:t xml:space="preserve">В случае если посылкой направлялись результаты педагогической и научной деятельности, доход указывается в </w:t>
      </w:r>
      <w:hyperlink r:id="rId53" w:history="1">
        <w:r>
          <w:rPr>
            <w:rFonts w:ascii="Times New Roman" w:hAnsi="Times New Roman" w:cs="Times New Roman"/>
            <w:color w:val="0000FF"/>
          </w:rPr>
          <w:t>строке 2 раздела 1</w:t>
        </w:r>
      </w:hyperlink>
      <w:r>
        <w:rPr>
          <w:rFonts w:ascii="Times New Roman" w:hAnsi="Times New Roman" w:cs="Times New Roman"/>
        </w:rPr>
        <w:t xml:space="preserve"> справки, результаты иной творческой деятельности - в </w:t>
      </w:r>
      <w:hyperlink r:id="rId54" w:history="1">
        <w:r>
          <w:rPr>
            <w:rFonts w:ascii="Times New Roman" w:hAnsi="Times New Roman" w:cs="Times New Roman"/>
            <w:color w:val="0000FF"/>
          </w:rPr>
          <w:t>строке 3</w:t>
        </w:r>
      </w:hyperlink>
      <w:r>
        <w:rPr>
          <w:rFonts w:ascii="Times New Roman" w:hAnsi="Times New Roman" w:cs="Times New Roman"/>
        </w:rPr>
        <w:t xml:space="preserve"> указанного раздела справки;</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26) вознаграждение, полученное при осуществлении опеки или попечительства на возмездной основе;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ar192" w:history="1">
        <w:r>
          <w:rPr>
            <w:rFonts w:ascii="Times New Roman" w:hAnsi="Times New Roman" w:cs="Times New Roman"/>
            <w:color w:val="0000FF"/>
          </w:rPr>
          <w:t>пунктом 39</w:t>
        </w:r>
      </w:hyperlink>
      <w:r>
        <w:rPr>
          <w:rFonts w:ascii="Times New Roman" w:hAnsi="Times New Roman" w:cs="Times New Roman"/>
        </w:rPr>
        <w:t xml:space="preserve"> настоящих Методических рекомендаций);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55" w:history="1">
        <w:r>
          <w:rPr>
            <w:rFonts w:ascii="Times New Roman" w:hAnsi="Times New Roman" w:cs="Times New Roman"/>
            <w:color w:val="0000FF"/>
          </w:rPr>
          <w:t>форме 2-НДФЛ</w:t>
        </w:r>
      </w:hyperlink>
      <w:r>
        <w:rPr>
          <w:rFonts w:ascii="Times New Roman" w:hAnsi="Times New Roman" w:cs="Times New Roman"/>
        </w:rPr>
        <w:t>, полученную по основному месту службы (работы);</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29) денежные средства в безналичной форме, поступившие в качестве оплаты услуг или товаров;</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31) 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32) доход, полученный по договорам переуступки прав требования на строящиеся объекты недвижимости;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34) выплаченная ликвидационная стоимость ценных бумаг при ликвидации коммерческой организации;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35) иные аналогичные выплаты.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56. Формой </w:t>
      </w:r>
      <w:hyperlink r:id="rId56" w:history="1">
        <w:r>
          <w:rPr>
            <w:rFonts w:ascii="Times New Roman" w:hAnsi="Times New Roman" w:cs="Times New Roman"/>
            <w:color w:val="0000FF"/>
          </w:rPr>
          <w:t>справки</w:t>
        </w:r>
      </w:hyperlink>
      <w:r>
        <w:rPr>
          <w:rFonts w:ascii="Times New Roman" w:hAnsi="Times New Roman" w:cs="Times New Roman"/>
        </w:rPr>
        <w:t xml:space="preserve"> не предусмотрено указание товаров, услуг, полученных в натуральной форме, а также виртуальных валют.</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57. С учетом целей антикоррупционного законодательства в </w:t>
      </w:r>
      <w:hyperlink r:id="rId57" w:history="1">
        <w:r>
          <w:rPr>
            <w:rFonts w:ascii="Times New Roman" w:hAnsi="Times New Roman" w:cs="Times New Roman"/>
            <w:color w:val="0000FF"/>
          </w:rPr>
          <w:t>строке 6</w:t>
        </w:r>
      </w:hyperlink>
      <w:r>
        <w:rPr>
          <w:rFonts w:ascii="Times New Roman" w:hAnsi="Times New Roman" w:cs="Times New Roman"/>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со служебными командировками;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 с оплатой стоимости и (или) выдачи полагающегося натурального довольствия, а также выплатой денежных сре</w:t>
      </w:r>
      <w:proofErr w:type="gramStart"/>
      <w:r>
        <w:rPr>
          <w:rFonts w:ascii="Times New Roman" w:hAnsi="Times New Roman" w:cs="Times New Roman"/>
        </w:rPr>
        <w:t>дств вз</w:t>
      </w:r>
      <w:proofErr w:type="gramEnd"/>
      <w:r>
        <w:rPr>
          <w:rFonts w:ascii="Times New Roman" w:hAnsi="Times New Roman" w:cs="Times New Roman"/>
        </w:rPr>
        <w:t>амен этого довольствия;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lastRenderedPageBreak/>
        <w:t>5) с приобретением проездных документов для исполнения служебных (должностных) обязанностей;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6) с оплатой коммунальных и иных услуг, наймом жилого помещения;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7) с внесением родительской платы за посещение дошкольного образовательного учреждения;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8) с оформлением нотариальной доверенности, почтовыми расходами, расходами на оплату услуг представителя (возмещаются по решению суда);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9) с возмещением расходов на повышение профессионального уровня;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10) с переводом денежных средств между своими банковскими счетами, а также с зачислением на свой банковский счет ранее снятых сре</w:t>
      </w:r>
      <w:proofErr w:type="gramStart"/>
      <w:r>
        <w:rPr>
          <w:rFonts w:ascii="Times New Roman" w:hAnsi="Times New Roman" w:cs="Times New Roman"/>
        </w:rPr>
        <w:t>дств с др</w:t>
      </w:r>
      <w:proofErr w:type="gramEnd"/>
      <w:r>
        <w:rPr>
          <w:rFonts w:ascii="Times New Roman" w:hAnsi="Times New Roman" w:cs="Times New Roman"/>
        </w:rPr>
        <w:t>угого, например, зарплатного счета;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11) с переводом денежных средств между банковскими счетами супругов и несовершеннолетних детей;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12) с возвратом денежных средств по несостоявшемуся договору купли-продажи;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13) 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Также не указываются сведения о денежных средствах, полученных: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14) в виде социального, имущественного налогового вычета;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15) от продажи различного вида подарочных сертификатов (карт), выпущенных предприятиями торговли;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16) в качестве бонусных баллов ("</w:t>
      </w:r>
      <w:proofErr w:type="spellStart"/>
      <w:r>
        <w:rPr>
          <w:rFonts w:ascii="Times New Roman" w:hAnsi="Times New Roman" w:cs="Times New Roman"/>
        </w:rPr>
        <w:t>кэшбэк</w:t>
      </w:r>
      <w:proofErr w:type="spellEnd"/>
      <w:r>
        <w:rPr>
          <w:rFonts w:ascii="Times New Roman" w:hAnsi="Times New Roman" w:cs="Times New Roman"/>
        </w:rPr>
        <w:t xml:space="preserve">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17) в виде материальной выгоды, предусмотренной </w:t>
      </w:r>
      <w:hyperlink r:id="rId58" w:history="1">
        <w:r>
          <w:rPr>
            <w:rFonts w:ascii="Times New Roman" w:hAnsi="Times New Roman" w:cs="Times New Roman"/>
            <w:color w:val="0000FF"/>
          </w:rPr>
          <w:t>статьей 212</w:t>
        </w:r>
      </w:hyperlink>
      <w:r>
        <w:rPr>
          <w:rFonts w:ascii="Times New Roman" w:hAnsi="Times New Roman" w:cs="Times New Roman"/>
        </w:rPr>
        <w:t xml:space="preserve"> Налогового кодекса Российской Федерации. </w:t>
      </w:r>
      <w:proofErr w:type="gramStart"/>
      <w:r>
        <w:rPr>
          <w:rFonts w:ascii="Times New Roman" w:hAnsi="Times New Roman" w:cs="Times New Roman"/>
        </w:rPr>
        <w:t>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18) в качестве возврата налога на добавленную стоимость, уплаченного при совершении покупок за границей, по чекам </w:t>
      </w:r>
      <w:proofErr w:type="spellStart"/>
      <w:r>
        <w:rPr>
          <w:rFonts w:ascii="Times New Roman" w:hAnsi="Times New Roman" w:cs="Times New Roman"/>
        </w:rPr>
        <w:t>Tax-free</w:t>
      </w:r>
      <w:proofErr w:type="spellEnd"/>
      <w:r>
        <w:rPr>
          <w:rFonts w:ascii="Times New Roman" w:hAnsi="Times New Roman" w:cs="Times New Roman"/>
        </w:rPr>
        <w:t>;</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19) в качестве вознаграждения донорам за сданную кровь, ее компоненты (и иную помощь) при условии возмездной сдачи;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20)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59" w:history="1">
        <w:r>
          <w:rPr>
            <w:rFonts w:ascii="Times New Roman" w:hAnsi="Times New Roman" w:cs="Times New Roman"/>
            <w:color w:val="0000FF"/>
          </w:rPr>
          <w:t>разделе 6.2</w:t>
        </w:r>
      </w:hyperlink>
      <w:r>
        <w:rPr>
          <w:rFonts w:ascii="Times New Roman" w:hAnsi="Times New Roman" w:cs="Times New Roman"/>
        </w:rPr>
        <w:t xml:space="preserve"> справки.</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jc w:val="center"/>
        <w:outlineLvl w:val="2"/>
        <w:rPr>
          <w:rFonts w:ascii="Times New Roman" w:hAnsi="Times New Roman" w:cs="Times New Roman"/>
          <w:b/>
          <w:bCs/>
        </w:rPr>
      </w:pPr>
      <w:r>
        <w:rPr>
          <w:rFonts w:ascii="Times New Roman" w:hAnsi="Times New Roman" w:cs="Times New Roman"/>
          <w:b/>
          <w:bCs/>
        </w:rPr>
        <w:t>РАЗДЕЛ 2. СВЕДЕНИЯ О РАСХОДАХ</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bookmarkStart w:id="5" w:name="Par289"/>
      <w:bookmarkEnd w:id="5"/>
      <w:r>
        <w:rPr>
          <w:rFonts w:ascii="Times New Roman" w:hAnsi="Times New Roman" w:cs="Times New Roman"/>
        </w:rPr>
        <w:t xml:space="preserve">58. </w:t>
      </w:r>
      <w:proofErr w:type="gramStart"/>
      <w:r>
        <w:rPr>
          <w:rFonts w:ascii="Times New Roman" w:hAnsi="Times New Roman" w:cs="Times New Roman"/>
        </w:rPr>
        <w:t xml:space="preserve">Данный </w:t>
      </w:r>
      <w:hyperlink r:id="rId60" w:history="1">
        <w:r>
          <w:rPr>
            <w:rFonts w:ascii="Times New Roman" w:hAnsi="Times New Roman" w:cs="Times New Roman"/>
            <w:color w:val="0000FF"/>
          </w:rPr>
          <w:t>раздел</w:t>
        </w:r>
      </w:hyperlink>
      <w:r>
        <w:rPr>
          <w:rFonts w:ascii="Times New Roman" w:hAnsi="Times New Roman" w:cs="Times New Roman"/>
        </w:rP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rPr>
          <w:rFonts w:ascii="Times New Roman" w:hAnsi="Times New Roman" w:cs="Times New Roman"/>
        </w:rPr>
        <w:t xml:space="preserve"> и его супруги (супруга) за три последних года, предшествующих отчетному периоду. Например, при представлении сведений в 2018 году сообщаются сведения о расходах по сделкам, совершенных в 2017 году.</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59. Граждане, поступающие на службу (работу), </w:t>
      </w:r>
      <w:hyperlink r:id="rId61" w:history="1">
        <w:r>
          <w:rPr>
            <w:rFonts w:ascii="Times New Roman" w:hAnsi="Times New Roman" w:cs="Times New Roman"/>
            <w:color w:val="0000FF"/>
          </w:rPr>
          <w:t>раздел</w:t>
        </w:r>
      </w:hyperlink>
      <w:r>
        <w:rPr>
          <w:rFonts w:ascii="Times New Roman" w:hAnsi="Times New Roman" w:cs="Times New Roman"/>
        </w:rPr>
        <w:t xml:space="preserve"> "Сведения о расходах" не заполняют.</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60. Заполнение данного раздела при отсутствии указанных в </w:t>
      </w:r>
      <w:hyperlink w:anchor="Par289" w:history="1">
        <w:r>
          <w:rPr>
            <w:rFonts w:ascii="Times New Roman" w:hAnsi="Times New Roman" w:cs="Times New Roman"/>
            <w:color w:val="0000FF"/>
          </w:rPr>
          <w:t>пункте 58</w:t>
        </w:r>
      </w:hyperlink>
      <w:r>
        <w:rPr>
          <w:rFonts w:ascii="Times New Roman" w:hAnsi="Times New Roman" w:cs="Times New Roman"/>
        </w:rPr>
        <w:t xml:space="preserve"> настоящих Методических рекомендаций оснований не является нарушением.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lastRenderedPageBreak/>
        <w:t>61.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2017 году, суммируются доходы служащего (работника) и его супруги (супруга), полученные в 2014, 2015 и 2016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62. </w:t>
      </w:r>
      <w:proofErr w:type="gramStart"/>
      <w:r>
        <w:rPr>
          <w:rFonts w:ascii="Times New Roman" w:hAnsi="Times New Roman" w:cs="Times New Roman"/>
        </w:rPr>
        <w:t xml:space="preserve">Для цели реализации </w:t>
      </w:r>
      <w:hyperlink w:anchor="Par289" w:history="1">
        <w:r>
          <w:rPr>
            <w:rFonts w:ascii="Times New Roman" w:hAnsi="Times New Roman" w:cs="Times New Roman"/>
            <w:color w:val="0000FF"/>
          </w:rPr>
          <w:t>пункта 58</w:t>
        </w:r>
      </w:hyperlink>
      <w:r>
        <w:rPr>
          <w:rFonts w:ascii="Times New Roman" w:hAnsi="Times New Roman" w:cs="Times New Roman"/>
        </w:rPr>
        <w:t xml:space="preserve"> настоящих Методических рекомендаций при расчете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Pr>
          <w:rFonts w:ascii="Times New Roman" w:hAnsi="Times New Roman" w:cs="Times New Roman"/>
        </w:rPr>
        <w:t xml:space="preserve"> Во всех остальных случаях учитывается только доход служащего (работника) за три последних года, предшествующих отчетному периоду.</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63. </w:t>
      </w:r>
      <w:proofErr w:type="gramStart"/>
      <w:r>
        <w:rPr>
          <w:rFonts w:ascii="Times New Roman" w:hAnsi="Times New Roman" w:cs="Times New Roman"/>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Pr>
          <w:rFonts w:ascii="Times New Roman" w:hAnsi="Times New Roman" w:cs="Times New Roman"/>
        </w:rPr>
        <w:t>накопительно</w:t>
      </w:r>
      <w:proofErr w:type="spellEnd"/>
      <w:r>
        <w:rPr>
          <w:rFonts w:ascii="Times New Roman" w:hAnsi="Times New Roman" w:cs="Times New Roman"/>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Pr>
          <w:rFonts w:ascii="Times New Roman" w:hAnsi="Times New Roman" w:cs="Times New Roman"/>
        </w:rPr>
        <w:t xml:space="preserve"> супруги (супруга) за три последних года, предшествующих совершению сделки).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64. Данный </w:t>
      </w:r>
      <w:hyperlink r:id="rId62" w:history="1">
        <w:r>
          <w:rPr>
            <w:rFonts w:ascii="Times New Roman" w:hAnsi="Times New Roman" w:cs="Times New Roman"/>
            <w:color w:val="0000FF"/>
          </w:rPr>
          <w:t>раздел</w:t>
        </w:r>
      </w:hyperlink>
      <w:r>
        <w:rPr>
          <w:rFonts w:ascii="Times New Roman" w:hAnsi="Times New Roman" w:cs="Times New Roman"/>
        </w:rPr>
        <w:t xml:space="preserve"> не заполняется в следующих случаях: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63" w:history="1">
        <w:r>
          <w:rPr>
            <w:rFonts w:ascii="Times New Roman" w:hAnsi="Times New Roman" w:cs="Times New Roman"/>
            <w:color w:val="0000FF"/>
          </w:rPr>
          <w:t>законом</w:t>
        </w:r>
      </w:hyperlink>
      <w:r>
        <w:rPr>
          <w:rFonts w:ascii="Times New Roman" w:hAnsi="Times New Roman" w:cs="Times New Roman"/>
        </w:rPr>
        <w:t xml:space="preserve"> от 3 декабря 2012 г. N 230-ФЗ);</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Pr>
          <w:rFonts w:ascii="Times New Roman" w:hAnsi="Times New Roman" w:cs="Times New Roman"/>
        </w:rPr>
        <w:t xml:space="preserve"> При этом такое имущество отражается в соответствующих разделах справки;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65. При заполнении </w:t>
      </w:r>
      <w:hyperlink r:id="rId64" w:history="1">
        <w:r>
          <w:rPr>
            <w:rFonts w:ascii="Times New Roman" w:hAnsi="Times New Roman" w:cs="Times New Roman"/>
            <w:color w:val="0000FF"/>
          </w:rPr>
          <w:t>графы</w:t>
        </w:r>
      </w:hyperlink>
      <w:r>
        <w:rPr>
          <w:rFonts w:ascii="Times New Roman" w:hAnsi="Times New Roman" w:cs="Times New Roman"/>
        </w:rPr>
        <w:t xml:space="preserve"> "Вид приобретенного имущества" указывается, например, земельный участок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66. При заполнении </w:t>
      </w:r>
      <w:hyperlink r:id="rId65" w:history="1">
        <w:r>
          <w:rPr>
            <w:rFonts w:ascii="Times New Roman" w:hAnsi="Times New Roman" w:cs="Times New Roman"/>
            <w:color w:val="0000FF"/>
          </w:rPr>
          <w:t>графы</w:t>
        </w:r>
      </w:hyperlink>
      <w:r>
        <w:rPr>
          <w:rFonts w:ascii="Times New Roman" w:hAnsi="Times New Roman" w:cs="Times New Roman"/>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67.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68.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lastRenderedPageBreak/>
        <w:t xml:space="preserve">69. В </w:t>
      </w:r>
      <w:hyperlink r:id="rId66" w:history="1">
        <w:r>
          <w:rPr>
            <w:rFonts w:ascii="Times New Roman" w:hAnsi="Times New Roman" w:cs="Times New Roman"/>
            <w:color w:val="0000FF"/>
          </w:rPr>
          <w:t>графе</w:t>
        </w:r>
      </w:hyperlink>
      <w:r>
        <w:rPr>
          <w:rFonts w:ascii="Times New Roman" w:hAnsi="Times New Roman" w:cs="Times New Roman"/>
        </w:rPr>
        <w:t xml:space="preserve"> "Основания приобретения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70. Особенности заполнения </w:t>
      </w:r>
      <w:hyperlink r:id="rId67" w:history="1">
        <w:r>
          <w:rPr>
            <w:rFonts w:ascii="Times New Roman" w:hAnsi="Times New Roman" w:cs="Times New Roman"/>
            <w:color w:val="0000FF"/>
          </w:rPr>
          <w:t>раздела</w:t>
        </w:r>
      </w:hyperlink>
      <w:r>
        <w:rPr>
          <w:rFonts w:ascii="Times New Roman" w:hAnsi="Times New Roman" w:cs="Times New Roman"/>
        </w:rPr>
        <w:t xml:space="preserve"> "Сведения о расходах":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68" w:history="1">
        <w:r>
          <w:rPr>
            <w:rFonts w:ascii="Times New Roman" w:hAnsi="Times New Roman" w:cs="Times New Roman"/>
            <w:color w:val="0000FF"/>
          </w:rPr>
          <w:t>подразделе 6.2</w:t>
        </w:r>
      </w:hyperlink>
      <w:r>
        <w:rPr>
          <w:rFonts w:ascii="Times New Roman" w:hAnsi="Times New Roman" w:cs="Times New Roman"/>
        </w:rP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На практике распространены случаи, когда период с даты выплаты в полном объеме денежных сре</w:t>
      </w:r>
      <w:proofErr w:type="gramStart"/>
      <w:r>
        <w:rPr>
          <w:rFonts w:ascii="Times New Roman" w:hAnsi="Times New Roman" w:cs="Times New Roman"/>
        </w:rPr>
        <w:t>дств в с</w:t>
      </w:r>
      <w:proofErr w:type="gramEnd"/>
      <w:r>
        <w:rPr>
          <w:rFonts w:ascii="Times New Roman" w:hAnsi="Times New Roman" w:cs="Times New Roman"/>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69" w:history="1">
        <w:r>
          <w:rPr>
            <w:rFonts w:ascii="Times New Roman" w:hAnsi="Times New Roman" w:cs="Times New Roman"/>
            <w:color w:val="0000FF"/>
          </w:rPr>
          <w:t>подразделе 6.2</w:t>
        </w:r>
      </w:hyperlink>
      <w:r>
        <w:rPr>
          <w:rFonts w:ascii="Times New Roman" w:hAnsi="Times New Roman" w:cs="Times New Roman"/>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70" w:history="1">
        <w:r>
          <w:rPr>
            <w:rFonts w:ascii="Times New Roman" w:hAnsi="Times New Roman" w:cs="Times New Roman"/>
            <w:color w:val="0000FF"/>
          </w:rPr>
          <w:t>подразделе 3.1</w:t>
        </w:r>
      </w:hyperlink>
      <w:r>
        <w:rPr>
          <w:rFonts w:ascii="Times New Roman" w:hAnsi="Times New Roman" w:cs="Times New Roman"/>
        </w:rPr>
        <w:t xml:space="preserve"> справки;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2) приобретение недвижимого имущества посредством участия в кооперативе. </w:t>
      </w:r>
      <w:proofErr w:type="gramStart"/>
      <w:r>
        <w:rPr>
          <w:rFonts w:ascii="Times New Roman" w:hAnsi="Times New Roman" w:cs="Times New Roman"/>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jc w:val="center"/>
        <w:outlineLvl w:val="2"/>
        <w:rPr>
          <w:rFonts w:ascii="Times New Roman" w:hAnsi="Times New Roman" w:cs="Times New Roman"/>
          <w:b/>
          <w:bCs/>
        </w:rPr>
      </w:pPr>
      <w:r>
        <w:rPr>
          <w:rFonts w:ascii="Times New Roman" w:hAnsi="Times New Roman" w:cs="Times New Roman"/>
          <w:b/>
          <w:bCs/>
        </w:rPr>
        <w:t>РАЗДЕЛ 3. СВЕДЕНИЯ ОБ ИМУЩЕСТВЕ</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Подраздел 3.1. Недвижимое имущество</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71. Понятие недвижимого имущества установлено </w:t>
      </w:r>
      <w:hyperlink r:id="rId71" w:history="1">
        <w:r>
          <w:rPr>
            <w:rFonts w:ascii="Times New Roman" w:hAnsi="Times New Roman" w:cs="Times New Roman"/>
            <w:color w:val="0000FF"/>
          </w:rPr>
          <w:t>статьей 130</w:t>
        </w:r>
      </w:hyperlink>
      <w:r>
        <w:rPr>
          <w:rFonts w:ascii="Times New Roman" w:hAnsi="Times New Roman" w:cs="Times New Roman"/>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lastRenderedPageBreak/>
        <w:t xml:space="preserve">72. При заполнении данного </w:t>
      </w:r>
      <w:hyperlink r:id="rId72" w:history="1">
        <w:r>
          <w:rPr>
            <w:rFonts w:ascii="Times New Roman" w:hAnsi="Times New Roman" w:cs="Times New Roman"/>
            <w:color w:val="0000FF"/>
          </w:rPr>
          <w:t>подраздела</w:t>
        </w:r>
      </w:hyperlink>
      <w:r>
        <w:rPr>
          <w:rFonts w:ascii="Times New Roman" w:hAnsi="Times New Roman" w:cs="Times New Roman"/>
        </w:rP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При заполнении данного </w:t>
      </w:r>
      <w:hyperlink r:id="rId73" w:history="1">
        <w:r>
          <w:rPr>
            <w:rFonts w:ascii="Times New Roman" w:hAnsi="Times New Roman" w:cs="Times New Roman"/>
            <w:color w:val="0000FF"/>
          </w:rPr>
          <w:t>подраздела</w:t>
        </w:r>
      </w:hyperlink>
      <w:r>
        <w:rPr>
          <w:rFonts w:ascii="Times New Roman" w:hAnsi="Times New Roman" w:cs="Times New Roman"/>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73. 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74" w:history="1">
        <w:r>
          <w:rPr>
            <w:rFonts w:ascii="Times New Roman" w:hAnsi="Times New Roman" w:cs="Times New Roman"/>
            <w:color w:val="0000FF"/>
          </w:rPr>
          <w:t>статьи 305</w:t>
        </w:r>
      </w:hyperlink>
      <w:r>
        <w:rPr>
          <w:rFonts w:ascii="Times New Roman" w:hAnsi="Times New Roman" w:cs="Times New Roman"/>
        </w:rPr>
        <w:t xml:space="preserve"> Гражданского кодекса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74.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Pr>
          <w:rFonts w:ascii="Times New Roman" w:hAnsi="Times New Roman" w:cs="Times New Roman"/>
        </w:rPr>
        <w:t>собственности</w:t>
      </w:r>
      <w:proofErr w:type="gramEnd"/>
      <w:r>
        <w:rPr>
          <w:rFonts w:ascii="Times New Roman" w:hAnsi="Times New Roman" w:cs="Times New Roman"/>
        </w:rPr>
        <w:t xml:space="preserve"> на которое не зарегистрировано в установленном порядке (не осуществлена регистрация в </w:t>
      </w:r>
      <w:proofErr w:type="spellStart"/>
      <w:r>
        <w:rPr>
          <w:rFonts w:ascii="Times New Roman" w:hAnsi="Times New Roman" w:cs="Times New Roman"/>
        </w:rPr>
        <w:t>Росреестре</w:t>
      </w:r>
      <w:proofErr w:type="spellEnd"/>
      <w:r>
        <w:rPr>
          <w:rFonts w:ascii="Times New Roman" w:hAnsi="Times New Roman" w:cs="Times New Roman"/>
        </w:rPr>
        <w:t>).</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75.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4"/>
        <w:rPr>
          <w:rFonts w:ascii="Times New Roman" w:hAnsi="Times New Roman" w:cs="Times New Roman"/>
          <w:b/>
          <w:bCs/>
        </w:rPr>
      </w:pPr>
      <w:r>
        <w:rPr>
          <w:rFonts w:ascii="Times New Roman" w:hAnsi="Times New Roman" w:cs="Times New Roman"/>
          <w:b/>
          <w:bCs/>
        </w:rPr>
        <w:t xml:space="preserve">Заполнение </w:t>
      </w:r>
      <w:hyperlink r:id="rId75" w:history="1">
        <w:r>
          <w:rPr>
            <w:rFonts w:ascii="Times New Roman" w:hAnsi="Times New Roman" w:cs="Times New Roman"/>
            <w:b/>
            <w:bCs/>
            <w:color w:val="0000FF"/>
          </w:rPr>
          <w:t>графы</w:t>
        </w:r>
      </w:hyperlink>
      <w:r>
        <w:rPr>
          <w:rFonts w:ascii="Times New Roman" w:hAnsi="Times New Roman" w:cs="Times New Roman"/>
          <w:b/>
          <w:bCs/>
        </w:rPr>
        <w:t xml:space="preserve"> "Вид и наименование имущества"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6" w:name="Par323"/>
      <w:bookmarkEnd w:id="6"/>
      <w:r>
        <w:rPr>
          <w:rFonts w:ascii="Times New Roman" w:hAnsi="Times New Roman" w:cs="Times New Roman"/>
        </w:rPr>
        <w:t>76. При указании сведений о земельных участках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3)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77. В соответствии со </w:t>
      </w:r>
      <w:hyperlink r:id="rId76" w:history="1">
        <w:r>
          <w:rPr>
            <w:rFonts w:ascii="Times New Roman" w:hAnsi="Times New Roman" w:cs="Times New Roman"/>
            <w:color w:val="0000FF"/>
          </w:rPr>
          <w:t>статьей 2</w:t>
        </w:r>
      </w:hyperlink>
      <w:r>
        <w:rPr>
          <w:rFonts w:ascii="Times New Roman" w:hAnsi="Times New Roman" w:cs="Times New Roman"/>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02DD5" w:rsidRDefault="00402DD5" w:rsidP="00402DD5">
      <w:pPr>
        <w:autoSpaceDE w:val="0"/>
        <w:autoSpaceDN w:val="0"/>
        <w:adjustRightInd w:val="0"/>
        <w:spacing w:after="0" w:line="240" w:lineRule="auto"/>
        <w:rPr>
          <w:rFonts w:ascii="Times New Roman" w:hAnsi="Times New Roman" w:cs="Times New Roman"/>
          <w:sz w:val="24"/>
          <w:szCs w:val="24"/>
        </w:rPr>
      </w:pPr>
    </w:p>
    <w:tbl>
      <w:tblPr>
        <w:tblW w:w="10206" w:type="dxa"/>
        <w:jc w:val="center"/>
        <w:tblLayout w:type="fixed"/>
        <w:tblCellMar>
          <w:top w:w="113" w:type="dxa"/>
          <w:left w:w="113" w:type="dxa"/>
          <w:bottom w:w="113" w:type="dxa"/>
          <w:right w:w="113" w:type="dxa"/>
        </w:tblCellMar>
        <w:tblLook w:val="0000" w:firstRow="0" w:lastRow="0" w:firstColumn="0" w:lastColumn="0" w:noHBand="0" w:noVBand="0"/>
      </w:tblPr>
      <w:tblGrid>
        <w:gridCol w:w="10206"/>
      </w:tblGrid>
      <w:tr w:rsidR="00402DD5">
        <w:trPr>
          <w:jc w:val="center"/>
        </w:trPr>
        <w:tc>
          <w:tcPr>
            <w:tcW w:w="10146" w:type="dxa"/>
            <w:tcBorders>
              <w:left w:val="single" w:sz="24" w:space="0" w:color="CED3F1"/>
              <w:right w:val="single" w:sz="24" w:space="0" w:color="F4F3F8"/>
            </w:tcBorders>
            <w:shd w:val="clear" w:color="auto" w:fill="F4F3F8"/>
          </w:tcPr>
          <w:p w:rsidR="00402DD5" w:rsidRDefault="00402DD5">
            <w:pPr>
              <w:autoSpaceDE w:val="0"/>
              <w:autoSpaceDN w:val="0"/>
              <w:adjustRightInd w:val="0"/>
              <w:spacing w:after="0" w:line="240" w:lineRule="auto"/>
              <w:jc w:val="both"/>
              <w:rPr>
                <w:rFonts w:ascii="Times New Roman" w:hAnsi="Times New Roman" w:cs="Times New Roman"/>
                <w:color w:val="392C69"/>
              </w:rPr>
            </w:pPr>
            <w:proofErr w:type="spellStart"/>
            <w:r>
              <w:rPr>
                <w:rFonts w:ascii="Times New Roman" w:hAnsi="Times New Roman" w:cs="Times New Roman"/>
                <w:color w:val="392C69"/>
              </w:rPr>
              <w:t>КонсультантПлюс</w:t>
            </w:r>
            <w:proofErr w:type="spellEnd"/>
            <w:r>
              <w:rPr>
                <w:rFonts w:ascii="Times New Roman" w:hAnsi="Times New Roman" w:cs="Times New Roman"/>
                <w:color w:val="392C69"/>
              </w:rPr>
              <w:t>: примечание.</w:t>
            </w:r>
          </w:p>
          <w:p w:rsidR="00402DD5" w:rsidRDefault="00402DD5">
            <w:pPr>
              <w:autoSpaceDE w:val="0"/>
              <w:autoSpaceDN w:val="0"/>
              <w:adjustRightInd w:val="0"/>
              <w:spacing w:after="0" w:line="240" w:lineRule="auto"/>
              <w:jc w:val="both"/>
              <w:rPr>
                <w:rFonts w:ascii="Times New Roman" w:hAnsi="Times New Roman" w:cs="Times New Roman"/>
                <w:color w:val="392C69"/>
              </w:rPr>
            </w:pPr>
            <w:r>
              <w:rPr>
                <w:rFonts w:ascii="Times New Roman" w:hAnsi="Times New Roman" w:cs="Times New Roman"/>
                <w:color w:val="392C69"/>
              </w:rPr>
              <w:t xml:space="preserve">Федеральным законом от 03.08.2018 N 340-ФЗ внесены изменения в </w:t>
            </w:r>
            <w:proofErr w:type="spellStart"/>
            <w:r>
              <w:rPr>
                <w:rFonts w:ascii="Times New Roman" w:hAnsi="Times New Roman" w:cs="Times New Roman"/>
                <w:color w:val="392C69"/>
              </w:rPr>
              <w:t>ГрК</w:t>
            </w:r>
            <w:proofErr w:type="spellEnd"/>
            <w:r>
              <w:rPr>
                <w:rFonts w:ascii="Times New Roman" w:hAnsi="Times New Roman" w:cs="Times New Roman"/>
                <w:color w:val="392C69"/>
              </w:rPr>
              <w:t xml:space="preserve"> РФ: определение объекта индивидуального жилищного строительства включено в </w:t>
            </w:r>
            <w:hyperlink r:id="rId77" w:history="1">
              <w:r>
                <w:rPr>
                  <w:rFonts w:ascii="Times New Roman" w:hAnsi="Times New Roman" w:cs="Times New Roman"/>
                  <w:color w:val="0000FF"/>
                </w:rPr>
                <w:t>ст. 1</w:t>
              </w:r>
            </w:hyperlink>
            <w:r>
              <w:rPr>
                <w:rFonts w:ascii="Times New Roman" w:hAnsi="Times New Roman" w:cs="Times New Roman"/>
                <w:color w:val="392C69"/>
              </w:rPr>
              <w:t xml:space="preserve"> </w:t>
            </w:r>
            <w:proofErr w:type="spellStart"/>
            <w:r>
              <w:rPr>
                <w:rFonts w:ascii="Times New Roman" w:hAnsi="Times New Roman" w:cs="Times New Roman"/>
                <w:color w:val="392C69"/>
              </w:rPr>
              <w:t>ГрК</w:t>
            </w:r>
            <w:proofErr w:type="spellEnd"/>
            <w:r>
              <w:rPr>
                <w:rFonts w:ascii="Times New Roman" w:hAnsi="Times New Roman" w:cs="Times New Roman"/>
                <w:color w:val="392C69"/>
              </w:rPr>
              <w:t xml:space="preserve"> РФ.</w:t>
            </w:r>
          </w:p>
        </w:tc>
      </w:tr>
    </w:tbl>
    <w:p w:rsidR="00402DD5" w:rsidRDefault="00402DD5" w:rsidP="00402DD5">
      <w:pPr>
        <w:autoSpaceDE w:val="0"/>
        <w:autoSpaceDN w:val="0"/>
        <w:adjustRightInd w:val="0"/>
        <w:spacing w:before="280" w:after="0" w:line="240" w:lineRule="auto"/>
        <w:ind w:firstLine="540"/>
        <w:jc w:val="both"/>
        <w:rPr>
          <w:rFonts w:ascii="Times New Roman" w:hAnsi="Times New Roman" w:cs="Times New Roman"/>
        </w:rPr>
      </w:pPr>
      <w:r>
        <w:rPr>
          <w:rFonts w:ascii="Times New Roman" w:hAnsi="Times New Roman" w:cs="Times New Roman"/>
        </w:rPr>
        <w:lastRenderedPageBreak/>
        <w:t>78.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78" w:history="1">
        <w:r>
          <w:rPr>
            <w:rFonts w:ascii="Times New Roman" w:hAnsi="Times New Roman" w:cs="Times New Roman"/>
            <w:color w:val="0000FF"/>
          </w:rPr>
          <w:t>часть 3 статьи 48</w:t>
        </w:r>
      </w:hyperlink>
      <w:r>
        <w:rPr>
          <w:rFonts w:ascii="Times New Roman" w:hAnsi="Times New Roman" w:cs="Times New Roman"/>
        </w:rPr>
        <w:t xml:space="preserve"> Градостроительного кодекса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79.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80. При наличии в собственности жилого, дачного или садового дома, которые указываются в </w:t>
      </w:r>
      <w:hyperlink r:id="rId79" w:history="1">
        <w:r>
          <w:rPr>
            <w:rFonts w:ascii="Times New Roman" w:hAnsi="Times New Roman" w:cs="Times New Roman"/>
            <w:color w:val="0000FF"/>
          </w:rPr>
          <w:t>пункте 2</w:t>
        </w:r>
      </w:hyperlink>
      <w:r>
        <w:rPr>
          <w:rFonts w:ascii="Times New Roman" w:hAnsi="Times New Roman" w:cs="Times New Roman"/>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в зависимости от наличия зарегистрированного права собственности подлежит указанию в </w:t>
      </w:r>
      <w:hyperlink r:id="rId80" w:history="1">
        <w:r>
          <w:rPr>
            <w:rFonts w:ascii="Times New Roman" w:hAnsi="Times New Roman" w:cs="Times New Roman"/>
            <w:color w:val="0000FF"/>
          </w:rPr>
          <w:t>разделе 3.1</w:t>
        </w:r>
      </w:hyperlink>
      <w:r>
        <w:rPr>
          <w:rFonts w:ascii="Times New Roman" w:hAnsi="Times New Roman" w:cs="Times New Roman"/>
        </w:rPr>
        <w:t xml:space="preserve"> "Имущество, находящееся в собственности" или </w:t>
      </w:r>
      <w:hyperlink r:id="rId81" w:history="1">
        <w:r>
          <w:rPr>
            <w:rFonts w:ascii="Times New Roman" w:hAnsi="Times New Roman" w:cs="Times New Roman"/>
            <w:color w:val="0000FF"/>
          </w:rPr>
          <w:t>6.1</w:t>
        </w:r>
      </w:hyperlink>
      <w:r>
        <w:rPr>
          <w:rFonts w:ascii="Times New Roman" w:hAnsi="Times New Roman" w:cs="Times New Roman"/>
        </w:rPr>
        <w:t xml:space="preserve"> "Имущество, находящееся в пользовании".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81. При заполнении </w:t>
      </w:r>
      <w:hyperlink r:id="rId82" w:history="1">
        <w:r>
          <w:rPr>
            <w:rFonts w:ascii="Times New Roman" w:hAnsi="Times New Roman" w:cs="Times New Roman"/>
            <w:color w:val="0000FF"/>
          </w:rPr>
          <w:t>пункта 3</w:t>
        </w:r>
      </w:hyperlink>
      <w:r>
        <w:rPr>
          <w:rFonts w:ascii="Times New Roman" w:hAnsi="Times New Roman" w:cs="Times New Roman"/>
        </w:rPr>
        <w:t xml:space="preserve"> "Квартиры" соответственно вносятся сведения о ней, например 2-комнатная квартира.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82. В </w:t>
      </w:r>
      <w:hyperlink r:id="rId83" w:history="1">
        <w:r>
          <w:rPr>
            <w:rFonts w:ascii="Times New Roman" w:hAnsi="Times New Roman" w:cs="Times New Roman"/>
            <w:color w:val="0000FF"/>
          </w:rPr>
          <w:t>строке 4</w:t>
        </w:r>
      </w:hyperlink>
      <w:r>
        <w:rPr>
          <w:rFonts w:ascii="Times New Roman" w:hAnsi="Times New Roman" w:cs="Times New Roman"/>
        </w:rPr>
        <w:t xml:space="preserve"> "Гаражи" указывается информация об организованных местах хранения автотранспорта - "гараж", "</w:t>
      </w:r>
      <w:proofErr w:type="spellStart"/>
      <w:r>
        <w:rPr>
          <w:rFonts w:ascii="Times New Roman" w:hAnsi="Times New Roman" w:cs="Times New Roman"/>
        </w:rPr>
        <w:t>машино</w:t>
      </w:r>
      <w:proofErr w:type="spellEnd"/>
      <w:r>
        <w:rPr>
          <w:rFonts w:ascii="Times New Roman" w:hAnsi="Times New Roman" w:cs="Times New Roman"/>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84" w:history="1">
        <w:r>
          <w:rPr>
            <w:rFonts w:ascii="Times New Roman" w:hAnsi="Times New Roman" w:cs="Times New Roman"/>
            <w:color w:val="0000FF"/>
          </w:rPr>
          <w:t>разделе 3.1</w:t>
        </w:r>
      </w:hyperlink>
      <w:r>
        <w:rPr>
          <w:rFonts w:ascii="Times New Roman" w:hAnsi="Times New Roman" w:cs="Times New Roman"/>
        </w:rPr>
        <w:t xml:space="preserve"> "Недвижимое имущество" или </w:t>
      </w:r>
      <w:hyperlink r:id="rId85" w:history="1">
        <w:r>
          <w:rPr>
            <w:rFonts w:ascii="Times New Roman" w:hAnsi="Times New Roman" w:cs="Times New Roman"/>
            <w:color w:val="0000FF"/>
          </w:rPr>
          <w:t>6.1</w:t>
        </w:r>
      </w:hyperlink>
      <w:r>
        <w:rPr>
          <w:rFonts w:ascii="Times New Roman" w:hAnsi="Times New Roman" w:cs="Times New Roman"/>
        </w:rPr>
        <w:t xml:space="preserve"> "Объекты недвижимого имущества, находящиеся в пользовании".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83. В графе "Вид собственности" указывается вид собственности на имущество (индивидуальная, общая совместная, общая долевая).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84. В соответствии с Гражданским </w:t>
      </w:r>
      <w:hyperlink r:id="rId86" w:history="1">
        <w:r>
          <w:rPr>
            <w:rFonts w:ascii="Times New Roman" w:hAnsi="Times New Roman" w:cs="Times New Roman"/>
            <w:color w:val="0000FF"/>
          </w:rPr>
          <w:t>кодексом</w:t>
        </w:r>
      </w:hyperlink>
      <w:r>
        <w:rPr>
          <w:rFonts w:ascii="Times New Roman" w:hAnsi="Times New Roman" w:cs="Times New Roman"/>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85.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87" w:history="1">
        <w:r>
          <w:rPr>
            <w:rFonts w:ascii="Times New Roman" w:hAnsi="Times New Roman" w:cs="Times New Roman"/>
            <w:color w:val="0000FF"/>
          </w:rPr>
          <w:t>графе</w:t>
        </w:r>
      </w:hyperlink>
      <w:r>
        <w:rPr>
          <w:rFonts w:ascii="Times New Roman" w:hAnsi="Times New Roman" w:cs="Times New Roman"/>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Pr>
          <w:rFonts w:ascii="Times New Roman" w:hAnsi="Times New Roman" w:cs="Times New Roman"/>
        </w:rPr>
        <w:t>сведения</w:t>
      </w:r>
      <w:proofErr w:type="gramEnd"/>
      <w:r>
        <w:rPr>
          <w:rFonts w:ascii="Times New Roman" w:hAnsi="Times New Roman" w:cs="Times New Roman"/>
        </w:rPr>
        <w:t xml:space="preserve"> об имуществе которого представляются.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7" w:name="Par338"/>
      <w:bookmarkEnd w:id="7"/>
      <w:r>
        <w:rPr>
          <w:rFonts w:ascii="Times New Roman" w:hAnsi="Times New Roman" w:cs="Times New Roman"/>
        </w:rPr>
        <w:t xml:space="preserve">86. </w:t>
      </w:r>
      <w:hyperlink r:id="rId88" w:history="1">
        <w:r>
          <w:rPr>
            <w:rFonts w:ascii="Times New Roman" w:hAnsi="Times New Roman" w:cs="Times New Roman"/>
            <w:color w:val="0000FF"/>
          </w:rPr>
          <w:t>Местонахождение</w:t>
        </w:r>
      </w:hyperlink>
      <w:r>
        <w:rPr>
          <w:rFonts w:ascii="Times New Roman" w:hAnsi="Times New Roman" w:cs="Times New Roman"/>
        </w:rPr>
        <w:t xml:space="preserve"> (адрес) недвижимого имущества указывается согласно правоустанавливающим документам. При этом указывается: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индекс;</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субъект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район;</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 город иной населенный пункт (село, поселок и т.д.);</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 улица (проспект, переулок и т.д.);</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6) номер дома (владения, участка), корпуса (строения), квартиры.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8" w:name="Par345"/>
      <w:bookmarkEnd w:id="8"/>
      <w:r>
        <w:rPr>
          <w:rFonts w:ascii="Times New Roman" w:hAnsi="Times New Roman" w:cs="Times New Roman"/>
        </w:rPr>
        <w:t>87. Если недвижимое имущество находится за рубежом, то указывается: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наименование государства;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населенный пункт (иная единица административно-территориального деления);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почтовый адрес.</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9" w:name="Par349"/>
      <w:bookmarkEnd w:id="9"/>
      <w:r>
        <w:rPr>
          <w:rFonts w:ascii="Times New Roman" w:hAnsi="Times New Roman" w:cs="Times New Roman"/>
        </w:rPr>
        <w:lastRenderedPageBreak/>
        <w:t xml:space="preserve">88. </w:t>
      </w:r>
      <w:hyperlink r:id="rId89" w:history="1">
        <w:r>
          <w:rPr>
            <w:rFonts w:ascii="Times New Roman" w:hAnsi="Times New Roman" w:cs="Times New Roman"/>
            <w:color w:val="0000FF"/>
          </w:rPr>
          <w:t>Площадь</w:t>
        </w:r>
      </w:hyperlink>
      <w:r>
        <w:rPr>
          <w:rFonts w:ascii="Times New Roman" w:hAnsi="Times New Roman" w:cs="Times New Roman"/>
        </w:rPr>
        <w:t xml:space="preserve">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89.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4"/>
        <w:rPr>
          <w:rFonts w:ascii="Times New Roman" w:hAnsi="Times New Roman" w:cs="Times New Roman"/>
          <w:b/>
          <w:bCs/>
        </w:rPr>
      </w:pPr>
      <w:hyperlink r:id="rId90" w:history="1">
        <w:r>
          <w:rPr>
            <w:rFonts w:ascii="Times New Roman" w:hAnsi="Times New Roman" w:cs="Times New Roman"/>
            <w:b/>
            <w:bCs/>
            <w:color w:val="0000FF"/>
          </w:rPr>
          <w:t>Основание приобретения</w:t>
        </w:r>
      </w:hyperlink>
      <w:r>
        <w:rPr>
          <w:rFonts w:ascii="Times New Roman" w:hAnsi="Times New Roman" w:cs="Times New Roman"/>
          <w:b/>
          <w:bCs/>
        </w:rPr>
        <w:t xml:space="preserve"> и источники средств</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90. 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91. </w:t>
      </w:r>
      <w:proofErr w:type="gramStart"/>
      <w:r>
        <w:rPr>
          <w:rFonts w:ascii="Times New Roman" w:hAnsi="Times New Roman" w:cs="Times New Roman"/>
        </w:rPr>
        <w:t xml:space="preserve">В случае если право на недвижимое имущество возникло до вступления в силу Федерального </w:t>
      </w:r>
      <w:hyperlink r:id="rId91" w:history="1">
        <w:r>
          <w:rPr>
            <w:rFonts w:ascii="Times New Roman" w:hAnsi="Times New Roman" w:cs="Times New Roman"/>
            <w:color w:val="0000FF"/>
          </w:rPr>
          <w:t>закона</w:t>
        </w:r>
      </w:hyperlink>
      <w:r>
        <w:rPr>
          <w:rFonts w:ascii="Times New Roman" w:hAnsi="Times New Roman" w:cs="Times New Roman"/>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ЕГРН в установленном данным </w:t>
      </w:r>
      <w:hyperlink r:id="rId92" w:history="1">
        <w:r>
          <w:rPr>
            <w:rFonts w:ascii="Times New Roman" w:hAnsi="Times New Roman" w:cs="Times New Roman"/>
            <w:color w:val="0000FF"/>
          </w:rPr>
          <w:t>Законом</w:t>
        </w:r>
      </w:hyperlink>
      <w:r>
        <w:rPr>
          <w:rFonts w:ascii="Times New Roman" w:hAnsi="Times New Roman" w:cs="Times New Roman"/>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w:t>
      </w:r>
      <w:proofErr w:type="gramEnd"/>
      <w:r>
        <w:rPr>
          <w:rFonts w:ascii="Times New Roman" w:hAnsi="Times New Roman" w:cs="Times New Roman"/>
        </w:rPr>
        <w:t xml:space="preserve"> (например, постановление Исполкома города N от 15.03.1995 N 1-345/95 о передаче недвижимого имущества в собственность и др.).</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92. 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Pr>
          <w:rFonts w:ascii="Times New Roman" w:hAnsi="Times New Roman" w:cs="Times New Roman"/>
        </w:rPr>
        <w:t>N</w:t>
      </w:r>
      <w:proofErr w:type="gramEnd"/>
      <w:r>
        <w:rPr>
          <w:rFonts w:ascii="Times New Roman" w:hAnsi="Times New Roman" w:cs="Times New Roman"/>
        </w:rPr>
        <w:t xml:space="preserve"> 776723 от 17 марта 2010 г., Запись в ЕГРН 77:02:0014017:1994-72/004/2017-2, договор купли-продажи от 19 февраля 2017 г. и т.д.</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93. </w:t>
      </w:r>
      <w:proofErr w:type="gramStart"/>
      <w:r>
        <w:rPr>
          <w:rFonts w:ascii="Times New Roman" w:hAnsi="Times New Roman" w:cs="Times New Roman"/>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93" w:history="1">
        <w:r>
          <w:rPr>
            <w:rFonts w:ascii="Times New Roman" w:hAnsi="Times New Roman" w:cs="Times New Roman"/>
            <w:color w:val="0000FF"/>
          </w:rPr>
          <w:t>части 1 статьи 2</w:t>
        </w:r>
      </w:hyperlink>
      <w:r>
        <w:rPr>
          <w:rFonts w:ascii="Times New Roman" w:hAnsi="Times New Roman" w:cs="Times New Roman"/>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Pr>
          <w:rFonts w:ascii="Times New Roman" w:hAnsi="Times New Roman" w:cs="Times New Roman"/>
        </w:rPr>
        <w:t xml:space="preserve"> Федерации", а именно:</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на лиц, замещающих (занимающих):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10" w:name="Par358"/>
      <w:bookmarkEnd w:id="10"/>
      <w:r>
        <w:rPr>
          <w:rFonts w:ascii="Times New Roman" w:hAnsi="Times New Roman" w:cs="Times New Roman"/>
        </w:rPr>
        <w:t>государственные должности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должности первого заместителя и заместителей Генерального прокурора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должности </w:t>
      </w:r>
      <w:proofErr w:type="gramStart"/>
      <w:r>
        <w:rPr>
          <w:rFonts w:ascii="Times New Roman" w:hAnsi="Times New Roman" w:cs="Times New Roman"/>
        </w:rPr>
        <w:t>членов Совета директоров Центрального банка Российской Федерации</w:t>
      </w:r>
      <w:proofErr w:type="gramEnd"/>
      <w:r>
        <w:rPr>
          <w:rFonts w:ascii="Times New Roman" w:hAnsi="Times New Roman" w:cs="Times New Roman"/>
        </w:rPr>
        <w:t>;</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государственные должности субъектов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должности заместителей руководителей федеральных органов исполнительной власти;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11" w:name="Par366"/>
      <w:bookmarkEnd w:id="11"/>
      <w:r>
        <w:rPr>
          <w:rFonts w:ascii="Times New Roman" w:hAnsi="Times New Roman" w:cs="Times New Roman"/>
        </w:rPr>
        <w:lastRenderedPageBreak/>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Pr>
          <w:rFonts w:ascii="Times New Roman" w:hAnsi="Times New Roman" w:cs="Times New Roman"/>
        </w:rPr>
        <w:t xml:space="preserve"> </w:t>
      </w:r>
      <w:proofErr w:type="gramStart"/>
      <w:r>
        <w:rPr>
          <w:rFonts w:ascii="Times New Roman" w:hAnsi="Times New Roman" w:cs="Times New Roman"/>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2) на супруг (супругов), несовершеннолетних детей лиц, указанных в </w:t>
      </w:r>
      <w:hyperlink w:anchor="Par358" w:history="1">
        <w:r>
          <w:rPr>
            <w:rFonts w:ascii="Times New Roman" w:hAnsi="Times New Roman" w:cs="Times New Roman"/>
            <w:color w:val="0000FF"/>
          </w:rPr>
          <w:t>абзацах втором</w:t>
        </w:r>
      </w:hyperlink>
      <w:r>
        <w:rPr>
          <w:rFonts w:ascii="Times New Roman" w:hAnsi="Times New Roman" w:cs="Times New Roman"/>
        </w:rPr>
        <w:t xml:space="preserve"> - </w:t>
      </w:r>
      <w:hyperlink w:anchor="Par366" w:history="1">
        <w:r>
          <w:rPr>
            <w:rFonts w:ascii="Times New Roman" w:hAnsi="Times New Roman" w:cs="Times New Roman"/>
            <w:color w:val="0000FF"/>
          </w:rPr>
          <w:t>десятом подпункта 1</w:t>
        </w:r>
      </w:hyperlink>
      <w:r>
        <w:rPr>
          <w:rFonts w:ascii="Times New Roman" w:hAnsi="Times New Roman" w:cs="Times New Roman"/>
        </w:rPr>
        <w:t xml:space="preserve"> настоящего пункта;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иных лиц в случаях, предусмотренных федеральными законами.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94.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Сведения о вышеуказанном источнике отображаются в справке ежегодно, вне зависимости от года приобретения имущества.</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Подраздел 3.2. Транспортные средства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95. В данном </w:t>
      </w:r>
      <w:hyperlink r:id="rId94" w:history="1">
        <w:r>
          <w:rPr>
            <w:rFonts w:ascii="Times New Roman" w:hAnsi="Times New Roman" w:cs="Times New Roman"/>
            <w:color w:val="0000FF"/>
          </w:rPr>
          <w:t>подразделе</w:t>
        </w:r>
      </w:hyperlink>
      <w:r>
        <w:rPr>
          <w:rFonts w:ascii="Times New Roman" w:hAnsi="Times New Roman" w:cs="Times New Roman"/>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члены его семьи, также подлежат указанию в справке.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96. </w:t>
      </w:r>
      <w:proofErr w:type="gramStart"/>
      <w:r>
        <w:rPr>
          <w:rFonts w:ascii="Times New Roman" w:hAnsi="Times New Roman" w:cs="Times New Roman"/>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95" w:history="1">
        <w:r>
          <w:rPr>
            <w:rFonts w:ascii="Times New Roman" w:hAnsi="Times New Roman" w:cs="Times New Roman"/>
            <w:color w:val="0000FF"/>
          </w:rPr>
          <w:t>пункт 6</w:t>
        </w:r>
      </w:hyperlink>
      <w:r>
        <w:rPr>
          <w:rFonts w:ascii="Times New Roman" w:hAnsi="Times New Roman" w:cs="Times New Roman"/>
        </w:rP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w:t>
      </w:r>
      <w:proofErr w:type="gramEnd"/>
      <w:r>
        <w:rPr>
          <w:rFonts w:ascii="Times New Roman" w:hAnsi="Times New Roman" w:cs="Times New Roman"/>
        </w:rPr>
        <w:t xml:space="preserve"> транспортных средств").</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97.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hyperlink r:id="rId96" w:history="1">
        <w:r>
          <w:rPr>
            <w:rFonts w:ascii="Times New Roman" w:hAnsi="Times New Roman" w:cs="Times New Roman"/>
            <w:color w:val="0000FF"/>
          </w:rPr>
          <w:t>подразделе</w:t>
        </w:r>
      </w:hyperlink>
      <w:r>
        <w:rPr>
          <w:rFonts w:ascii="Times New Roman" w:hAnsi="Times New Roman" w:cs="Times New Roman"/>
        </w:rPr>
        <w:t xml:space="preserve"> справки. Если на отчетную дату транспортное средство уже было </w:t>
      </w:r>
      <w:proofErr w:type="gramStart"/>
      <w:r>
        <w:rPr>
          <w:rFonts w:ascii="Times New Roman" w:hAnsi="Times New Roman" w:cs="Times New Roman"/>
        </w:rPr>
        <w:t>отчуждено и зарегистрировано</w:t>
      </w:r>
      <w:proofErr w:type="gramEnd"/>
      <w:r>
        <w:rPr>
          <w:rFonts w:ascii="Times New Roman" w:hAnsi="Times New Roman" w:cs="Times New Roman"/>
        </w:rPr>
        <w:t xml:space="preserve"> на имя покупателя, то в </w:t>
      </w:r>
      <w:hyperlink r:id="rId97" w:history="1">
        <w:r>
          <w:rPr>
            <w:rFonts w:ascii="Times New Roman" w:hAnsi="Times New Roman" w:cs="Times New Roman"/>
            <w:color w:val="0000FF"/>
          </w:rPr>
          <w:t>подразделе 3.2</w:t>
        </w:r>
      </w:hyperlink>
      <w:r>
        <w:rPr>
          <w:rFonts w:ascii="Times New Roman" w:hAnsi="Times New Roman" w:cs="Times New Roman"/>
        </w:rPr>
        <w:t xml:space="preserve"> справки его отражать не следует. При этом в </w:t>
      </w:r>
      <w:hyperlink r:id="rId98" w:history="1">
        <w:r>
          <w:rPr>
            <w:rFonts w:ascii="Times New Roman" w:hAnsi="Times New Roman" w:cs="Times New Roman"/>
            <w:color w:val="0000FF"/>
          </w:rPr>
          <w:t>разделе 1</w:t>
        </w:r>
      </w:hyperlink>
      <w:r>
        <w:rPr>
          <w:rFonts w:ascii="Times New Roman" w:hAnsi="Times New Roman" w:cs="Times New Roman"/>
        </w:rPr>
        <w:t xml:space="preserve"> справки следует указать доход от продажи транспортного средства, в том числе по схеме "трейд-ин".</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98. </w:t>
      </w:r>
      <w:proofErr w:type="gramStart"/>
      <w:r>
        <w:rPr>
          <w:rFonts w:ascii="Times New Roman" w:hAnsi="Times New Roman" w:cs="Times New Roman"/>
        </w:rPr>
        <w:t>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Pr>
          <w:rFonts w:ascii="Times New Roman" w:hAnsi="Times New Roman" w:cs="Times New Roman"/>
        </w:rPr>
        <w:t>Шалинский</w:t>
      </w:r>
      <w:proofErr w:type="spellEnd"/>
      <w:r>
        <w:rPr>
          <w:rFonts w:ascii="Times New Roman" w:hAnsi="Times New Roman" w:cs="Times New Roman"/>
        </w:rPr>
        <w:t xml:space="preserve">", ОГИБДД ММО МВД России по </w:t>
      </w:r>
      <w:proofErr w:type="spellStart"/>
      <w:r>
        <w:rPr>
          <w:rFonts w:ascii="Times New Roman" w:hAnsi="Times New Roman" w:cs="Times New Roman"/>
        </w:rPr>
        <w:t>Новолялинскому</w:t>
      </w:r>
      <w:proofErr w:type="spellEnd"/>
      <w:r>
        <w:rPr>
          <w:rFonts w:ascii="Times New Roman" w:hAnsi="Times New Roman" w:cs="Times New Roman"/>
        </w:rPr>
        <w:t xml:space="preserve"> району, 3 отд. МОТОТРЭР ГИБДД УВД по ЦАО г. Москвы и т.д.</w:t>
      </w:r>
      <w:proofErr w:type="gramEnd"/>
      <w:r>
        <w:rPr>
          <w:rFonts w:ascii="Times New Roman" w:hAnsi="Times New Roman" w:cs="Times New Roman"/>
        </w:rPr>
        <w:t xml:space="preserve"> Указанные данные заполняются согласно свидетельству о регистрации транспортного средства.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99. Аналогичным подходом необходимо руководствоваться при указании в данном </w:t>
      </w:r>
      <w:hyperlink r:id="rId99" w:history="1">
        <w:r>
          <w:rPr>
            <w:rFonts w:ascii="Times New Roman" w:hAnsi="Times New Roman" w:cs="Times New Roman"/>
            <w:color w:val="0000FF"/>
          </w:rPr>
          <w:t>подразделе</w:t>
        </w:r>
      </w:hyperlink>
      <w:r>
        <w:rPr>
          <w:rFonts w:ascii="Times New Roman" w:hAnsi="Times New Roman" w:cs="Times New Roman"/>
        </w:rPr>
        <w:t xml:space="preserve"> водного, воздушного транспорта.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100. В </w:t>
      </w:r>
      <w:hyperlink r:id="rId100" w:history="1">
        <w:r>
          <w:rPr>
            <w:rFonts w:ascii="Times New Roman" w:hAnsi="Times New Roman" w:cs="Times New Roman"/>
            <w:color w:val="0000FF"/>
          </w:rPr>
          <w:t>строке 7</w:t>
        </w:r>
      </w:hyperlink>
      <w:r>
        <w:rPr>
          <w:rFonts w:ascii="Times New Roman" w:hAnsi="Times New Roman" w:cs="Times New Roman"/>
        </w:rPr>
        <w:t xml:space="preserve"> "Иные транспортные средства" подлежат указанию прицепы, зарегистрированные в установленном порядке.</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jc w:val="center"/>
        <w:outlineLvl w:val="2"/>
        <w:rPr>
          <w:rFonts w:ascii="Times New Roman" w:hAnsi="Times New Roman" w:cs="Times New Roman"/>
          <w:b/>
          <w:bCs/>
        </w:rPr>
      </w:pPr>
      <w:r>
        <w:rPr>
          <w:rFonts w:ascii="Times New Roman" w:hAnsi="Times New Roman" w:cs="Times New Roman"/>
          <w:b/>
          <w:bCs/>
        </w:rPr>
        <w:t>РАЗДЕЛ 4. СВЕДЕНИЯ О СЧЕТАХ В БАНКАХ И ИНЫХ</w:t>
      </w:r>
    </w:p>
    <w:p w:rsidR="00402DD5" w:rsidRDefault="00402DD5" w:rsidP="00402D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КРЕДИТНЫХ </w:t>
      </w:r>
      <w:proofErr w:type="gramStart"/>
      <w:r>
        <w:rPr>
          <w:rFonts w:ascii="Times New Roman" w:hAnsi="Times New Roman" w:cs="Times New Roman"/>
          <w:b/>
          <w:bCs/>
        </w:rPr>
        <w:t>ОРГАНИЗАЦИЯХ</w:t>
      </w:r>
      <w:proofErr w:type="gramEnd"/>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101. В данном </w:t>
      </w:r>
      <w:hyperlink r:id="rId101" w:history="1">
        <w:r>
          <w:rPr>
            <w:rFonts w:ascii="Times New Roman" w:hAnsi="Times New Roman" w:cs="Times New Roman"/>
            <w:color w:val="0000FF"/>
          </w:rPr>
          <w:t>разделе</w:t>
        </w:r>
      </w:hyperlink>
      <w:r>
        <w:rPr>
          <w:rFonts w:ascii="Times New Roman" w:hAnsi="Times New Roman" w:cs="Times New Roman"/>
        </w:rPr>
        <w:t xml:space="preserve"> справки отражается информация обо всех счетах, открытых в банках и иных кредитных организациях по состоянию на отчетную дату, вне зависимости от цели их открытия и использования, в том числе: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счета, на которых находятся денежные средства, принадлежащие служащему (работнику), его супруге (супругу), несовершеннолетним детям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счета с нулевым остатком на 31 декабря отчетного года;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счета, открытые для погашения кредита;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 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 счета (вклады) в иностранных банках, расположенных за пределами Российской Федерации;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6) счета, открываемые для осуществления деятельности на рынке ценных бумаг.</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02" w:history="1">
        <w:r>
          <w:rPr>
            <w:rFonts w:ascii="Times New Roman" w:hAnsi="Times New Roman" w:cs="Times New Roman"/>
            <w:color w:val="0000FF"/>
          </w:rPr>
          <w:t>закона</w:t>
        </w:r>
      </w:hyperlink>
      <w:r>
        <w:rPr>
          <w:rFonts w:ascii="Times New Roman" w:hAnsi="Times New Roman" w:cs="Times New Roman"/>
        </w:rPr>
        <w:t xml:space="preserve"> от 7 мая 2013 г. N 79-ФЗ.</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102. В </w:t>
      </w:r>
      <w:hyperlink r:id="rId103" w:history="1">
        <w:r>
          <w:rPr>
            <w:rFonts w:ascii="Times New Roman" w:hAnsi="Times New Roman" w:cs="Times New Roman"/>
            <w:color w:val="0000FF"/>
          </w:rPr>
          <w:t>графе</w:t>
        </w:r>
      </w:hyperlink>
      <w:r>
        <w:rPr>
          <w:rFonts w:ascii="Times New Roman" w:hAnsi="Times New Roman" w:cs="Times New Roman"/>
        </w:rPr>
        <w:t xml:space="preserve"> "Наименование и адрес банка или иной кредитной организации" рекомендуется указывать юридический адрес отделения банка или иной кредитной организации, в котором был открыт соответствующий счет.</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103. В данном </w:t>
      </w:r>
      <w:hyperlink r:id="rId104" w:history="1">
        <w:r>
          <w:rPr>
            <w:rFonts w:ascii="Times New Roman" w:hAnsi="Times New Roman" w:cs="Times New Roman"/>
            <w:color w:val="0000FF"/>
          </w:rPr>
          <w:t>разделе</w:t>
        </w:r>
      </w:hyperlink>
      <w:r>
        <w:rPr>
          <w:rFonts w:ascii="Times New Roman" w:hAnsi="Times New Roman" w:cs="Times New Roman"/>
        </w:rPr>
        <w:t xml:space="preserve"> сведения о счетах в банках и иных кредитных организациях, которые по состоянию на отчетную дату закрыты, не указываются.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104. Не подлежат указанию специальный избирательный счет, открытый в соответствии с Федеральным </w:t>
      </w:r>
      <w:hyperlink r:id="rId105" w:history="1">
        <w:r>
          <w:rPr>
            <w:rFonts w:ascii="Times New Roman" w:hAnsi="Times New Roman" w:cs="Times New Roman"/>
            <w:color w:val="0000FF"/>
          </w:rPr>
          <w:t>законом</w:t>
        </w:r>
      </w:hyperlink>
      <w:r>
        <w:rPr>
          <w:rFonts w:ascii="Times New Roman" w:hAnsi="Times New Roman" w:cs="Times New Roman"/>
        </w:rPr>
        <w:t xml:space="preserve"> от 12 июня 2002 г. N 67-ФЗ "Об основных гарантиях избирательных прав и права на участие в референдуме граждан Российской Федерации", депозитарный счет нотариуса.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105. 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106. Указанию в данном </w:t>
      </w:r>
      <w:hyperlink r:id="rId106" w:history="1">
        <w:r>
          <w:rPr>
            <w:rFonts w:ascii="Times New Roman" w:hAnsi="Times New Roman" w:cs="Times New Roman"/>
            <w:color w:val="0000FF"/>
          </w:rPr>
          <w:t>разделе</w:t>
        </w:r>
      </w:hyperlink>
      <w:r>
        <w:rPr>
          <w:rFonts w:ascii="Times New Roman" w:hAnsi="Times New Roman" w:cs="Times New Roman"/>
        </w:rPr>
        <w:t xml:space="preserve"> справки также подлежат сведения о наличии обезличенного металлического счета (в том числе вид счета и металл, в котором он открыт). </w:t>
      </w:r>
      <w:proofErr w:type="gramStart"/>
      <w:r>
        <w:rPr>
          <w:rFonts w:ascii="Times New Roman" w:hAnsi="Times New Roman" w:cs="Times New Roman"/>
        </w:rPr>
        <w:t>Обезличенный металлический счет - счет, открываемый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107" w:history="1">
        <w:r>
          <w:rPr>
            <w:rFonts w:ascii="Times New Roman" w:hAnsi="Times New Roman" w:cs="Times New Roman"/>
            <w:color w:val="0000FF"/>
          </w:rPr>
          <w:t>пункт 2.7</w:t>
        </w:r>
      </w:hyperlink>
      <w:r>
        <w:rPr>
          <w:rFonts w:ascii="Times New Roman" w:hAnsi="Times New Roman" w:cs="Times New Roman"/>
        </w:rP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107.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108.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организациях.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109. Служащие (работники), являющиеся держателями зарплатных карт, указывают их в данном </w:t>
      </w:r>
      <w:hyperlink r:id="rId108" w:history="1">
        <w:r>
          <w:rPr>
            <w:rFonts w:ascii="Times New Roman" w:hAnsi="Times New Roman" w:cs="Times New Roman"/>
            <w:color w:val="0000FF"/>
          </w:rPr>
          <w:t>разделе</w:t>
        </w:r>
      </w:hyperlink>
      <w:r>
        <w:rPr>
          <w:rFonts w:ascii="Times New Roman" w:hAnsi="Times New Roman" w:cs="Times New Roman"/>
        </w:rPr>
        <w:t xml:space="preserve">, отражая соответственно наименование и адрес банка или иной кредитной организации, вид и </w:t>
      </w:r>
      <w:r>
        <w:rPr>
          <w:rFonts w:ascii="Times New Roman" w:hAnsi="Times New Roman" w:cs="Times New Roman"/>
        </w:rPr>
        <w:lastRenderedPageBreak/>
        <w:t>валюту счета, дату открытия счета и остаток на карте по состоянию на 31 декабря отчетного года. Счет зарплатной карты, как правило, текущий.</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Кредитные карты, карты с овердрафтом</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110. При наличии кредитной карты соответствующие данные (наименование и адрес банка или иной кредитной организации, вид и валюта счета, дата открытия счета) </w:t>
      </w:r>
      <w:proofErr w:type="gramStart"/>
      <w:r>
        <w:rPr>
          <w:rFonts w:ascii="Times New Roman" w:hAnsi="Times New Roman" w:cs="Times New Roman"/>
        </w:rPr>
        <w:t xml:space="preserve">указываются в </w:t>
      </w:r>
      <w:hyperlink r:id="rId109" w:history="1">
        <w:r>
          <w:rPr>
            <w:rFonts w:ascii="Times New Roman" w:hAnsi="Times New Roman" w:cs="Times New Roman"/>
            <w:color w:val="0000FF"/>
          </w:rPr>
          <w:t>разделе 4</w:t>
        </w:r>
      </w:hyperlink>
      <w:r>
        <w:rPr>
          <w:rFonts w:ascii="Times New Roman" w:hAnsi="Times New Roman" w:cs="Times New Roman"/>
        </w:rPr>
        <w:t xml:space="preserve"> и отражаются</w:t>
      </w:r>
      <w:proofErr w:type="gramEnd"/>
      <w:r>
        <w:rPr>
          <w:rFonts w:ascii="Times New Roman" w:hAnsi="Times New Roman" w:cs="Times New Roman"/>
        </w:rPr>
        <w:t xml:space="preserve">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w:t>
      </w:r>
      <w:hyperlink r:id="rId110" w:history="1">
        <w:r>
          <w:rPr>
            <w:rFonts w:ascii="Times New Roman" w:hAnsi="Times New Roman" w:cs="Times New Roman"/>
            <w:color w:val="0000FF"/>
          </w:rPr>
          <w:t>графе</w:t>
        </w:r>
      </w:hyperlink>
      <w:r>
        <w:rPr>
          <w:rFonts w:ascii="Times New Roman" w:hAnsi="Times New Roman" w:cs="Times New Roman"/>
        </w:rPr>
        <w:t xml:space="preserve"> "остаток на счете" указывается ноль "0".</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111. 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112.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113. 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111" w:history="1">
        <w:r>
          <w:rPr>
            <w:rFonts w:ascii="Times New Roman" w:hAnsi="Times New Roman" w:cs="Times New Roman"/>
            <w:color w:val="0000FF"/>
          </w:rPr>
          <w:t>подразделе 6.2</w:t>
        </w:r>
      </w:hyperlink>
      <w:r>
        <w:rPr>
          <w:rFonts w:ascii="Times New Roman" w:hAnsi="Times New Roman" w:cs="Times New Roman"/>
        </w:rPr>
        <w:t xml:space="preserve"> справки.</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Вид и валюта счета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114. Виды банковских счетов определены </w:t>
      </w:r>
      <w:hyperlink r:id="rId112" w:history="1">
        <w:r>
          <w:rPr>
            <w:rFonts w:ascii="Times New Roman" w:hAnsi="Times New Roman" w:cs="Times New Roman"/>
            <w:color w:val="0000FF"/>
          </w:rPr>
          <w:t>Инструкцией</w:t>
        </w:r>
      </w:hyperlink>
      <w:r>
        <w:rPr>
          <w:rFonts w:ascii="Times New Roman" w:hAnsi="Times New Roman" w:cs="Times New Roman"/>
        </w:rPr>
        <w:t xml:space="preserve"> Банка России от 30 мая 2014 г. N 153-И "Об открытии и закрытии банковских счетов, счетов по вкладам (депозитам), депозитных счетов".</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Наименования вкладов "Классический", "Выгодный", "Комфортный" и др., как правило, </w:t>
      </w:r>
      <w:proofErr w:type="gramStart"/>
      <w:r>
        <w:rPr>
          <w:rFonts w:ascii="Times New Roman" w:hAnsi="Times New Roman" w:cs="Times New Roman"/>
        </w:rPr>
        <w:t>являются депозитными счетами и подлежат</w:t>
      </w:r>
      <w:proofErr w:type="gramEnd"/>
      <w:r>
        <w:rPr>
          <w:rFonts w:ascii="Times New Roman" w:hAnsi="Times New Roman" w:cs="Times New Roman"/>
        </w:rPr>
        <w:t xml:space="preserve"> отражению в </w:t>
      </w:r>
      <w:hyperlink r:id="rId113" w:history="1">
        <w:r>
          <w:rPr>
            <w:rFonts w:ascii="Times New Roman" w:hAnsi="Times New Roman" w:cs="Times New Roman"/>
            <w:color w:val="0000FF"/>
          </w:rPr>
          <w:t>разделе 4</w:t>
        </w:r>
      </w:hyperlink>
      <w:r>
        <w:rPr>
          <w:rFonts w:ascii="Times New Roman" w:hAnsi="Times New Roman" w:cs="Times New Roman"/>
        </w:rPr>
        <w:t xml:space="preserve"> справки как "Депозитный".</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4"/>
        <w:rPr>
          <w:rFonts w:ascii="Times New Roman" w:hAnsi="Times New Roman" w:cs="Times New Roman"/>
          <w:b/>
          <w:bCs/>
        </w:rPr>
      </w:pPr>
      <w:r>
        <w:rPr>
          <w:rFonts w:ascii="Times New Roman" w:hAnsi="Times New Roman" w:cs="Times New Roman"/>
          <w:b/>
          <w:bCs/>
        </w:rPr>
        <w:t>115. Согласно данной Инструкции физическим лицам открываются следующие виды счетов (таблица N 5):</w:t>
      </w:r>
    </w:p>
    <w:p w:rsidR="00402DD5" w:rsidRDefault="00402DD5" w:rsidP="00402DD5">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Текущие счета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t>Открываются физическим лицам для совершения операций, не связанных с предпринимательской деятельностью или частной практикой</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Счета по вкладам (депозитам)</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Расчетные счета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firstLine="317"/>
              <w:jc w:val="both"/>
              <w:rPr>
                <w:rFonts w:ascii="Times New Roman" w:hAnsi="Times New Roman" w:cs="Times New Roman"/>
              </w:rPr>
            </w:pPr>
            <w:proofErr w:type="gramStart"/>
            <w:r>
              <w:rPr>
                <w:rFonts w:ascii="Times New Roman" w:hAnsi="Times New Roman" w:cs="Times New Roman"/>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Pr>
                <w:rFonts w:ascii="Times New Roman" w:hAnsi="Times New Roman" w:cs="Times New Roman"/>
              </w:rPr>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Счета доверительного управления</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t>Открываются доверительному управляющему для осуществления операций, связанных с деятельностью по доверительному управлению</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Специальные банковские счета, в том числе специальные банковские счета </w:t>
            </w:r>
            <w:r>
              <w:rPr>
                <w:rFonts w:ascii="Times New Roman" w:hAnsi="Times New Roman" w:cs="Times New Roman"/>
              </w:rPr>
              <w:lastRenderedPageBreak/>
              <w:t xml:space="preserve">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w:t>
            </w:r>
            <w:proofErr w:type="spellStart"/>
            <w:r>
              <w:rPr>
                <w:rFonts w:ascii="Times New Roman" w:hAnsi="Times New Roman" w:cs="Times New Roman"/>
              </w:rPr>
              <w:t>эскроу</w:t>
            </w:r>
            <w:proofErr w:type="spellEnd"/>
            <w:r>
              <w:rPr>
                <w:rFonts w:ascii="Times New Roman" w:hAnsi="Times New Roman" w:cs="Times New Roman"/>
              </w:rPr>
              <w:t>, залоговый счет, специальный банковский счет должника</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firstLine="317"/>
              <w:jc w:val="both"/>
              <w:rPr>
                <w:rFonts w:ascii="Times New Roman" w:hAnsi="Times New Roman" w:cs="Times New Roman"/>
              </w:rPr>
            </w:pPr>
            <w:r>
              <w:rPr>
                <w:rFonts w:ascii="Times New Roman" w:hAnsi="Times New Roman" w:cs="Times New Roman"/>
              </w:rPr>
              <w:lastRenderedPageBreak/>
              <w:t xml:space="preserve">Открываются юридическим лицам, физическим лицам, индивидуальным предпринимателям, </w:t>
            </w:r>
            <w:r>
              <w:rPr>
                <w:rFonts w:ascii="Times New Roman" w:hAnsi="Times New Roman" w:cs="Times New Roman"/>
              </w:rPr>
              <w:lastRenderedPageBreak/>
              <w:t xml:space="preserve">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Pr>
                <w:rFonts w:ascii="Times New Roman" w:hAnsi="Times New Roman" w:cs="Times New Roman"/>
              </w:rPr>
              <w:t>осуществления</w:t>
            </w:r>
            <w:proofErr w:type="gramEnd"/>
            <w:r>
              <w:rPr>
                <w:rFonts w:ascii="Times New Roman" w:hAnsi="Times New Roman" w:cs="Times New Roman"/>
              </w:rPr>
              <w:t xml:space="preserve"> предусмотренных им операций соответствующего вида</w:t>
            </w:r>
          </w:p>
        </w:tc>
      </w:tr>
      <w:tr w:rsidR="00402DD5">
        <w:tc>
          <w:tcPr>
            <w:tcW w:w="3685"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Депозитные счета судов, подразделений службы судебных приставов, правоохранительных органов, нотариусов</w:t>
            </w:r>
          </w:p>
        </w:tc>
        <w:tc>
          <w:tcPr>
            <w:tcW w:w="5386" w:type="dxa"/>
            <w:tcBorders>
              <w:top w:val="single" w:sz="4" w:space="0" w:color="auto"/>
              <w:left w:val="single" w:sz="4" w:space="0" w:color="auto"/>
              <w:bottom w:val="single" w:sz="4" w:space="0" w:color="auto"/>
              <w:right w:val="single" w:sz="4" w:space="0" w:color="auto"/>
            </w:tcBorders>
          </w:tcPr>
          <w:p w:rsidR="00402DD5" w:rsidRDefault="00402DD5">
            <w:pPr>
              <w:autoSpaceDE w:val="0"/>
              <w:autoSpaceDN w:val="0"/>
              <w:adjustRightInd w:val="0"/>
              <w:spacing w:after="0" w:line="240" w:lineRule="auto"/>
              <w:ind w:firstLine="317"/>
              <w:jc w:val="both"/>
              <w:rPr>
                <w:rFonts w:ascii="Times New Roman" w:hAnsi="Times New Roman" w:cs="Times New Roman"/>
              </w:rPr>
            </w:pPr>
            <w:proofErr w:type="gramStart"/>
            <w:r>
              <w:rPr>
                <w:rFonts w:ascii="Times New Roman" w:hAnsi="Times New Roman" w:cs="Times New Roman"/>
              </w:rPr>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roofErr w:type="gramEnd"/>
          </w:p>
        </w:tc>
      </w:tr>
    </w:tbl>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116. Счета, открываемые депозитариями (как предназначенные, так и не предназначенные для учета прав на ценные бумаги), определены в </w:t>
      </w:r>
      <w:hyperlink r:id="rId114" w:history="1">
        <w:r>
          <w:rPr>
            <w:rFonts w:ascii="Times New Roman" w:hAnsi="Times New Roman" w:cs="Times New Roman"/>
            <w:color w:val="0000FF"/>
          </w:rPr>
          <w:t>Положении</w:t>
        </w:r>
      </w:hyperlink>
      <w:r>
        <w:rPr>
          <w:rFonts w:ascii="Times New Roman" w:hAnsi="Times New Roman" w:cs="Times New Roman"/>
        </w:rPr>
        <w:t xml:space="preserve"> о порядке открытия и ведения депозитариями счетов депо и иных счетов, утвержденном Банком России от 13 ноября 2015 г. N 503-П. В случае если ценные бумаги, принадлежащие служащему (работнику), его супруге (супругу), несовершеннолетним детям, размещены на счете, предусмотренном названным Положением, то такой счет подлежит отражению в справке (счет брокера, счет депо и др.).</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лицом, которому открыт такой счет, подлежат отражению в </w:t>
      </w:r>
      <w:hyperlink r:id="rId115" w:history="1">
        <w:r>
          <w:rPr>
            <w:rFonts w:ascii="Times New Roman" w:hAnsi="Times New Roman" w:cs="Times New Roman"/>
            <w:color w:val="0000FF"/>
          </w:rPr>
          <w:t>строке 5</w:t>
        </w:r>
      </w:hyperlink>
      <w:r>
        <w:rPr>
          <w:rFonts w:ascii="Times New Roman" w:hAnsi="Times New Roman" w:cs="Times New Roman"/>
        </w:rPr>
        <w:t xml:space="preserve"> "Доход от ценных бумаг и долей участия в коммерческих организациях" раздела 1 справки.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117. Для получения достоверных сведений о дате открытия счета в банке (иной кредитной организации), виде такого счета, остатке на счете на отчетную дату следует обратиться в банк или соответствующую кредитную организацию. Указание даты выпуска (</w:t>
      </w:r>
      <w:proofErr w:type="spellStart"/>
      <w:r>
        <w:rPr>
          <w:rFonts w:ascii="Times New Roman" w:hAnsi="Times New Roman" w:cs="Times New Roman"/>
        </w:rPr>
        <w:t>перевыпуска</w:t>
      </w:r>
      <w:proofErr w:type="spellEnd"/>
      <w:r>
        <w:rPr>
          <w:rFonts w:ascii="Times New Roman" w:hAnsi="Times New Roman" w:cs="Times New Roman"/>
        </w:rPr>
        <w:t xml:space="preserve">) пластиковой карты не допускается. </w:t>
      </w:r>
      <w:proofErr w:type="gramStart"/>
      <w:r>
        <w:rPr>
          <w:rFonts w:ascii="Times New Roman" w:hAnsi="Times New Roman" w:cs="Times New Roman"/>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116" w:history="1">
        <w:r>
          <w:rPr>
            <w:rFonts w:ascii="Times New Roman" w:hAnsi="Times New Roman" w:cs="Times New Roman"/>
            <w:color w:val="0000FF"/>
          </w:rPr>
          <w:t>абзац двадцать четвертый пункта 2.1 части III</w:t>
        </w:r>
      </w:hyperlink>
      <w:r>
        <w:rPr>
          <w:rFonts w:ascii="Times New Roman" w:hAnsi="Times New Roman" w:cs="Times New Roman"/>
        </w:rPr>
        <w:t xml:space="preserve"> приложения к Положению Центрального банка Российской Федерации от 27 февраля 2017 г. N 579-П "О плане счетов</w:t>
      </w:r>
      <w:proofErr w:type="gramEnd"/>
      <w:r>
        <w:rPr>
          <w:rFonts w:ascii="Times New Roman" w:hAnsi="Times New Roman" w:cs="Times New Roman"/>
        </w:rPr>
        <w:t xml:space="preserve"> бухгалтерского учета для кредитных организаций и </w:t>
      </w:r>
      <w:proofErr w:type="gramStart"/>
      <w:r>
        <w:rPr>
          <w:rFonts w:ascii="Times New Roman" w:hAnsi="Times New Roman" w:cs="Times New Roman"/>
        </w:rPr>
        <w:t>порядке</w:t>
      </w:r>
      <w:proofErr w:type="gramEnd"/>
      <w:r>
        <w:rPr>
          <w:rFonts w:ascii="Times New Roman" w:hAnsi="Times New Roman" w:cs="Times New Roman"/>
        </w:rPr>
        <w:t xml:space="preserve"> его применения").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118. </w:t>
      </w:r>
      <w:hyperlink r:id="rId117" w:history="1">
        <w:r>
          <w:rPr>
            <w:rFonts w:ascii="Times New Roman" w:hAnsi="Times New Roman" w:cs="Times New Roman"/>
            <w:color w:val="0000FF"/>
          </w:rPr>
          <w:t>Остаток</w:t>
        </w:r>
      </w:hyperlink>
      <w:r>
        <w:rPr>
          <w:rFonts w:ascii="Times New Roman" w:hAnsi="Times New Roman" w:cs="Times New Roman"/>
        </w:rPr>
        <w:t xml:space="preserve">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119. </w:t>
      </w:r>
      <w:hyperlink r:id="rId118" w:history="1">
        <w:r>
          <w:rPr>
            <w:rFonts w:ascii="Times New Roman" w:hAnsi="Times New Roman" w:cs="Times New Roman"/>
            <w:color w:val="0000FF"/>
          </w:rPr>
          <w:t>Графа</w:t>
        </w:r>
      </w:hyperlink>
      <w:r>
        <w:rPr>
          <w:rFonts w:ascii="Times New Roman" w:hAnsi="Times New Roman" w:cs="Times New Roman"/>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2018 году указывается общая сумма денежных средств, поступивших на счет в 2017 году, если эта сумма превышает общий доход служащего (работника) и его супруги (супруга) за 2015, 2016 и 2017 годы. В этом случае к справке прилагается выписка о движении денежных средств по данному счету за отчетный период.</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При этом в данной </w:t>
      </w:r>
      <w:hyperlink r:id="rId119" w:history="1">
        <w:r>
          <w:rPr>
            <w:rFonts w:ascii="Times New Roman" w:hAnsi="Times New Roman" w:cs="Times New Roman"/>
            <w:color w:val="0000FF"/>
          </w:rPr>
          <w:t>графе</w:t>
        </w:r>
      </w:hyperlink>
      <w:r>
        <w:rPr>
          <w:rFonts w:ascii="Times New Roman" w:hAnsi="Times New Roman" w:cs="Times New Roman"/>
        </w:rPr>
        <w:t xml:space="preserve"> следует сделать специальную пометку "Выписка от _______ N ____ прилагается на ___ </w:t>
      </w:r>
      <w:proofErr w:type="gramStart"/>
      <w:r>
        <w:rPr>
          <w:rFonts w:ascii="Times New Roman" w:hAnsi="Times New Roman" w:cs="Times New Roman"/>
        </w:rPr>
        <w:t>л</w:t>
      </w:r>
      <w:proofErr w:type="gramEnd"/>
      <w:r>
        <w:rPr>
          <w:rFonts w:ascii="Times New Roman" w:hAnsi="Times New Roman" w:cs="Times New Roman"/>
        </w:rPr>
        <w:t>.".</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Для лиц, указанных в </w:t>
      </w:r>
      <w:hyperlink w:anchor="Par24" w:history="1">
        <w:r>
          <w:rPr>
            <w:rFonts w:ascii="Times New Roman" w:hAnsi="Times New Roman" w:cs="Times New Roman"/>
            <w:color w:val="0000FF"/>
          </w:rPr>
          <w:t>пункте 2</w:t>
        </w:r>
      </w:hyperlink>
      <w:r>
        <w:rPr>
          <w:rFonts w:ascii="Times New Roman" w:hAnsi="Times New Roman" w:cs="Times New Roman"/>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120" w:history="1">
        <w:r>
          <w:rPr>
            <w:rFonts w:ascii="Times New Roman" w:hAnsi="Times New Roman" w:cs="Times New Roman"/>
            <w:color w:val="0000FF"/>
          </w:rPr>
          <w:t>графа</w:t>
        </w:r>
      </w:hyperlink>
      <w:r>
        <w:rPr>
          <w:rFonts w:ascii="Times New Roman" w:hAnsi="Times New Roman" w:cs="Times New Roman"/>
        </w:rPr>
        <w:t xml:space="preserve"> "Сумма </w:t>
      </w:r>
      <w:r>
        <w:rPr>
          <w:rFonts w:ascii="Times New Roman" w:hAnsi="Times New Roman" w:cs="Times New Roman"/>
        </w:rPr>
        <w:lastRenderedPageBreak/>
        <w:t>поступивших на счет денежных средств" часто подлежит заполнению в связи с незначительными доходами в предыдущие годы.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120. Для счетов в иностранной валюте сумма указывается в рублях по курсу Банка России на отчетную дату.</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Ликвидация кредитной организации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121. </w:t>
      </w:r>
      <w:proofErr w:type="gramStart"/>
      <w:r>
        <w:rPr>
          <w:rFonts w:ascii="Times New Roman" w:hAnsi="Times New Roman" w:cs="Times New Roman"/>
        </w:rPr>
        <w:t xml:space="preserve">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w:t>
      </w:r>
      <w:hyperlink r:id="rId121" w:history="1">
        <w:r>
          <w:rPr>
            <w:rFonts w:ascii="Times New Roman" w:hAnsi="Times New Roman" w:cs="Times New Roman"/>
            <w:color w:val="0000FF"/>
          </w:rPr>
          <w:t>разделе</w:t>
        </w:r>
      </w:hyperlink>
      <w:r>
        <w:rPr>
          <w:rFonts w:ascii="Times New Roman" w:hAnsi="Times New Roman" w:cs="Times New Roman"/>
        </w:rPr>
        <w:t xml:space="preserve"> справки.</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122.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123. </w:t>
      </w:r>
      <w:proofErr w:type="gramStart"/>
      <w:r>
        <w:rPr>
          <w:rFonts w:ascii="Times New Roman" w:hAnsi="Times New Roman" w:cs="Times New Roman"/>
        </w:rPr>
        <w:t xml:space="preserve">В данном </w:t>
      </w:r>
      <w:hyperlink r:id="rId122" w:history="1">
        <w:r>
          <w:rPr>
            <w:rFonts w:ascii="Times New Roman" w:hAnsi="Times New Roman" w:cs="Times New Roman"/>
            <w:color w:val="0000FF"/>
          </w:rPr>
          <w:t>разделе</w:t>
        </w:r>
      </w:hyperlink>
      <w:r>
        <w:rPr>
          <w:rFonts w:ascii="Times New Roman" w:hAnsi="Times New Roman" w:cs="Times New Roman"/>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Pr>
          <w:rFonts w:ascii="Times New Roman" w:hAnsi="Times New Roman" w:cs="Times New Roman"/>
        </w:rPr>
        <w:t>софинансирования</w:t>
      </w:r>
      <w:proofErr w:type="spellEnd"/>
      <w:r>
        <w:rPr>
          <w:rFonts w:ascii="Times New Roman" w:hAnsi="Times New Roman" w:cs="Times New Roman"/>
        </w:rPr>
        <w:t xml:space="preserve"> пенсии, действующей в соответствии с Федеральным </w:t>
      </w:r>
      <w:hyperlink r:id="rId123" w:history="1">
        <w:r>
          <w:rPr>
            <w:rFonts w:ascii="Times New Roman" w:hAnsi="Times New Roman" w:cs="Times New Roman"/>
            <w:color w:val="0000FF"/>
          </w:rPr>
          <w:t>законом</w:t>
        </w:r>
      </w:hyperlink>
      <w:r>
        <w:rPr>
          <w:rFonts w:ascii="Times New Roman" w:hAnsi="Times New Roman" w:cs="Times New Roman"/>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w:t>
      </w:r>
      <w:proofErr w:type="gramEnd"/>
      <w:r>
        <w:rPr>
          <w:rFonts w:ascii="Times New Roman" w:hAnsi="Times New Roman" w:cs="Times New Roman"/>
        </w:rPr>
        <w:t xml:space="preserve"> о размещении денежных средств в различных электронных платежных системах, например "</w:t>
      </w:r>
      <w:proofErr w:type="spellStart"/>
      <w:r>
        <w:rPr>
          <w:rFonts w:ascii="Times New Roman" w:hAnsi="Times New Roman" w:cs="Times New Roman"/>
        </w:rPr>
        <w:t>Яндекс</w:t>
      </w:r>
      <w:proofErr w:type="gramStart"/>
      <w:r>
        <w:rPr>
          <w:rFonts w:ascii="Times New Roman" w:hAnsi="Times New Roman" w:cs="Times New Roman"/>
        </w:rPr>
        <w:t>.Д</w:t>
      </w:r>
      <w:proofErr w:type="gramEnd"/>
      <w:r>
        <w:rPr>
          <w:rFonts w:ascii="Times New Roman" w:hAnsi="Times New Roman" w:cs="Times New Roman"/>
        </w:rPr>
        <w:t>еньги</w:t>
      </w:r>
      <w:proofErr w:type="spellEnd"/>
      <w:r>
        <w:rPr>
          <w:rFonts w:ascii="Times New Roman" w:hAnsi="Times New Roman" w:cs="Times New Roman"/>
        </w:rPr>
        <w:t>", "</w:t>
      </w:r>
      <w:proofErr w:type="spellStart"/>
      <w:r>
        <w:rPr>
          <w:rFonts w:ascii="Times New Roman" w:hAnsi="Times New Roman" w:cs="Times New Roman"/>
        </w:rPr>
        <w:t>Qiwi</w:t>
      </w:r>
      <w:proofErr w:type="spellEnd"/>
      <w:r>
        <w:rPr>
          <w:rFonts w:ascii="Times New Roman" w:hAnsi="Times New Roman" w:cs="Times New Roman"/>
        </w:rPr>
        <w:t xml:space="preserve"> кошелек" и др.</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Отзыв лицензии у кредитной организации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124. В соответствии с </w:t>
      </w:r>
      <w:hyperlink r:id="rId124" w:history="1">
        <w:r>
          <w:rPr>
            <w:rFonts w:ascii="Times New Roman" w:hAnsi="Times New Roman" w:cs="Times New Roman"/>
            <w:color w:val="0000FF"/>
          </w:rPr>
          <w:t>пунктом 1 статьи 859</w:t>
        </w:r>
      </w:hyperlink>
      <w:r>
        <w:rPr>
          <w:rFonts w:ascii="Times New Roman" w:hAnsi="Times New Roman" w:cs="Times New Roman"/>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25" w:history="1">
        <w:r>
          <w:rPr>
            <w:rFonts w:ascii="Times New Roman" w:hAnsi="Times New Roman" w:cs="Times New Roman"/>
            <w:color w:val="0000FF"/>
          </w:rPr>
          <w:t>пункт 4 статьи 859</w:t>
        </w:r>
      </w:hyperlink>
      <w:r>
        <w:rPr>
          <w:rFonts w:ascii="Times New Roman" w:hAnsi="Times New Roman" w:cs="Times New Roman"/>
        </w:rPr>
        <w:t xml:space="preserve"> Гражданского кодекса Российской Федерации) без всяких к тому ограничений.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125. Для закрытия счета в кредитной организации, у которой отозвана лицензия, необходимо направить заявление на имя представителя временной администрации.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126. До момента закрытия соответствующего счета, счет </w:t>
      </w:r>
      <w:proofErr w:type="gramStart"/>
      <w:r>
        <w:rPr>
          <w:rFonts w:ascii="Times New Roman" w:hAnsi="Times New Roman" w:cs="Times New Roman"/>
        </w:rPr>
        <w:t>считается открытым и подлежит</w:t>
      </w:r>
      <w:proofErr w:type="gramEnd"/>
      <w:r>
        <w:rPr>
          <w:rFonts w:ascii="Times New Roman" w:hAnsi="Times New Roman" w:cs="Times New Roman"/>
        </w:rPr>
        <w:t xml:space="preserve"> отражению в </w:t>
      </w:r>
      <w:hyperlink r:id="rId126" w:history="1">
        <w:r>
          <w:rPr>
            <w:rFonts w:ascii="Times New Roman" w:hAnsi="Times New Roman" w:cs="Times New Roman"/>
            <w:color w:val="0000FF"/>
          </w:rPr>
          <w:t>разделе 4</w:t>
        </w:r>
      </w:hyperlink>
      <w:r>
        <w:rPr>
          <w:rFonts w:ascii="Times New Roman" w:hAnsi="Times New Roman" w:cs="Times New Roman"/>
        </w:rPr>
        <w:t xml:space="preserve"> справки.</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jc w:val="center"/>
        <w:outlineLvl w:val="2"/>
        <w:rPr>
          <w:rFonts w:ascii="Times New Roman" w:hAnsi="Times New Roman" w:cs="Times New Roman"/>
          <w:b/>
          <w:bCs/>
        </w:rPr>
      </w:pPr>
      <w:r>
        <w:rPr>
          <w:rFonts w:ascii="Times New Roman" w:hAnsi="Times New Roman" w:cs="Times New Roman"/>
          <w:b/>
          <w:bCs/>
        </w:rPr>
        <w:t>РАЗДЕЛ 5. СВЕДЕНИЯ О ЦЕННЫХ БУМАГАХ</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127. В данном </w:t>
      </w:r>
      <w:hyperlink r:id="rId127" w:history="1">
        <w:r>
          <w:rPr>
            <w:rFonts w:ascii="Times New Roman" w:hAnsi="Times New Roman" w:cs="Times New Roman"/>
            <w:color w:val="0000FF"/>
          </w:rPr>
          <w:t>разделе</w:t>
        </w:r>
      </w:hyperlink>
      <w:r>
        <w:rPr>
          <w:rFonts w:ascii="Times New Roman" w:hAnsi="Times New Roman" w:cs="Times New Roman"/>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128" w:history="1">
        <w:r>
          <w:rPr>
            <w:rFonts w:ascii="Times New Roman" w:hAnsi="Times New Roman" w:cs="Times New Roman"/>
            <w:color w:val="0000FF"/>
          </w:rPr>
          <w:t>разделе 1</w:t>
        </w:r>
      </w:hyperlink>
      <w:r>
        <w:rPr>
          <w:rFonts w:ascii="Times New Roman" w:hAnsi="Times New Roman" w:cs="Times New Roman"/>
        </w:rPr>
        <w:t xml:space="preserve"> "Сведения о доходах" (</w:t>
      </w:r>
      <w:hyperlink r:id="rId129" w:history="1">
        <w:r>
          <w:rPr>
            <w:rFonts w:ascii="Times New Roman" w:hAnsi="Times New Roman" w:cs="Times New Roman"/>
            <w:color w:val="0000FF"/>
          </w:rPr>
          <w:t>строка 5</w:t>
        </w:r>
      </w:hyperlink>
      <w:r>
        <w:rPr>
          <w:rFonts w:ascii="Times New Roman" w:hAnsi="Times New Roman" w:cs="Times New Roman"/>
        </w:rPr>
        <w:t xml:space="preserve"> "Доход от ценных бумаг и долей участия в коммерческих организациях").</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hyperlink r:id="rId130" w:history="1">
        <w:r>
          <w:rPr>
            <w:rFonts w:ascii="Times New Roman" w:hAnsi="Times New Roman" w:cs="Times New Roman"/>
            <w:b/>
            <w:bCs/>
            <w:color w:val="0000FF"/>
          </w:rPr>
          <w:t>Подраздел 5.1</w:t>
        </w:r>
      </w:hyperlink>
      <w:r>
        <w:rPr>
          <w:rFonts w:ascii="Times New Roman" w:hAnsi="Times New Roman" w:cs="Times New Roman"/>
          <w:b/>
          <w:bCs/>
        </w:rPr>
        <w:t>. Акции и иное участие в коммерческих организациях и фондах</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128. В соответствии с Федеральным </w:t>
      </w:r>
      <w:hyperlink r:id="rId131" w:history="1">
        <w:r>
          <w:rPr>
            <w:rFonts w:ascii="Times New Roman" w:hAnsi="Times New Roman" w:cs="Times New Roman"/>
            <w:color w:val="0000FF"/>
          </w:rPr>
          <w:t>законом</w:t>
        </w:r>
      </w:hyperlink>
      <w:r>
        <w:rPr>
          <w:rFonts w:ascii="Times New Roman" w:hAnsi="Times New Roman" w:cs="Times New Roman"/>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12" w:name="Par451"/>
      <w:bookmarkEnd w:id="12"/>
      <w:r>
        <w:rPr>
          <w:rFonts w:ascii="Times New Roman" w:hAnsi="Times New Roman" w:cs="Times New Roman"/>
        </w:rPr>
        <w:t xml:space="preserve">129. В </w:t>
      </w:r>
      <w:hyperlink r:id="rId132" w:history="1">
        <w:r>
          <w:rPr>
            <w:rFonts w:ascii="Times New Roman" w:hAnsi="Times New Roman" w:cs="Times New Roman"/>
            <w:color w:val="0000FF"/>
          </w:rPr>
          <w:t>графе</w:t>
        </w:r>
      </w:hyperlink>
      <w:r>
        <w:rPr>
          <w:rFonts w:ascii="Times New Roman" w:hAnsi="Times New Roman" w:cs="Times New Roman"/>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В случае если служащий (работник) является учредителем организации, то данную информацию также необходимо отразить.</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13" w:name="Par453"/>
      <w:bookmarkEnd w:id="13"/>
      <w:r>
        <w:rPr>
          <w:rFonts w:ascii="Times New Roman" w:hAnsi="Times New Roman" w:cs="Times New Roman"/>
        </w:rPr>
        <w:lastRenderedPageBreak/>
        <w:t>130.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Если законодательством не предусмотрено формирование уставного капитала, то указывается "0 руб.".</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bookmarkStart w:id="14" w:name="Par455"/>
      <w:bookmarkEnd w:id="14"/>
      <w:r>
        <w:rPr>
          <w:rFonts w:ascii="Times New Roman" w:hAnsi="Times New Roman" w:cs="Times New Roman"/>
        </w:rPr>
        <w:t>131.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Подраздел 5.2. Иные ценные бумаги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132.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Государственный сертификат на материнский (семейный) капитал не </w:t>
      </w:r>
      <w:proofErr w:type="gramStart"/>
      <w:r>
        <w:rPr>
          <w:rFonts w:ascii="Times New Roman" w:hAnsi="Times New Roman" w:cs="Times New Roman"/>
        </w:rPr>
        <w:t>является ценной бумагой и не подлежит</w:t>
      </w:r>
      <w:proofErr w:type="gramEnd"/>
      <w:r>
        <w:rPr>
          <w:rFonts w:ascii="Times New Roman" w:hAnsi="Times New Roman" w:cs="Times New Roman"/>
        </w:rPr>
        <w:t xml:space="preserve"> указанию в </w:t>
      </w:r>
      <w:hyperlink r:id="rId133" w:history="1">
        <w:r>
          <w:rPr>
            <w:rFonts w:ascii="Times New Roman" w:hAnsi="Times New Roman" w:cs="Times New Roman"/>
            <w:color w:val="0000FF"/>
          </w:rPr>
          <w:t>подразделе 5.2</w:t>
        </w:r>
      </w:hyperlink>
      <w:r>
        <w:rPr>
          <w:rFonts w:ascii="Times New Roman" w:hAnsi="Times New Roman" w:cs="Times New Roman"/>
        </w:rPr>
        <w:t xml:space="preserve"> справки.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133. В </w:t>
      </w:r>
      <w:hyperlink r:id="rId134" w:history="1">
        <w:r>
          <w:rPr>
            <w:rFonts w:ascii="Times New Roman" w:hAnsi="Times New Roman" w:cs="Times New Roman"/>
            <w:color w:val="0000FF"/>
          </w:rPr>
          <w:t>подразделе 5.2</w:t>
        </w:r>
      </w:hyperlink>
      <w:r>
        <w:rPr>
          <w:rFonts w:ascii="Times New Roman" w:hAnsi="Times New Roman" w:cs="Times New Roman"/>
        </w:rPr>
        <w:t xml:space="preserve"> указываются все ценные бумаги по видам (облигации, векселя и другие), за исключением акций, указанных в </w:t>
      </w:r>
      <w:hyperlink r:id="rId135" w:history="1">
        <w:r>
          <w:rPr>
            <w:rFonts w:ascii="Times New Roman" w:hAnsi="Times New Roman" w:cs="Times New Roman"/>
            <w:color w:val="0000FF"/>
          </w:rPr>
          <w:t>подразделе 5.1</w:t>
        </w:r>
      </w:hyperlink>
      <w:r>
        <w:rPr>
          <w:rFonts w:ascii="Times New Roman" w:hAnsi="Times New Roman" w:cs="Times New Roman"/>
        </w:rPr>
        <w:t>.</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134. В </w:t>
      </w:r>
      <w:hyperlink r:id="rId136" w:history="1">
        <w:r>
          <w:rPr>
            <w:rFonts w:ascii="Times New Roman" w:hAnsi="Times New Roman" w:cs="Times New Roman"/>
            <w:color w:val="0000FF"/>
          </w:rPr>
          <w:t>графе</w:t>
        </w:r>
      </w:hyperlink>
      <w:r>
        <w:rPr>
          <w:rFonts w:ascii="Times New Roman" w:hAnsi="Times New Roman" w:cs="Times New Roman"/>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jc w:val="center"/>
        <w:outlineLvl w:val="2"/>
        <w:rPr>
          <w:rFonts w:ascii="Times New Roman" w:hAnsi="Times New Roman" w:cs="Times New Roman"/>
          <w:b/>
          <w:bCs/>
        </w:rPr>
      </w:pPr>
      <w:r>
        <w:rPr>
          <w:rFonts w:ascii="Times New Roman" w:hAnsi="Times New Roman" w:cs="Times New Roman"/>
          <w:b/>
          <w:bCs/>
        </w:rPr>
        <w:t>РАЗДЕЛ 6. СВЕДЕНИЯ ОБ ОБЯЗАТЕЛЬСТВАХ</w:t>
      </w:r>
    </w:p>
    <w:p w:rsidR="00402DD5" w:rsidRDefault="00402DD5" w:rsidP="00402D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ИМУЩЕСТВЕННОГО ХАРАКТЕРА</w:t>
      </w:r>
    </w:p>
    <w:p w:rsidR="00402DD5" w:rsidRDefault="00402DD5" w:rsidP="00402DD5">
      <w:pPr>
        <w:autoSpaceDE w:val="0"/>
        <w:autoSpaceDN w:val="0"/>
        <w:adjustRightInd w:val="0"/>
        <w:spacing w:after="0" w:line="240" w:lineRule="auto"/>
        <w:jc w:val="both"/>
        <w:rPr>
          <w:rFonts w:ascii="Times New Roman" w:hAnsi="Times New Roman" w:cs="Times New Roman"/>
          <w:b/>
          <w:bCs/>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Подраздел 6.1. Объекты недвижимого имущества, находящиеся в пользовании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135. </w:t>
      </w:r>
      <w:proofErr w:type="gramStart"/>
      <w:r>
        <w:rPr>
          <w:rFonts w:ascii="Times New Roman" w:hAnsi="Times New Roman" w:cs="Times New Roman"/>
        </w:rPr>
        <w:t xml:space="preserve">В данном </w:t>
      </w:r>
      <w:hyperlink r:id="rId137" w:history="1">
        <w:r>
          <w:rPr>
            <w:rFonts w:ascii="Times New Roman" w:hAnsi="Times New Roman" w:cs="Times New Roman"/>
            <w:color w:val="0000FF"/>
          </w:rPr>
          <w:t>подразделе</w:t>
        </w:r>
      </w:hyperlink>
      <w:r>
        <w:rPr>
          <w:rFonts w:ascii="Times New Roman" w:hAnsi="Times New Roman" w:cs="Times New Roman"/>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136. При заполнении данного </w:t>
      </w:r>
      <w:hyperlink r:id="rId138" w:history="1">
        <w:r>
          <w:rPr>
            <w:rFonts w:ascii="Times New Roman" w:hAnsi="Times New Roman" w:cs="Times New Roman"/>
            <w:color w:val="0000FF"/>
          </w:rPr>
          <w:t>подраздела</w:t>
        </w:r>
      </w:hyperlink>
      <w:r>
        <w:rPr>
          <w:rFonts w:ascii="Times New Roman" w:hAnsi="Times New Roman" w:cs="Times New Roman"/>
        </w:rPr>
        <w:t xml:space="preserve">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Не требуется в справке одного из супругов указывать объекты недвижимости, находящиеся в собственности другого супруга, при условии, что эти объекты указаны в </w:t>
      </w:r>
      <w:hyperlink r:id="rId139" w:history="1">
        <w:r>
          <w:rPr>
            <w:rFonts w:ascii="Times New Roman" w:hAnsi="Times New Roman" w:cs="Times New Roman"/>
            <w:color w:val="0000FF"/>
          </w:rPr>
          <w:t>разделе 3.1</w:t>
        </w:r>
      </w:hyperlink>
      <w:r>
        <w:rPr>
          <w:rFonts w:ascii="Times New Roman" w:hAnsi="Times New Roman" w:cs="Times New Roman"/>
        </w:rPr>
        <w:t xml:space="preserve"> соответствующей справки.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137. Данный </w:t>
      </w:r>
      <w:hyperlink r:id="rId140" w:history="1">
        <w:r>
          <w:rPr>
            <w:rFonts w:ascii="Times New Roman" w:hAnsi="Times New Roman" w:cs="Times New Roman"/>
            <w:color w:val="0000FF"/>
          </w:rPr>
          <w:t>подраздел</w:t>
        </w:r>
      </w:hyperlink>
      <w:r>
        <w:rPr>
          <w:rFonts w:ascii="Times New Roman" w:hAnsi="Times New Roman" w:cs="Times New Roman"/>
        </w:rPr>
        <w:t xml:space="preserve">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138. В том числе указанию подлежат сведения о жилом помещении (дом, квартира, комната), нежилом помещении, земельном участке, гараже и т.д.:</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lastRenderedPageBreak/>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3) </w:t>
      </w:r>
      <w:proofErr w:type="gramStart"/>
      <w:r>
        <w:rPr>
          <w:rFonts w:ascii="Times New Roman" w:hAnsi="Times New Roman" w:cs="Times New Roman"/>
        </w:rPr>
        <w:t>занимаемых</w:t>
      </w:r>
      <w:proofErr w:type="gramEnd"/>
      <w:r>
        <w:rPr>
          <w:rFonts w:ascii="Times New Roman" w:hAnsi="Times New Roman" w:cs="Times New Roman"/>
        </w:rPr>
        <w:t xml:space="preserve"> по договору аренды (найма, поднайма);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4) </w:t>
      </w:r>
      <w:proofErr w:type="gramStart"/>
      <w:r>
        <w:rPr>
          <w:rFonts w:ascii="Times New Roman" w:hAnsi="Times New Roman" w:cs="Times New Roman"/>
        </w:rPr>
        <w:t>занимаемых</w:t>
      </w:r>
      <w:proofErr w:type="gramEnd"/>
      <w:r>
        <w:rPr>
          <w:rFonts w:ascii="Times New Roman" w:hAnsi="Times New Roman" w:cs="Times New Roman"/>
        </w:rPr>
        <w:t xml:space="preserve"> по договорам социального найма;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 объекты незавершенного строительства, используемые для бытовых нужд, но не зарегистрированные в установленном порядке органами Росреестра;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6) принадлежащем на праве пожизненного наследуемого владения земельным участком.</w:t>
      </w:r>
      <w:proofErr w:type="gramEnd"/>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139. При этом указывается общая площадь объекта недвижимого имущества, находящегося в пользовании.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140. Сведения об объектах недвижимого имущества, находящихся в пользовании, указываются по состоянию на отчетную дату.</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141. В </w:t>
      </w:r>
      <w:hyperlink r:id="rId141" w:history="1">
        <w:r>
          <w:rPr>
            <w:rFonts w:ascii="Times New Roman" w:hAnsi="Times New Roman" w:cs="Times New Roman"/>
            <w:color w:val="0000FF"/>
          </w:rPr>
          <w:t>графе</w:t>
        </w:r>
      </w:hyperlink>
      <w:r>
        <w:rPr>
          <w:rFonts w:ascii="Times New Roman" w:hAnsi="Times New Roman" w:cs="Times New Roman"/>
        </w:rPr>
        <w:t xml:space="preserve"> "Вид имущества" указывается вид недвижимого имущества (земельный участок, жилой дом, дача, квартира, комната и др.).</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142. В </w:t>
      </w:r>
      <w:hyperlink r:id="rId142" w:history="1">
        <w:r>
          <w:rPr>
            <w:rFonts w:ascii="Times New Roman" w:hAnsi="Times New Roman" w:cs="Times New Roman"/>
            <w:color w:val="0000FF"/>
          </w:rPr>
          <w:t>графе</w:t>
        </w:r>
      </w:hyperlink>
      <w:r>
        <w:rPr>
          <w:rFonts w:ascii="Times New Roman" w:hAnsi="Times New Roman" w:cs="Times New Roman"/>
        </w:rPr>
        <w:t xml:space="preserve"> "Вид и сроки пользования" указываются вид пользования (аренда, безвозмездное пользование и др.) и сроки пользования.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143. В </w:t>
      </w:r>
      <w:hyperlink r:id="rId143" w:history="1">
        <w:r>
          <w:rPr>
            <w:rFonts w:ascii="Times New Roman" w:hAnsi="Times New Roman" w:cs="Times New Roman"/>
            <w:color w:val="0000FF"/>
          </w:rPr>
          <w:t>графе</w:t>
        </w:r>
      </w:hyperlink>
      <w:r>
        <w:rPr>
          <w:rFonts w:ascii="Times New Roman" w:hAnsi="Times New Roman" w:cs="Times New Roman"/>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144. В данном </w:t>
      </w:r>
      <w:hyperlink r:id="rId144" w:history="1">
        <w:r>
          <w:rPr>
            <w:rFonts w:ascii="Times New Roman" w:hAnsi="Times New Roman" w:cs="Times New Roman"/>
            <w:color w:val="0000FF"/>
          </w:rPr>
          <w:t>подразделе</w:t>
        </w:r>
      </w:hyperlink>
      <w:r>
        <w:rPr>
          <w:rFonts w:ascii="Times New Roman" w:hAnsi="Times New Roman" w:cs="Times New Roman"/>
        </w:rPr>
        <w:t xml:space="preserve"> не указывается недвижимое имущество, которое находится в собственности и уже отражено в </w:t>
      </w:r>
      <w:hyperlink r:id="rId145" w:history="1">
        <w:r>
          <w:rPr>
            <w:rFonts w:ascii="Times New Roman" w:hAnsi="Times New Roman" w:cs="Times New Roman"/>
            <w:color w:val="0000FF"/>
          </w:rPr>
          <w:t>подразделе 3.1</w:t>
        </w:r>
      </w:hyperlink>
      <w:r>
        <w:rPr>
          <w:rFonts w:ascii="Times New Roman" w:hAnsi="Times New Roman" w:cs="Times New Roman"/>
        </w:rPr>
        <w:t xml:space="preserve"> справки. Также не подлежат указанию земельные участки, расположенные под многоквартирными домами.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145. В случае</w:t>
      </w:r>
      <w:proofErr w:type="gramStart"/>
      <w:r>
        <w:rPr>
          <w:rFonts w:ascii="Times New Roman" w:hAnsi="Times New Roman" w:cs="Times New Roman"/>
        </w:rPr>
        <w:t>,</w:t>
      </w:r>
      <w:proofErr w:type="gramEnd"/>
      <w:r>
        <w:rPr>
          <w:rFonts w:ascii="Times New Roman" w:hAnsi="Times New Roman" w:cs="Times New Roman"/>
        </w:rPr>
        <w:t xml:space="preserve">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146" w:history="1">
        <w:r>
          <w:rPr>
            <w:rFonts w:ascii="Times New Roman" w:hAnsi="Times New Roman" w:cs="Times New Roman"/>
            <w:color w:val="0000FF"/>
          </w:rPr>
          <w:t>подраздел 6.1</w:t>
        </w:r>
      </w:hyperlink>
      <w:r>
        <w:rPr>
          <w:rFonts w:ascii="Times New Roman" w:hAnsi="Times New Roman" w:cs="Times New Roman"/>
        </w:rPr>
        <w:t xml:space="preserve"> не вносятся.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При этом данные доли собственности должны быть отражены в </w:t>
      </w:r>
      <w:hyperlink r:id="rId147" w:history="1">
        <w:r>
          <w:rPr>
            <w:rFonts w:ascii="Times New Roman" w:hAnsi="Times New Roman" w:cs="Times New Roman"/>
            <w:color w:val="0000FF"/>
          </w:rPr>
          <w:t>подразделе 3.1</w:t>
        </w:r>
      </w:hyperlink>
      <w:r>
        <w:rPr>
          <w:rFonts w:ascii="Times New Roman" w:hAnsi="Times New Roman" w:cs="Times New Roman"/>
        </w:rPr>
        <w:t xml:space="preserve"> справок служащего (работника) и его супруги.</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outlineLvl w:val="3"/>
        <w:rPr>
          <w:rFonts w:ascii="Times New Roman" w:hAnsi="Times New Roman" w:cs="Times New Roman"/>
          <w:b/>
          <w:bCs/>
        </w:rPr>
      </w:pPr>
      <w:r>
        <w:rPr>
          <w:rFonts w:ascii="Times New Roman" w:hAnsi="Times New Roman" w:cs="Times New Roman"/>
          <w:b/>
          <w:bCs/>
        </w:rPr>
        <w:t>Подраздел 6.2. Срочные обязательства финансового характера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146. В данном </w:t>
      </w:r>
      <w:hyperlink r:id="rId148" w:history="1">
        <w:r>
          <w:rPr>
            <w:rFonts w:ascii="Times New Roman" w:hAnsi="Times New Roman" w:cs="Times New Roman"/>
            <w:color w:val="0000FF"/>
          </w:rPr>
          <w:t>подразделе</w:t>
        </w:r>
      </w:hyperlink>
      <w:r>
        <w:rPr>
          <w:rFonts w:ascii="Times New Roman" w:hAnsi="Times New Roman" w:cs="Times New Roman"/>
        </w:rPr>
        <w:t xml:space="preserve">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147. В </w:t>
      </w:r>
      <w:hyperlink r:id="rId149" w:history="1">
        <w:r>
          <w:rPr>
            <w:rFonts w:ascii="Times New Roman" w:hAnsi="Times New Roman" w:cs="Times New Roman"/>
            <w:color w:val="0000FF"/>
          </w:rPr>
          <w:t>графе</w:t>
        </w:r>
      </w:hyperlink>
      <w:r>
        <w:rPr>
          <w:rFonts w:ascii="Times New Roman" w:hAnsi="Times New Roman" w:cs="Times New Roman"/>
        </w:rPr>
        <w:t xml:space="preserve"> "Содержание обязательства" указывается существо обязательства (заем, кредит и другие).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148. В </w:t>
      </w:r>
      <w:hyperlink r:id="rId150" w:history="1">
        <w:r>
          <w:rPr>
            <w:rFonts w:ascii="Times New Roman" w:hAnsi="Times New Roman" w:cs="Times New Roman"/>
            <w:color w:val="0000FF"/>
          </w:rPr>
          <w:t>графе</w:t>
        </w:r>
      </w:hyperlink>
      <w:r>
        <w:rPr>
          <w:rFonts w:ascii="Times New Roman" w:hAnsi="Times New Roman" w:cs="Times New Roman"/>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Например,</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 если служащий (работник), его супруга (супруг) взял кредит в Сбербанке России и является должником, то в </w:t>
      </w:r>
      <w:hyperlink r:id="rId151" w:history="1">
        <w:r>
          <w:rPr>
            <w:rFonts w:ascii="Times New Roman" w:hAnsi="Times New Roman" w:cs="Times New Roman"/>
            <w:color w:val="0000FF"/>
          </w:rPr>
          <w:t>графе</w:t>
        </w:r>
      </w:hyperlink>
      <w:r>
        <w:rPr>
          <w:rFonts w:ascii="Times New Roman" w:hAnsi="Times New Roman" w:cs="Times New Roman"/>
        </w:rPr>
        <w:t xml:space="preserve"> "Кредитор (должник)" указывается вторая сторона обязательства: кредитор ПАО "Сбербанк России";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proofErr w:type="gramStart"/>
      <w:r>
        <w:rPr>
          <w:rFonts w:ascii="Times New Roman" w:hAnsi="Times New Roman" w:cs="Times New Roman"/>
        </w:rPr>
        <w:t xml:space="preserve">2) если служащий (работник), его супруга (супруг) заключил договор займа денежных средств и является займодавцем, то в </w:t>
      </w:r>
      <w:hyperlink r:id="rId152" w:history="1">
        <w:r>
          <w:rPr>
            <w:rFonts w:ascii="Times New Roman" w:hAnsi="Times New Roman" w:cs="Times New Roman"/>
            <w:color w:val="0000FF"/>
          </w:rPr>
          <w:t>графе</w:t>
        </w:r>
      </w:hyperlink>
      <w:r>
        <w:rPr>
          <w:rFonts w:ascii="Times New Roman" w:hAnsi="Times New Roman" w:cs="Times New Roman"/>
        </w:rPr>
        <w:t xml:space="preserve"> "Кредитор (должник)" указываются фамилия, имя, отчество и адрес </w:t>
      </w:r>
      <w:r>
        <w:rPr>
          <w:rFonts w:ascii="Times New Roman" w:hAnsi="Times New Roman" w:cs="Times New Roman"/>
        </w:rPr>
        <w:lastRenderedPageBreak/>
        <w:t>должника: должник Иванов Иван Иванович, г. Москва, Ленинский проспект, д. 8, кв. 1.</w:t>
      </w:r>
      <w:proofErr w:type="gramEnd"/>
      <w:r>
        <w:rPr>
          <w:rFonts w:ascii="Times New Roman" w:hAnsi="Times New Roman" w:cs="Times New Roman"/>
        </w:rPr>
        <w:t xml:space="preserve"> Основанием возникновения обязательства в этом случае является договор займа с указанием даты подписания.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149. В </w:t>
      </w:r>
      <w:hyperlink r:id="rId153" w:history="1">
        <w:r>
          <w:rPr>
            <w:rFonts w:ascii="Times New Roman" w:hAnsi="Times New Roman" w:cs="Times New Roman"/>
            <w:color w:val="0000FF"/>
          </w:rPr>
          <w:t>графе</w:t>
        </w:r>
      </w:hyperlink>
      <w:r>
        <w:rPr>
          <w:rFonts w:ascii="Times New Roman" w:hAnsi="Times New Roman" w:cs="Times New Roman"/>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150. В </w:t>
      </w:r>
      <w:hyperlink r:id="rId154" w:history="1">
        <w:r>
          <w:rPr>
            <w:rFonts w:ascii="Times New Roman" w:hAnsi="Times New Roman" w:cs="Times New Roman"/>
            <w:color w:val="0000FF"/>
          </w:rPr>
          <w:t>графе</w:t>
        </w:r>
      </w:hyperlink>
      <w:r>
        <w:rPr>
          <w:rFonts w:ascii="Times New Roman" w:hAnsi="Times New Roman" w:cs="Times New Roman"/>
        </w:rP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151. В случае если на отчетную дату размер обязательства (оставшийся непогашенным долг) составил менее 500 000 рублей, то такое финансовое обязательство в справке не указывается.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152. В </w:t>
      </w:r>
      <w:hyperlink r:id="rId155" w:history="1">
        <w:r>
          <w:rPr>
            <w:rFonts w:ascii="Times New Roman" w:hAnsi="Times New Roman" w:cs="Times New Roman"/>
            <w:color w:val="0000FF"/>
          </w:rPr>
          <w:t>графе</w:t>
        </w:r>
      </w:hyperlink>
      <w:r>
        <w:rPr>
          <w:rFonts w:ascii="Times New Roman" w:hAnsi="Times New Roman" w:cs="Times New Roman"/>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153. Помимо прочего подлежат указанию:</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2) договор финансовой аренды (лизинг);</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 договор займа;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4) договор финансирования под уступку денежного требования;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5) обязательства, связанные с заключением договора об уступке права требования;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6) обязательства вследствие причинения вреда (финансовые);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7) обязательства по договору поручительства (в случае, если по состоянию на отчетную дату должник не исполняет или </w:t>
      </w:r>
      <w:proofErr w:type="gramStart"/>
      <w:r>
        <w:rPr>
          <w:rFonts w:ascii="Times New Roman" w:hAnsi="Times New Roman" w:cs="Times New Roman"/>
        </w:rPr>
        <w:t>исполняет обязательства перед кредитором ненадлежащим образом и соответствующие обязательства возникли</w:t>
      </w:r>
      <w:proofErr w:type="gramEnd"/>
      <w:r>
        <w:rPr>
          <w:rFonts w:ascii="Times New Roman" w:hAnsi="Times New Roman" w:cs="Times New Roman"/>
        </w:rPr>
        <w:t xml:space="preserve"> у поручителя);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8) обязательства по уплате алиментов (если по состоянию на отчетную дату сумма невыплаченных алиментов равна или превышает 500 000 руб.);</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10) иные обязательства, в том числе установленные решением суда.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154. Отдельные виды срочных обязательств финансового характера: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 участие в долевом строительстве объекта недвижимости. </w:t>
      </w:r>
      <w:proofErr w:type="gramStart"/>
      <w:r>
        <w:rPr>
          <w:rFonts w:ascii="Times New Roman" w:hAnsi="Times New Roman" w:cs="Times New Roman"/>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Pr>
          <w:rFonts w:ascii="Times New Roman" w:hAnsi="Times New Roman" w:cs="Times New Roman"/>
        </w:rPr>
        <w:t xml:space="preserve"> долевого строительства подлежит отражению в данном </w:t>
      </w:r>
      <w:hyperlink r:id="rId156" w:history="1">
        <w:r>
          <w:rPr>
            <w:rFonts w:ascii="Times New Roman" w:hAnsi="Times New Roman" w:cs="Times New Roman"/>
            <w:color w:val="0000FF"/>
          </w:rPr>
          <w:t>подразделе</w:t>
        </w:r>
      </w:hyperlink>
      <w:r>
        <w:rPr>
          <w:rFonts w:ascii="Times New Roman" w:hAnsi="Times New Roman" w:cs="Times New Roman"/>
        </w:rPr>
        <w:t>. При этом не имеет значения, оформлялся ли кредитный договор с банком или иной кредитной организацией для оплаты по указанному договору.</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На практике распространены случаи, когда период с даты выплаты в полном объеме денежных сре</w:t>
      </w:r>
      <w:proofErr w:type="gramStart"/>
      <w:r>
        <w:rPr>
          <w:rFonts w:ascii="Times New Roman" w:hAnsi="Times New Roman" w:cs="Times New Roman"/>
        </w:rPr>
        <w:t>дств в с</w:t>
      </w:r>
      <w:proofErr w:type="gramEnd"/>
      <w:r>
        <w:rPr>
          <w:rFonts w:ascii="Times New Roman" w:hAnsi="Times New Roman" w:cs="Times New Roman"/>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Pr>
          <w:rFonts w:ascii="Times New Roman" w:hAnsi="Times New Roman" w:cs="Times New Roman"/>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Pr>
          <w:rFonts w:ascii="Times New Roman" w:hAnsi="Times New Roman" w:cs="Times New Roman"/>
        </w:rPr>
        <w:t xml:space="preserve"> к участнику </w:t>
      </w:r>
      <w:r>
        <w:rPr>
          <w:rFonts w:ascii="Times New Roman" w:hAnsi="Times New Roman" w:cs="Times New Roman"/>
        </w:rPr>
        <w:lastRenderedPageBreak/>
        <w:t xml:space="preserve">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57" w:history="1">
        <w:r>
          <w:rPr>
            <w:rFonts w:ascii="Times New Roman" w:hAnsi="Times New Roman" w:cs="Times New Roman"/>
            <w:color w:val="0000FF"/>
          </w:rPr>
          <w:t>подразделе 6.2</w:t>
        </w:r>
      </w:hyperlink>
      <w:r>
        <w:rPr>
          <w:rFonts w:ascii="Times New Roman" w:hAnsi="Times New Roman" w:cs="Times New Roman"/>
        </w:rPr>
        <w:t xml:space="preserve"> справки. </w:t>
      </w:r>
      <w:proofErr w:type="gramStart"/>
      <w:r>
        <w:rPr>
          <w:rFonts w:ascii="Times New Roman" w:hAnsi="Times New Roman" w:cs="Times New Roman"/>
        </w:rPr>
        <w:t xml:space="preserve">В этом случае в </w:t>
      </w:r>
      <w:hyperlink r:id="rId158" w:history="1">
        <w:r>
          <w:rPr>
            <w:rFonts w:ascii="Times New Roman" w:hAnsi="Times New Roman" w:cs="Times New Roman"/>
            <w:color w:val="0000FF"/>
          </w:rPr>
          <w:t>графе 3 подраздела 6.2</w:t>
        </w:r>
      </w:hyperlink>
      <w:r>
        <w:rPr>
          <w:rFonts w:ascii="Times New Roman" w:hAnsi="Times New Roman" w:cs="Times New Roman"/>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w:t>
      </w:r>
      <w:hyperlink r:id="rId159" w:history="1">
        <w:r>
          <w:rPr>
            <w:rFonts w:ascii="Times New Roman" w:hAnsi="Times New Roman" w:cs="Times New Roman"/>
            <w:color w:val="0000FF"/>
          </w:rPr>
          <w:t>графе</w:t>
        </w:r>
      </w:hyperlink>
      <w:r>
        <w:rPr>
          <w:rFonts w:ascii="Times New Roman" w:hAnsi="Times New Roman" w:cs="Times New Roman"/>
        </w:rPr>
        <w:t xml:space="preserve"> "Содержание обязательства" можно отразить, что денежные средства переданы застройщику в полном объеме.</w:t>
      </w:r>
      <w:proofErr w:type="gramEnd"/>
      <w:r>
        <w:rPr>
          <w:rFonts w:ascii="Times New Roman" w:hAnsi="Times New Roman" w:cs="Times New Roman"/>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2) обязательства по ипотеке в случае разделения суммы кредита между супругами. Согласно </w:t>
      </w:r>
      <w:hyperlink r:id="rId160" w:history="1">
        <w:r>
          <w:rPr>
            <w:rFonts w:ascii="Times New Roman" w:hAnsi="Times New Roman" w:cs="Times New Roman"/>
            <w:color w:val="0000FF"/>
          </w:rPr>
          <w:t>пунктам 4</w:t>
        </w:r>
      </w:hyperlink>
      <w:r>
        <w:rPr>
          <w:rFonts w:ascii="Times New Roman" w:hAnsi="Times New Roman" w:cs="Times New Roman"/>
        </w:rPr>
        <w:t xml:space="preserve"> и </w:t>
      </w:r>
      <w:hyperlink r:id="rId161" w:history="1">
        <w:r>
          <w:rPr>
            <w:rFonts w:ascii="Times New Roman" w:hAnsi="Times New Roman" w:cs="Times New Roman"/>
            <w:color w:val="0000FF"/>
          </w:rPr>
          <w:t>5 статьи 9</w:t>
        </w:r>
      </w:hyperlink>
      <w:r>
        <w:rPr>
          <w:rFonts w:ascii="Times New Roman" w:hAnsi="Times New Roman" w:cs="Times New Roman"/>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Pr>
          <w:rFonts w:ascii="Times New Roman" w:hAnsi="Times New Roman" w:cs="Times New Roman"/>
        </w:rPr>
        <w:t>созаемщиками</w:t>
      </w:r>
      <w:proofErr w:type="spellEnd"/>
      <w:r>
        <w:rPr>
          <w:rFonts w:ascii="Times New Roman" w:hAnsi="Times New Roman" w:cs="Times New Roman"/>
        </w:rPr>
        <w:t xml:space="preserve">, то в данном подразделе в </w:t>
      </w:r>
      <w:hyperlink r:id="rId162" w:history="1">
        <w:r>
          <w:rPr>
            <w:rFonts w:ascii="Times New Roman" w:hAnsi="Times New Roman" w:cs="Times New Roman"/>
            <w:color w:val="0000FF"/>
          </w:rPr>
          <w:t>графе 5</w:t>
        </w:r>
      </w:hyperlink>
      <w:r>
        <w:rPr>
          <w:rFonts w:ascii="Times New Roman" w:hAnsi="Times New Roman" w:cs="Times New Roman"/>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63" w:history="1">
        <w:r>
          <w:rPr>
            <w:rFonts w:ascii="Times New Roman" w:hAnsi="Times New Roman" w:cs="Times New Roman"/>
            <w:color w:val="0000FF"/>
          </w:rPr>
          <w:t>графе 6</w:t>
        </w:r>
      </w:hyperlink>
      <w:r>
        <w:rPr>
          <w:rFonts w:ascii="Times New Roman" w:hAnsi="Times New Roman" w:cs="Times New Roman"/>
        </w:rPr>
        <w:t xml:space="preserve"> названного подраздела указать </w:t>
      </w:r>
      <w:proofErr w:type="spellStart"/>
      <w:r>
        <w:rPr>
          <w:rFonts w:ascii="Times New Roman" w:hAnsi="Times New Roman" w:cs="Times New Roman"/>
        </w:rPr>
        <w:t>созаемщиков</w:t>
      </w:r>
      <w:proofErr w:type="spellEnd"/>
      <w:r>
        <w:rPr>
          <w:rFonts w:ascii="Times New Roman" w:hAnsi="Times New Roman" w:cs="Times New Roman"/>
        </w:rPr>
        <w:t>.</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jc w:val="center"/>
        <w:outlineLvl w:val="2"/>
        <w:rPr>
          <w:rFonts w:ascii="Times New Roman" w:hAnsi="Times New Roman" w:cs="Times New Roman"/>
          <w:b/>
          <w:bCs/>
        </w:rPr>
      </w:pPr>
      <w:r>
        <w:rPr>
          <w:rFonts w:ascii="Times New Roman" w:hAnsi="Times New Roman" w:cs="Times New Roman"/>
          <w:b/>
          <w:bCs/>
        </w:rPr>
        <w:t xml:space="preserve">РАЗДЕЛ 7. СВЕДЕНИЯ О НЕДВИЖИМОМ ИМУЩЕСТВЕ, </w:t>
      </w:r>
      <w:proofErr w:type="gramStart"/>
      <w:r>
        <w:rPr>
          <w:rFonts w:ascii="Times New Roman" w:hAnsi="Times New Roman" w:cs="Times New Roman"/>
          <w:b/>
          <w:bCs/>
        </w:rPr>
        <w:t>ТРАНСПОРТНЫХ</w:t>
      </w:r>
      <w:proofErr w:type="gramEnd"/>
    </w:p>
    <w:p w:rsidR="00402DD5" w:rsidRDefault="00402DD5" w:rsidP="00402D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СРЕДСТВАХ И ЦЕННЫХ БУМАГАХ, ОТЧУЖДЕННЫХ В ТЕЧЕНИЕ </w:t>
      </w:r>
      <w:proofErr w:type="gramStart"/>
      <w:r>
        <w:rPr>
          <w:rFonts w:ascii="Times New Roman" w:hAnsi="Times New Roman" w:cs="Times New Roman"/>
          <w:b/>
          <w:bCs/>
        </w:rPr>
        <w:t>ОТЧЕТНОГО</w:t>
      </w:r>
      <w:proofErr w:type="gramEnd"/>
    </w:p>
    <w:p w:rsidR="00402DD5" w:rsidRDefault="00402DD5" w:rsidP="00402DD5">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ПЕРИОДА В РЕЗУЛЬТАТЕ БЕЗВОЗМЕЗДНОЙ СДЕЛКИ</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155. В данном разделе указываются сведения о недвижимом имуществе, транспортных средствах и ценных бумагах (в </w:t>
      </w:r>
      <w:proofErr w:type="spellStart"/>
      <w:r>
        <w:rPr>
          <w:rFonts w:ascii="Times New Roman" w:hAnsi="Times New Roman" w:cs="Times New Roman"/>
        </w:rPr>
        <w:t>т.ч</w:t>
      </w:r>
      <w:proofErr w:type="spellEnd"/>
      <w:r>
        <w:rPr>
          <w:rFonts w:ascii="Times New Roman" w:hAnsi="Times New Roman" w:cs="Times New Roman"/>
        </w:rPr>
        <w:t>. долей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156.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157. К безвозмездной сделке можно отнести договор дарения.</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158. Каждый объект безвозмездной сделки указывается отдельно.</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159. В строках </w:t>
      </w:r>
      <w:hyperlink r:id="rId164" w:history="1">
        <w:r>
          <w:rPr>
            <w:rFonts w:ascii="Times New Roman" w:hAnsi="Times New Roman" w:cs="Times New Roman"/>
            <w:color w:val="0000FF"/>
          </w:rPr>
          <w:t>"Земельные участки"</w:t>
        </w:r>
      </w:hyperlink>
      <w:r>
        <w:rPr>
          <w:rFonts w:ascii="Times New Roman" w:hAnsi="Times New Roman" w:cs="Times New Roman"/>
        </w:rPr>
        <w:t xml:space="preserve"> и </w:t>
      </w:r>
      <w:hyperlink r:id="rId165" w:history="1">
        <w:r>
          <w:rPr>
            <w:rFonts w:ascii="Times New Roman" w:hAnsi="Times New Roman" w:cs="Times New Roman"/>
            <w:color w:val="0000FF"/>
          </w:rPr>
          <w:t>"Иное недвижимое имущество"</w:t>
        </w:r>
      </w:hyperlink>
      <w:r>
        <w:rPr>
          <w:rFonts w:ascii="Times New Roman" w:hAnsi="Times New Roman" w:cs="Times New Roman"/>
        </w:rPr>
        <w:t xml:space="preserve"> рекомендуется указывать вид недвижимого имущества (в отношении земельных участков следует руководствоваться </w:t>
      </w:r>
      <w:hyperlink w:anchor="Par323" w:history="1">
        <w:r>
          <w:rPr>
            <w:rFonts w:ascii="Times New Roman" w:hAnsi="Times New Roman" w:cs="Times New Roman"/>
            <w:color w:val="0000FF"/>
          </w:rPr>
          <w:t>пунктом 76</w:t>
        </w:r>
      </w:hyperlink>
      <w:r>
        <w:rPr>
          <w:rFonts w:ascii="Times New Roman" w:hAnsi="Times New Roman" w:cs="Times New Roman"/>
        </w:rPr>
        <w:t xml:space="preserve"> настоящих Методических рекомендаций), местонахождение (адрес) в соответствии с </w:t>
      </w:r>
      <w:hyperlink w:anchor="Par338" w:history="1">
        <w:r>
          <w:rPr>
            <w:rFonts w:ascii="Times New Roman" w:hAnsi="Times New Roman" w:cs="Times New Roman"/>
            <w:color w:val="0000FF"/>
          </w:rPr>
          <w:t>пунктами 86</w:t>
        </w:r>
      </w:hyperlink>
      <w:r>
        <w:rPr>
          <w:rFonts w:ascii="Times New Roman" w:hAnsi="Times New Roman" w:cs="Times New Roman"/>
        </w:rPr>
        <w:t xml:space="preserve"> - </w:t>
      </w:r>
      <w:hyperlink w:anchor="Par345" w:history="1">
        <w:r>
          <w:rPr>
            <w:rFonts w:ascii="Times New Roman" w:hAnsi="Times New Roman" w:cs="Times New Roman"/>
            <w:color w:val="0000FF"/>
          </w:rPr>
          <w:t>87</w:t>
        </w:r>
      </w:hyperlink>
      <w:r>
        <w:rPr>
          <w:rFonts w:ascii="Times New Roman" w:hAnsi="Times New Roman" w:cs="Times New Roman"/>
        </w:rPr>
        <w:t xml:space="preserve"> настоящих Методических рекомендаций, площадь (кв. м) в соответствии с </w:t>
      </w:r>
      <w:hyperlink w:anchor="Par349" w:history="1">
        <w:r>
          <w:rPr>
            <w:rFonts w:ascii="Times New Roman" w:hAnsi="Times New Roman" w:cs="Times New Roman"/>
            <w:color w:val="0000FF"/>
          </w:rPr>
          <w:t>пунктом 88</w:t>
        </w:r>
      </w:hyperlink>
      <w:r>
        <w:rPr>
          <w:rFonts w:ascii="Times New Roman" w:hAnsi="Times New Roman" w:cs="Times New Roman"/>
        </w:rPr>
        <w:t xml:space="preserve"> настоящих Методических рекомендаций.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160. В </w:t>
      </w:r>
      <w:hyperlink r:id="rId166" w:history="1">
        <w:r>
          <w:rPr>
            <w:rFonts w:ascii="Times New Roman" w:hAnsi="Times New Roman" w:cs="Times New Roman"/>
            <w:color w:val="0000FF"/>
          </w:rPr>
          <w:t>строке</w:t>
        </w:r>
      </w:hyperlink>
      <w:r>
        <w:rPr>
          <w:rFonts w:ascii="Times New Roman" w:hAnsi="Times New Roman" w:cs="Times New Roman"/>
        </w:rPr>
        <w:t xml:space="preserve"> "Транспортные средства" рекомендуется указывать вид, марку, модель транспортного средства, год изготовления, место регистрации.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161. В </w:t>
      </w:r>
      <w:hyperlink r:id="rId167" w:history="1">
        <w:r>
          <w:rPr>
            <w:rFonts w:ascii="Times New Roman" w:hAnsi="Times New Roman" w:cs="Times New Roman"/>
            <w:color w:val="0000FF"/>
          </w:rPr>
          <w:t>строке</w:t>
        </w:r>
      </w:hyperlink>
      <w:r>
        <w:rPr>
          <w:rFonts w:ascii="Times New Roman" w:hAnsi="Times New Roman" w:cs="Times New Roman"/>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ar451" w:history="1">
        <w:r>
          <w:rPr>
            <w:rFonts w:ascii="Times New Roman" w:hAnsi="Times New Roman" w:cs="Times New Roman"/>
            <w:color w:val="0000FF"/>
          </w:rPr>
          <w:t>пунктом 129</w:t>
        </w:r>
      </w:hyperlink>
      <w:r>
        <w:rPr>
          <w:rFonts w:ascii="Times New Roman" w:hAnsi="Times New Roman" w:cs="Times New Roman"/>
        </w:rPr>
        <w:t xml:space="preserve"> настоящих Методических рекомендаций, местонахождение организации (адрес), уставный капитал в соответствии с </w:t>
      </w:r>
      <w:hyperlink w:anchor="Par453" w:history="1">
        <w:r>
          <w:rPr>
            <w:rFonts w:ascii="Times New Roman" w:hAnsi="Times New Roman" w:cs="Times New Roman"/>
            <w:color w:val="0000FF"/>
          </w:rPr>
          <w:t>пунктом 130</w:t>
        </w:r>
      </w:hyperlink>
      <w:r>
        <w:rPr>
          <w:rFonts w:ascii="Times New Roman" w:hAnsi="Times New Roman" w:cs="Times New Roman"/>
        </w:rPr>
        <w:t xml:space="preserve"> настоящих Методических рекомендаций, доли участия в соответствии с </w:t>
      </w:r>
      <w:hyperlink w:anchor="Par455" w:history="1">
        <w:r>
          <w:rPr>
            <w:rFonts w:ascii="Times New Roman" w:hAnsi="Times New Roman" w:cs="Times New Roman"/>
            <w:color w:val="0000FF"/>
          </w:rPr>
          <w:t>пунктом 131</w:t>
        </w:r>
      </w:hyperlink>
      <w:r>
        <w:rPr>
          <w:rFonts w:ascii="Times New Roman" w:hAnsi="Times New Roman" w:cs="Times New Roman"/>
        </w:rPr>
        <w:t xml:space="preserve"> настоящих Методических рекомендаций.</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162. В </w:t>
      </w:r>
      <w:hyperlink r:id="rId168" w:history="1">
        <w:r>
          <w:rPr>
            <w:rFonts w:ascii="Times New Roman" w:hAnsi="Times New Roman" w:cs="Times New Roman"/>
            <w:color w:val="0000FF"/>
          </w:rPr>
          <w:t>графе</w:t>
        </w:r>
      </w:hyperlink>
      <w:r>
        <w:rPr>
          <w:rFonts w:ascii="Times New Roman" w:hAnsi="Times New Roman" w:cs="Times New Roman"/>
        </w:rP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w:t>
      </w:r>
      <w:r>
        <w:rPr>
          <w:rFonts w:ascii="Times New Roman" w:hAnsi="Times New Roman" w:cs="Times New Roman"/>
        </w:rPr>
        <w:lastRenderedPageBreak/>
        <w:t>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В случае безвозмездной сделки с юридическим лицом в данной графе указываются наименование, индивидуальный номер налогоплательщика и основной государственный регистрационный номер юридического лица.</w:t>
      </w:r>
    </w:p>
    <w:p w:rsidR="00402DD5" w:rsidRDefault="00402DD5" w:rsidP="00402DD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163. В </w:t>
      </w:r>
      <w:hyperlink r:id="rId169" w:history="1">
        <w:r>
          <w:rPr>
            <w:rFonts w:ascii="Times New Roman" w:hAnsi="Times New Roman" w:cs="Times New Roman"/>
            <w:color w:val="0000FF"/>
          </w:rPr>
          <w:t>графе</w:t>
        </w:r>
      </w:hyperlink>
      <w:r>
        <w:rPr>
          <w:rFonts w:ascii="Times New Roman" w:hAnsi="Times New Roman" w:cs="Times New Roman"/>
        </w:rPr>
        <w:t xml:space="preserve">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autoSpaceDE w:val="0"/>
        <w:autoSpaceDN w:val="0"/>
        <w:adjustRightInd w:val="0"/>
        <w:spacing w:after="0" w:line="240" w:lineRule="auto"/>
        <w:jc w:val="both"/>
        <w:rPr>
          <w:rFonts w:ascii="Times New Roman" w:hAnsi="Times New Roman" w:cs="Times New Roman"/>
        </w:rPr>
      </w:pPr>
    </w:p>
    <w:p w:rsidR="00402DD5" w:rsidRDefault="00402DD5" w:rsidP="00402DD5">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EF6084" w:rsidRDefault="00EF6084"/>
    <w:sectPr w:rsidR="00EF6084" w:rsidSect="00402DD5">
      <w:pgSz w:w="11906" w:h="16840"/>
      <w:pgMar w:top="567" w:right="566" w:bottom="397"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D5FB5"/>
    <w:multiLevelType w:val="hybridMultilevel"/>
    <w:tmpl w:val="854E7250"/>
    <w:lvl w:ilvl="0" w:tplc="AC9C48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D5"/>
    <w:rsid w:val="00402DD5"/>
    <w:rsid w:val="00EF6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D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988DAD3F0D78A474522AB5A4A9F8DF3D935C5BF5B7BC89090323777559F34CEC550986B2E9E59EF0962366FD27C25C6EDB6DB4124981C68l9I5J" TargetMode="External"/><Relationship Id="rId21" Type="http://schemas.openxmlformats.org/officeDocument/2006/relationships/hyperlink" Target="consultantplus://offline/ref=3988DAD3F0D78A474522AB5A4A9F8DF3D935C5BF5B7BC89090323777559F34CEC550986B2E9E58E30C62366FD27C25C6EDB6DB4124981C68l9I5J" TargetMode="External"/><Relationship Id="rId42" Type="http://schemas.openxmlformats.org/officeDocument/2006/relationships/hyperlink" Target="consultantplus://offline/ref=3988DAD3F0D78A474522AB5A4A9F8DF3D935C5BF5B7BC89090323777559F34CEC550986B2E9E58E10D62366FD27C25C6EDB6DB4124981C68l9I5J" TargetMode="External"/><Relationship Id="rId63" Type="http://schemas.openxmlformats.org/officeDocument/2006/relationships/hyperlink" Target="consultantplus://offline/ref=3988DAD3F0D78A474522AB5A4A9F8DF3D93BC5B25D78C89090323777559F34CED750C0672C9F46E60B77603E97l2I1J" TargetMode="External"/><Relationship Id="rId84" Type="http://schemas.openxmlformats.org/officeDocument/2006/relationships/hyperlink" Target="consultantplus://offline/ref=3988DAD3F0D78A474522AB5A4A9F8DF3D935C5BF5B7BC89090323777559F34CEC550986B2E9E59E70C62366FD27C25C6EDB6DB4124981C68l9I5J" TargetMode="External"/><Relationship Id="rId138" Type="http://schemas.openxmlformats.org/officeDocument/2006/relationships/hyperlink" Target="consultantplus://offline/ref=3988DAD3F0D78A474522AB5A4A9F8DF3D935C5BF5B7BC89090323777559F34CEC550986B2E9E5AE40862366FD27C25C6EDB6DB4124981C68l9I5J" TargetMode="External"/><Relationship Id="rId159" Type="http://schemas.openxmlformats.org/officeDocument/2006/relationships/hyperlink" Target="consultantplus://offline/ref=3988DAD3F0D78A474522AB5A4A9F8DF3D935C5BF5B7BC89090323777559F34CEC550986B2E9E5AE30062366FD27C25C6EDB6DB4124981C68l9I5J" TargetMode="External"/><Relationship Id="rId170" Type="http://schemas.openxmlformats.org/officeDocument/2006/relationships/fontTable" Target="fontTable.xml"/><Relationship Id="rId107" Type="http://schemas.openxmlformats.org/officeDocument/2006/relationships/hyperlink" Target="consultantplus://offline/ref=3988DAD3F0D78A474522AB5A4A9F8DF3DD35C9BE52299F92C16739725DCF7CDE8B15956A2E9C51EC5D38266B9B2B29DAEDAAC4413A9Bl1I4J" TargetMode="External"/><Relationship Id="rId11" Type="http://schemas.openxmlformats.org/officeDocument/2006/relationships/hyperlink" Target="consultantplus://offline/ref=3988DAD3F0D78A474522AB5A4A9F8DF3D832C8B65F76C89090323777559F34CEC550986B2E9E58E30A62366FD27C25C6EDB6DB4124981C68l9I5J" TargetMode="External"/><Relationship Id="rId32" Type="http://schemas.openxmlformats.org/officeDocument/2006/relationships/hyperlink" Target="consultantplus://offline/ref=3988DAD3F0D78A474522AB5A4A9F8DF3D935C5BF5B7BC89090323777559F34CEC550986B2E9E58E20F62366FD27C25C6EDB6DB4124981C68l9I5J" TargetMode="External"/><Relationship Id="rId53" Type="http://schemas.openxmlformats.org/officeDocument/2006/relationships/hyperlink" Target="consultantplus://offline/ref=3988DAD3F0D78A474522AB5A4A9F8DF3D935C5BF5B7BC89090323777559F34CEC550986B2E9E58E20162366FD27C25C6EDB6DB4124981C68l9I5J" TargetMode="External"/><Relationship Id="rId74" Type="http://schemas.openxmlformats.org/officeDocument/2006/relationships/hyperlink" Target="consultantplus://offline/ref=3988DAD3F0D78A474522AB5A4A9F8DF3D93BC8B1507DC89090323777559F34CEC550986B2E9F5DE50A62366FD27C25C6EDB6DB4124981C68l9I5J" TargetMode="External"/><Relationship Id="rId128" Type="http://schemas.openxmlformats.org/officeDocument/2006/relationships/hyperlink" Target="consultantplus://offline/ref=3988DAD3F0D78A474522AB5A4A9F8DF3D935C5BF5B7BC89090323777559F34CEC550986B2E9E58E30062366FD27C25C6EDB6DB4124981C68l9I5J" TargetMode="External"/><Relationship Id="rId149" Type="http://schemas.openxmlformats.org/officeDocument/2006/relationships/hyperlink" Target="consultantplus://offline/ref=3988DAD3F0D78A474522AB5A4A9F8DF3D935C5BF5B7BC89090323777559F34CEC550986B2E9E5AE30062366FD27C25C6EDB6DB4124981C68l9I5J" TargetMode="External"/><Relationship Id="rId5" Type="http://schemas.openxmlformats.org/officeDocument/2006/relationships/webSettings" Target="webSettings.xml"/><Relationship Id="rId95" Type="http://schemas.openxmlformats.org/officeDocument/2006/relationships/hyperlink" Target="consultantplus://offline/ref=3988DAD3F0D78A474522AB5A4A9F8DF3D933C4BE5E7AC89090323777559F34CEC550986B2E9E58E10E62366FD27C25C6EDB6DB4124981C68l9I5J" TargetMode="External"/><Relationship Id="rId160" Type="http://schemas.openxmlformats.org/officeDocument/2006/relationships/hyperlink" Target="consultantplus://offline/ref=3988DAD3F0D78A474522AB5A4A9F8DF3D93ACBB3507EC89090323777559F34CEC550986B2E9E5EEE0A62366FD27C25C6EDB6DB4124981C68l9I5J" TargetMode="External"/><Relationship Id="rId22" Type="http://schemas.openxmlformats.org/officeDocument/2006/relationships/hyperlink" Target="consultantplus://offline/ref=3988DAD3F0D78A474522AB5A4A9F8DF3D935C5BF5B7BC89090323777559F34CEC550986B2E9E58E30062366FD27C25C6EDB6DB4124981C68l9I5J" TargetMode="External"/><Relationship Id="rId43" Type="http://schemas.openxmlformats.org/officeDocument/2006/relationships/hyperlink" Target="consultantplus://offline/ref=3988DAD3F0D78A474522AB5A4A9F8DF3D935C5BF5B7BC89090323777559F34CEC550986B2E9E58E10F62366FD27C25C6EDB6DB4124981C68l9I5J" TargetMode="External"/><Relationship Id="rId64" Type="http://schemas.openxmlformats.org/officeDocument/2006/relationships/hyperlink" Target="consultantplus://offline/ref=3988DAD3F0D78A474522AB5A4A9F8DF3D935C5BF5B7BC89090323777559F34CEC550986B2E9E58E00C62366FD27C25C6EDB6DB4124981C68l9I5J" TargetMode="External"/><Relationship Id="rId118" Type="http://schemas.openxmlformats.org/officeDocument/2006/relationships/hyperlink" Target="consultantplus://offline/ref=3988DAD3F0D78A474522AB5A4A9F8DF3D935C5BF5B7BC89090323777559F34CEC550986B2E9E59EF0862366FD27C25C6EDB6DB4124981C68l9I5J" TargetMode="External"/><Relationship Id="rId139" Type="http://schemas.openxmlformats.org/officeDocument/2006/relationships/hyperlink" Target="consultantplus://offline/ref=3988DAD3F0D78A474522AB5A4A9F8DF3D935C5BF5B7BC89090323777559F34CEC550986B2E9E59E70C62366FD27C25C6EDB6DB4124981C68l9I5J" TargetMode="External"/><Relationship Id="rId85" Type="http://schemas.openxmlformats.org/officeDocument/2006/relationships/hyperlink" Target="consultantplus://offline/ref=3988DAD3F0D78A474522AB5A4A9F8DF3D935C5BF5B7BC89090323777559F34CEC550986B2E9E5AE40862366FD27C25C6EDB6DB4124981C68l9I5J" TargetMode="External"/><Relationship Id="rId150" Type="http://schemas.openxmlformats.org/officeDocument/2006/relationships/hyperlink" Target="consultantplus://offline/ref=3988DAD3F0D78A474522AB5A4A9F8DF3D935C5BF5B7BC89090323777559F34CEC550986B2E9E5AE20962366FD27C25C6EDB6DB4124981C68l9I5J" TargetMode="External"/><Relationship Id="rId171" Type="http://schemas.openxmlformats.org/officeDocument/2006/relationships/theme" Target="theme/theme1.xml"/><Relationship Id="rId12" Type="http://schemas.openxmlformats.org/officeDocument/2006/relationships/hyperlink" Target="consultantplus://offline/ref=3988DAD3F0D78A474522AB5A4A9F8DF3D832C8B65F76C89090323777559F34CEC550986B2E9E59E70C62366FD27C25C6EDB6DB4124981C68l9I5J" TargetMode="External"/><Relationship Id="rId33" Type="http://schemas.openxmlformats.org/officeDocument/2006/relationships/hyperlink" Target="consultantplus://offline/ref=3988DAD3F0D78A474522AB5A4A9F8DF3D935C5BF5B7BC89090323777559F34CEC550986B2E9E58E20162366FD27C25C6EDB6DB4124981C68l9I5J" TargetMode="External"/><Relationship Id="rId108" Type="http://schemas.openxmlformats.org/officeDocument/2006/relationships/hyperlink" Target="consultantplus://offline/ref=3988DAD3F0D78A474522AB5A4A9F8DF3D935C5BF5B7BC89090323777559F34CEC550986B2E9E59E00C62366FD27C25C6EDB6DB4124981C68l9I5J" TargetMode="External"/><Relationship Id="rId129" Type="http://schemas.openxmlformats.org/officeDocument/2006/relationships/hyperlink" Target="consultantplus://offline/ref=3988DAD3F0D78A474522AB5A4A9F8DF3D935C5BF5B7BC89090323777559F34CEC550986B2E9E58E10D62366FD27C25C6EDB6DB4124981C68l9I5J" TargetMode="External"/><Relationship Id="rId54" Type="http://schemas.openxmlformats.org/officeDocument/2006/relationships/hyperlink" Target="consultantplus://offline/ref=3988DAD3F0D78A474522AB5A4A9F8DF3D935C5BF5B7BC89090323777559F34CEC550986B2E9E58E10962366FD27C25C6EDB6DB4124981C68l9I5J" TargetMode="External"/><Relationship Id="rId75" Type="http://schemas.openxmlformats.org/officeDocument/2006/relationships/hyperlink" Target="consultantplus://offline/ref=3988DAD3F0D78A474522AB5A4A9F8DF3D935C5BF5B7BC89090323777559F34CEC550986B2E9E59E70E62366FD27C25C6EDB6DB4124981C68l9I5J" TargetMode="External"/><Relationship Id="rId96" Type="http://schemas.openxmlformats.org/officeDocument/2006/relationships/hyperlink" Target="consultantplus://offline/ref=3988DAD3F0D78A474522AB5A4A9F8DF3D935C5BF5B7BC89090323777559F34CEC550986B2E9E59E40162366FD27C25C6EDB6DB4124981C68l9I5J" TargetMode="External"/><Relationship Id="rId140" Type="http://schemas.openxmlformats.org/officeDocument/2006/relationships/hyperlink" Target="consultantplus://offline/ref=3988DAD3F0D78A474522AB5A4A9F8DF3D935C5BF5B7BC89090323777559F34CEC550986B2E9E5AE40862366FD27C25C6EDB6DB4124981C68l9I5J" TargetMode="External"/><Relationship Id="rId161" Type="http://schemas.openxmlformats.org/officeDocument/2006/relationships/hyperlink" Target="consultantplus://offline/ref=3988DAD3F0D78A474522AB5A4A9F8DF3D93ACBB3507EC89090323777559F34CEC550986B2E9E58E10E62366FD27C25C6EDB6DB4124981C68l9I5J" TargetMode="External"/><Relationship Id="rId1" Type="http://schemas.openxmlformats.org/officeDocument/2006/relationships/numbering" Target="numbering.xml"/><Relationship Id="rId6" Type="http://schemas.openxmlformats.org/officeDocument/2006/relationships/hyperlink" Target="http://www.consultant.ru" TargetMode="External"/><Relationship Id="rId23" Type="http://schemas.openxmlformats.org/officeDocument/2006/relationships/hyperlink" Target="consultantplus://offline/ref=3988DAD3F0D78A474522AB5A4A9F8DF3D833CEB75C7FC89090323777559F34CEC550986B2E9E5BEE0F62366FD27C25C6EDB6DB4124981C68l9I5J" TargetMode="External"/><Relationship Id="rId28" Type="http://schemas.openxmlformats.org/officeDocument/2006/relationships/hyperlink" Target="consultantplus://offline/ref=3988DAD3F0D78A474522AB5A4A9F8DF3D935C5BF5B7BC89090323777559F34CEC550986B2E9E58E10F62366FD27C25C6EDB6DB4124981C68l9I5J" TargetMode="External"/><Relationship Id="rId49" Type="http://schemas.openxmlformats.org/officeDocument/2006/relationships/hyperlink" Target="consultantplus://offline/ref=3988DAD3F0D78A474522AB5A4A9F8DF3D935C5BF5B7BC89090323777559F34CEC550986B2E9E58E20162366FD27C25C6EDB6DB4124981C68l9I5J" TargetMode="External"/><Relationship Id="rId114" Type="http://schemas.openxmlformats.org/officeDocument/2006/relationships/hyperlink" Target="consultantplus://offline/ref=3988DAD3F0D78A474522AB5A4A9F8DF3DA3BCCBE5C76C89090323777559F34CED750C0672C9F46E60B77603E97l2I1J" TargetMode="External"/><Relationship Id="rId119" Type="http://schemas.openxmlformats.org/officeDocument/2006/relationships/hyperlink" Target="consultantplus://offline/ref=3988DAD3F0D78A474522AB5A4A9F8DF3D935C5BF5B7BC89090323777559F34CEC550986B2E9E59EF0862366FD27C25C6EDB6DB4124981C68l9I5J" TargetMode="External"/><Relationship Id="rId44" Type="http://schemas.openxmlformats.org/officeDocument/2006/relationships/hyperlink" Target="consultantplus://offline/ref=3988DAD3F0D78A474522AB5A4A9F8DF3D93AC5B45D7AC89090323777559F34CEC550986B2E9E58E60E62366FD27C25C6EDB6DB4124981C68l9I5J" TargetMode="External"/><Relationship Id="rId60" Type="http://schemas.openxmlformats.org/officeDocument/2006/relationships/hyperlink" Target="consultantplus://offline/ref=3988DAD3F0D78A474522AB5A4A9F8DF3D935C5BF5B7BC89090323777559F34CEC550986B2E9E58E00A62366FD27C25C6EDB6DB4124981C68l9I5J" TargetMode="External"/><Relationship Id="rId65" Type="http://schemas.openxmlformats.org/officeDocument/2006/relationships/hyperlink" Target="consultantplus://offline/ref=3988DAD3F0D78A474522AB5A4A9F8DF3D935C5BF5B7BC89090323777559F34CEC550986B2E9E58E00E62366FD27C25C6EDB6DB4124981C68l9I5J" TargetMode="External"/><Relationship Id="rId81" Type="http://schemas.openxmlformats.org/officeDocument/2006/relationships/hyperlink" Target="consultantplus://offline/ref=3988DAD3F0D78A474522AB5A4A9F8DF3D935C5BF5B7BC89090323777559F34CEC550986B2E9E5AE40862366FD27C25C6EDB6DB4124981C68l9I5J" TargetMode="External"/><Relationship Id="rId86" Type="http://schemas.openxmlformats.org/officeDocument/2006/relationships/hyperlink" Target="consultantplus://offline/ref=3988DAD3F0D78A474522AB5A4A9F8DF3D93BC8B1507DC89090323777559F34CED750C0672C9F46E60B77603E97l2I1J" TargetMode="External"/><Relationship Id="rId130" Type="http://schemas.openxmlformats.org/officeDocument/2006/relationships/hyperlink" Target="consultantplus://offline/ref=3988DAD3F0D78A474522AB5A4A9F8DF3D935C5BF5B7BC89090323777559F34CEC550986B2E9E59EE0B62366FD27C25C6EDB6DB4124981C68l9I5J" TargetMode="External"/><Relationship Id="rId135" Type="http://schemas.openxmlformats.org/officeDocument/2006/relationships/hyperlink" Target="consultantplus://offline/ref=3988DAD3F0D78A474522AB5A4A9F8DF3D935C5BF5B7BC89090323777559F34CEC550986B2E9E59EE0B62366FD27C25C6EDB6DB4124981C68l9I5J" TargetMode="External"/><Relationship Id="rId151" Type="http://schemas.openxmlformats.org/officeDocument/2006/relationships/hyperlink" Target="consultantplus://offline/ref=3988DAD3F0D78A474522AB5A4A9F8DF3D935C5BF5B7BC89090323777559F34CEC550986B2E9E5AE20962366FD27C25C6EDB6DB4124981C68l9I5J" TargetMode="External"/><Relationship Id="rId156" Type="http://schemas.openxmlformats.org/officeDocument/2006/relationships/hyperlink" Target="consultantplus://offline/ref=3988DAD3F0D78A474522AB5A4A9F8DF3D935C5BF5B7BC89090323777559F34CEC550986B2E9E5AE30E62366FD27C25C6EDB6DB4124981C68l9I5J" TargetMode="External"/><Relationship Id="rId172" Type="http://schemas.openxmlformats.org/officeDocument/2006/relationships/customXml" Target="../customXml/item1.xml"/><Relationship Id="rId13" Type="http://schemas.openxmlformats.org/officeDocument/2006/relationships/hyperlink" Target="consultantplus://offline/ref=3988DAD3F0D78A474522AB5A4A9F8DF3D93ACBB252299F92C16739725DCF7CDE8B15956A2C9C5AEC5D38266B9B2B29DAEDAAC4413A9Bl1I4J" TargetMode="External"/><Relationship Id="rId18" Type="http://schemas.openxmlformats.org/officeDocument/2006/relationships/hyperlink" Target="consultantplus://offline/ref=3988DAD3F0D78A474522AB5A4A9F8DF3D935C5BF5B7BC89090323777559F34CEC550986B2E9E58E30C62366FD27C25C6EDB6DB4124981C68l9I5J" TargetMode="External"/><Relationship Id="rId39" Type="http://schemas.openxmlformats.org/officeDocument/2006/relationships/hyperlink" Target="consultantplus://offline/ref=3988DAD3F0D78A474522AB5A4A9F8DF3D935C5BF5B7BC89090323777559F34CEC550986B2E9E59EE0862366FD27C25C6EDB6DB4124981C68l9I5J" TargetMode="External"/><Relationship Id="rId109" Type="http://schemas.openxmlformats.org/officeDocument/2006/relationships/hyperlink" Target="consultantplus://offline/ref=3988DAD3F0D78A474522AB5A4A9F8DF3D935C5BF5B7BC89090323777559F34CEC550986B2E9E59E00C62366FD27C25C6EDB6DB4124981C68l9I5J" TargetMode="External"/><Relationship Id="rId34" Type="http://schemas.openxmlformats.org/officeDocument/2006/relationships/hyperlink" Target="consultantplus://offline/ref=3988DAD3F0D78A474522AB5A4A9F8DF3D935C5BF5B7BC89090323777559F34CEC550986B2E9E58E10962366FD27C25C6EDB6DB4124981C68l9I5J" TargetMode="External"/><Relationship Id="rId50" Type="http://schemas.openxmlformats.org/officeDocument/2006/relationships/hyperlink" Target="consultantplus://offline/ref=3988DAD3F0D78A474522AB5A4A9F8DF3D935C5BF5B7BC89090323777559F34CEC550986B2E9E59E40D62366FD27C25C6EDB6DB4124981C68l9I5J" TargetMode="External"/><Relationship Id="rId55" Type="http://schemas.openxmlformats.org/officeDocument/2006/relationships/hyperlink" Target="consultantplus://offline/ref=3988DAD3F0D78A474522AB5A4A9F8DF3D93AC5B45D7AC89090323777559F34CEC550986B2E9E58E60E62366FD27C25C6EDB6DB4124981C68l9I5J" TargetMode="External"/><Relationship Id="rId76" Type="http://schemas.openxmlformats.org/officeDocument/2006/relationships/hyperlink" Target="consultantplus://offline/ref=3988DAD3F0D78A474522AB5A4A9F8DF3D832C8B55A76C89090323777559F34CEC550986B2E9E58E60862366FD27C25C6EDB6DB4124981C68l9I5J" TargetMode="External"/><Relationship Id="rId97" Type="http://schemas.openxmlformats.org/officeDocument/2006/relationships/hyperlink" Target="consultantplus://offline/ref=3988DAD3F0D78A474522AB5A4A9F8DF3D935C5BF5B7BC89090323777559F34CEC550986B2E9E59E40162366FD27C25C6EDB6DB4124981C68l9I5J" TargetMode="External"/><Relationship Id="rId104" Type="http://schemas.openxmlformats.org/officeDocument/2006/relationships/hyperlink" Target="consultantplus://offline/ref=3988DAD3F0D78A474522AB5A4A9F8DF3D935C5BF5B7BC89090323777559F34CEC550986B2E9E59E00C62366FD27C25C6EDB6DB4124981C68l9I5J" TargetMode="External"/><Relationship Id="rId120" Type="http://schemas.openxmlformats.org/officeDocument/2006/relationships/hyperlink" Target="consultantplus://offline/ref=3988DAD3F0D78A474522AB5A4A9F8DF3D935C5BF5B7BC89090323777559F34CEC550986B2E9E59EF0862366FD27C25C6EDB6DB4124981C68l9I5J" TargetMode="External"/><Relationship Id="rId125" Type="http://schemas.openxmlformats.org/officeDocument/2006/relationships/hyperlink" Target="consultantplus://offline/ref=3988DAD3F0D78A474522AB5A4A9F8DF3D93BC8B1507FC89090323777559F34CEC550986B2E9F5EE20162366FD27C25C6EDB6DB4124981C68l9I5J" TargetMode="External"/><Relationship Id="rId141" Type="http://schemas.openxmlformats.org/officeDocument/2006/relationships/hyperlink" Target="consultantplus://offline/ref=3988DAD3F0D78A474522AB5A4A9F8DF3D935C5BF5B7BC89090323777559F34CEC550986B2E9E5AE40A62366FD27C25C6EDB6DB4124981C68l9I5J" TargetMode="External"/><Relationship Id="rId146" Type="http://schemas.openxmlformats.org/officeDocument/2006/relationships/hyperlink" Target="consultantplus://offline/ref=3988DAD3F0D78A474522AB5A4A9F8DF3D935C5BF5B7BC89090323777559F34CEC550986B2E9E5AE40862366FD27C25C6EDB6DB4124981C68l9I5J" TargetMode="External"/><Relationship Id="rId167" Type="http://schemas.openxmlformats.org/officeDocument/2006/relationships/hyperlink" Target="consultantplus://offline/ref=3988DAD3F0D78A474522AB5A4A9F8DF3D935C5BF5B7BC89090323777559F34CEC550986B2E9E5BE60D62366FD27C25C6EDB6DB4124981C68l9I5J" TargetMode="External"/><Relationship Id="rId7" Type="http://schemas.openxmlformats.org/officeDocument/2006/relationships/hyperlink" Target="consultantplus://offline/ref=3988DAD3F0D78A474522AB5A4A9F8DF3D833CCB65979C89090323777559F34CEC550986B2E9E5AE40C62366FD27C25C6EDB6DB4124981C68l9I5J" TargetMode="External"/><Relationship Id="rId71" Type="http://schemas.openxmlformats.org/officeDocument/2006/relationships/hyperlink" Target="consultantplus://offline/ref=3988DAD3F0D78A474522AB5A4A9F8DF3D93BC8B1507DC89090323777559F34CEC550986B2E9E5FEE0D62366FD27C25C6EDB6DB4124981C68l9I5J" TargetMode="External"/><Relationship Id="rId92" Type="http://schemas.openxmlformats.org/officeDocument/2006/relationships/hyperlink" Target="consultantplus://offline/ref=3988DAD3F0D78A474522AB5A4A9F8DF3D932CDBF5B7FC89090323777559F34CED750C0672C9F46E60B77603E97l2I1J" TargetMode="External"/><Relationship Id="rId162" Type="http://schemas.openxmlformats.org/officeDocument/2006/relationships/hyperlink" Target="consultantplus://offline/ref=3988DAD3F0D78A474522AB5A4A9F8DF3D935C5BF5B7BC89090323777559F34CEC550986B2E9E5AE20B62366FD27C25C6EDB6DB4124981C68l9I5J" TargetMode="External"/><Relationship Id="rId2" Type="http://schemas.openxmlformats.org/officeDocument/2006/relationships/styles" Target="styles.xml"/><Relationship Id="rId29" Type="http://schemas.openxmlformats.org/officeDocument/2006/relationships/hyperlink" Target="consultantplus://offline/ref=3988DAD3F0D78A474522AB5A4A9F8DF3D935C5BF5B7BC89090323777559F34CEC550986B2E9E58E20862366FD27C25C6EDB6DB4124981C68l9I5J" TargetMode="External"/><Relationship Id="rId24" Type="http://schemas.openxmlformats.org/officeDocument/2006/relationships/hyperlink" Target="consultantplus://offline/ref=3988DAD3F0D78A474522AB5A4A9F8DF3D93AC5B45D7AC89090323777559F34CEC550986B2E9E58E60E62366FD27C25C6EDB6DB4124981C68l9I5J" TargetMode="External"/><Relationship Id="rId40" Type="http://schemas.openxmlformats.org/officeDocument/2006/relationships/hyperlink" Target="consultantplus://offline/ref=3988DAD3F0D78A474522AB5A4A9F8DF3D935C5BF5B7BC89090323777559F34CEC550986B2E9E58E10F62366FD27C25C6EDB6DB4124981C68l9I5J" TargetMode="External"/><Relationship Id="rId45" Type="http://schemas.openxmlformats.org/officeDocument/2006/relationships/hyperlink" Target="consultantplus://offline/ref=3988DAD3F0D78A474522AB5A4A9F8DF3D935C5BF5B7BC89090323777559F34CEC550986B2E9E58E10F62366FD27C25C6EDB6DB4124981C68l9I5J" TargetMode="External"/><Relationship Id="rId66" Type="http://schemas.openxmlformats.org/officeDocument/2006/relationships/hyperlink" Target="consultantplus://offline/ref=3988DAD3F0D78A474522AB5A4A9F8DF3D935C5BF5B7BC89090323777559F34CEC550986B2E9E58E00162366FD27C25C6EDB6DB4124981C68l9I5J" TargetMode="External"/><Relationship Id="rId87" Type="http://schemas.openxmlformats.org/officeDocument/2006/relationships/hyperlink" Target="consultantplus://offline/ref=3988DAD3F0D78A474522AB5A4A9F8DF3D935C5BF5B7BC89090323777559F34CEC550986B2E9E59E70162366FD27C25C6EDB6DB4124981C68l9I5J" TargetMode="External"/><Relationship Id="rId110" Type="http://schemas.openxmlformats.org/officeDocument/2006/relationships/hyperlink" Target="consultantplus://offline/ref=3988DAD3F0D78A474522AB5A4A9F8DF3D935C5BF5B7BC89090323777559F34CEC550986B2E9E59EF0962366FD27C25C6EDB6DB4124981C68l9I5J" TargetMode="External"/><Relationship Id="rId115" Type="http://schemas.openxmlformats.org/officeDocument/2006/relationships/hyperlink" Target="consultantplus://offline/ref=3988DAD3F0D78A474522AB5A4A9F8DF3D935C5BF5B7BC89090323777559F34CEC550986B2E9E58E10D62366FD27C25C6EDB6DB4124981C68l9I5J" TargetMode="External"/><Relationship Id="rId131" Type="http://schemas.openxmlformats.org/officeDocument/2006/relationships/hyperlink" Target="consultantplus://offline/ref=3988DAD3F0D78A474522AB5A4A9F8DF3D833CEB6517AC89090323777559F34CED750C0672C9F46E60B77603E97l2I1J" TargetMode="External"/><Relationship Id="rId136" Type="http://schemas.openxmlformats.org/officeDocument/2006/relationships/hyperlink" Target="consultantplus://offline/ref=3988DAD3F0D78A474522AB5A4A9F8DF3D935C5BF5B7BC89090323777559F34CEC550986B2E9E5AE60F62366FD27C25C6EDB6DB4124981C68l9I5J" TargetMode="External"/><Relationship Id="rId157" Type="http://schemas.openxmlformats.org/officeDocument/2006/relationships/hyperlink" Target="consultantplus://offline/ref=3988DAD3F0D78A474522AB5A4A9F8DF3D935C5BF5B7BC89090323777559F34CEC550986B2E9E5AE30E62366FD27C25C6EDB6DB4124981C68l9I5J" TargetMode="External"/><Relationship Id="rId61" Type="http://schemas.openxmlformats.org/officeDocument/2006/relationships/hyperlink" Target="consultantplus://offline/ref=3988DAD3F0D78A474522AB5A4A9F8DF3D935C5BF5B7BC89090323777559F34CEC550986B2E9E58E00A62366FD27C25C6EDB6DB4124981C68l9I5J" TargetMode="External"/><Relationship Id="rId82" Type="http://schemas.openxmlformats.org/officeDocument/2006/relationships/hyperlink" Target="consultantplus://offline/ref=3988DAD3F0D78A474522AB5A4A9F8DF3D935C5BF5B7BC89090323777559F34CEC550986B2E9E59E50F62366FD27C25C6EDB6DB4124981C68l9I5J" TargetMode="External"/><Relationship Id="rId152" Type="http://schemas.openxmlformats.org/officeDocument/2006/relationships/hyperlink" Target="consultantplus://offline/ref=3988DAD3F0D78A474522AB5A4A9F8DF3D935C5BF5B7BC89090323777559F34CEC550986B2E9E5AE20962366FD27C25C6EDB6DB4124981C68l9I5J" TargetMode="External"/><Relationship Id="rId173" Type="http://schemas.openxmlformats.org/officeDocument/2006/relationships/customXml" Target="../customXml/item2.xml"/><Relationship Id="rId19" Type="http://schemas.openxmlformats.org/officeDocument/2006/relationships/hyperlink" Target="consultantplus://offline/ref=3988DAD3F0D78A474522AB5A4A9F8DF3D833CCB65979C89090323777559F34CEC550986B2E9E5AE40A62366FD27C25C6EDB6DB4124981C68l9I5J" TargetMode="External"/><Relationship Id="rId14" Type="http://schemas.openxmlformats.org/officeDocument/2006/relationships/hyperlink" Target="consultantplus://offline/ref=3988DAD3F0D78A474522AB5A4A9F8DF3D935C5BF5B78C89090323777559F34CEC550986B2E9E59E60062366FD27C25C6EDB6DB4124981C68l9I5J" TargetMode="External"/><Relationship Id="rId30" Type="http://schemas.openxmlformats.org/officeDocument/2006/relationships/hyperlink" Target="consultantplus://offline/ref=3988DAD3F0D78A474522AB5A4A9F8DF3D935C5BF5B7BC89090323777559F34CEC550986B2E9E58E20162366FD27C25C6EDB6DB4124981C68l9I5J" TargetMode="External"/><Relationship Id="rId35" Type="http://schemas.openxmlformats.org/officeDocument/2006/relationships/hyperlink" Target="consultantplus://offline/ref=3988DAD3F0D78A474522AB5A4A9F8DF3D935C5BF5B7BC89090323777559F34CEC550986B2E9E58E20162366FD27C25C6EDB6DB4124981C68l9I5J" TargetMode="External"/><Relationship Id="rId56" Type="http://schemas.openxmlformats.org/officeDocument/2006/relationships/hyperlink" Target="consultantplus://offline/ref=3988DAD3F0D78A474522AB5A4A9F8DF3D935C5BF5B7BC89090323777559F34CEC550986B2E9E58E30C62366FD27C25C6EDB6DB4124981C68l9I5J" TargetMode="External"/><Relationship Id="rId77" Type="http://schemas.openxmlformats.org/officeDocument/2006/relationships/hyperlink" Target="consultantplus://offline/ref=3988DAD3F0D78A474522AB5A4A9F8DF3D832C8B25D76C89090323777559F34CEC55098682A9D5DEC5D38266B9B2B29DAEDAAC4413A9Bl1I4J" TargetMode="External"/><Relationship Id="rId100" Type="http://schemas.openxmlformats.org/officeDocument/2006/relationships/hyperlink" Target="consultantplus://offline/ref=3988DAD3F0D78A474522AB5A4A9F8DF3D935C5BF5B7BC89090323777559F34CEC550986B2E9E59E00862366FD27C25C6EDB6DB4124981C68l9I5J" TargetMode="External"/><Relationship Id="rId105" Type="http://schemas.openxmlformats.org/officeDocument/2006/relationships/hyperlink" Target="consultantplus://offline/ref=3988DAD3F0D78A474522AB5A4A9F8DF3D833CFB55D7BC89090323777559F34CED750C0672C9F46E60B77603E97l2I1J" TargetMode="External"/><Relationship Id="rId126" Type="http://schemas.openxmlformats.org/officeDocument/2006/relationships/hyperlink" Target="consultantplus://offline/ref=3988DAD3F0D78A474522AB5A4A9F8DF3D935C5BF5B7BC89090323777559F34CEC550986B2E9E59E00C62366FD27C25C6EDB6DB4124981C68l9I5J" TargetMode="External"/><Relationship Id="rId147" Type="http://schemas.openxmlformats.org/officeDocument/2006/relationships/hyperlink" Target="consultantplus://offline/ref=3988DAD3F0D78A474522AB5A4A9F8DF3D935C5BF5B7BC89090323777559F34CEC550986B2E9E59E70C62366FD27C25C6EDB6DB4124981C68l9I5J" TargetMode="External"/><Relationship Id="rId168" Type="http://schemas.openxmlformats.org/officeDocument/2006/relationships/hyperlink" Target="consultantplus://offline/ref=3988DAD3F0D78A474522AB5A4A9F8DF3D935C5BF5B7BC89090323777559F34CEC550986B2E9E5BE70B62366FD27C25C6EDB6DB4124981C68l9I5J" TargetMode="External"/><Relationship Id="rId8" Type="http://schemas.openxmlformats.org/officeDocument/2006/relationships/hyperlink" Target="consultantplus://offline/ref=3988DAD3F0D78A474522AB5A4A9F8DF3D832CDB05C78C89090323777559F34CEC550986B2E9E5AE60C62366FD27C25C6EDB6DB4124981C68l9I5J" TargetMode="External"/><Relationship Id="rId51" Type="http://schemas.openxmlformats.org/officeDocument/2006/relationships/hyperlink" Target="consultantplus://offline/ref=3988DAD3F0D78A474522AB5A4A9F8DF3D93AC5B45D7AC89090323777559F34CEC550986B2E9E58E60E62366FD27C25C6EDB6DB4124981C68l9I5J" TargetMode="External"/><Relationship Id="rId72" Type="http://schemas.openxmlformats.org/officeDocument/2006/relationships/hyperlink" Target="consultantplus://offline/ref=3988DAD3F0D78A474522AB5A4A9F8DF3D935C5BF5B7BC89090323777559F34CEC550986B2E9E59E70C62366FD27C25C6EDB6DB4124981C68l9I5J" TargetMode="External"/><Relationship Id="rId93" Type="http://schemas.openxmlformats.org/officeDocument/2006/relationships/hyperlink" Target="consultantplus://offline/ref=3988DAD3F0D78A474522AB5A4A9F8DF3D933CCB75D79C89090323777559F34CEC550986B2E9E58E60862366FD27C25C6EDB6DB4124981C68l9I5J" TargetMode="External"/><Relationship Id="rId98" Type="http://schemas.openxmlformats.org/officeDocument/2006/relationships/hyperlink" Target="consultantplus://offline/ref=3988DAD3F0D78A474522AB5A4A9F8DF3D935C5BF5B7BC89090323777559F34CEC550986B2E9E58E30062366FD27C25C6EDB6DB4124981C68l9I5J" TargetMode="External"/><Relationship Id="rId121" Type="http://schemas.openxmlformats.org/officeDocument/2006/relationships/hyperlink" Target="consultantplus://offline/ref=3988DAD3F0D78A474522AB5A4A9F8DF3D935C5BF5B7BC89090323777559F34CEC550986B2E9E59E00C62366FD27C25C6EDB6DB4124981C68l9I5J" TargetMode="External"/><Relationship Id="rId142" Type="http://schemas.openxmlformats.org/officeDocument/2006/relationships/hyperlink" Target="consultantplus://offline/ref=3988DAD3F0D78A474522AB5A4A9F8DF3D935C5BF5B7BC89090323777559F34CEC550986B2E9E5AE40D62366FD27C25C6EDB6DB4124981C68l9I5J" TargetMode="External"/><Relationship Id="rId163" Type="http://schemas.openxmlformats.org/officeDocument/2006/relationships/hyperlink" Target="consultantplus://offline/ref=3988DAD3F0D78A474522AB5A4A9F8DF3D935C5BF5B7BC89090323777559F34CEC550986B2E9E5AE20A62366FD27C25C6EDB6DB4124981C68l9I5J" TargetMode="External"/><Relationship Id="rId3" Type="http://schemas.microsoft.com/office/2007/relationships/stylesWithEffects" Target="stylesWithEffects.xml"/><Relationship Id="rId25" Type="http://schemas.openxmlformats.org/officeDocument/2006/relationships/hyperlink" Target="consultantplus://offline/ref=3988DAD3F0D78A474522AB5A4A9F8DF3D93AC5B45D7AC89090323777559F34CEC550986B2E9E58E60E62366FD27C25C6EDB6DB4124981C68l9I5J" TargetMode="External"/><Relationship Id="rId46" Type="http://schemas.openxmlformats.org/officeDocument/2006/relationships/hyperlink" Target="consultantplus://offline/ref=3988DAD3F0D78A474522AB5A4A9F8DF3D935C5BF5B7BC89090323777559F34CEC550986B2E9E59E00C62366FD27C25C6EDB6DB4124981C68l9I5J" TargetMode="External"/><Relationship Id="rId67" Type="http://schemas.openxmlformats.org/officeDocument/2006/relationships/hyperlink" Target="consultantplus://offline/ref=3988DAD3F0D78A474522AB5A4A9F8DF3D935C5BF5B7BC89090323777559F34CEC550986B2E9E58E00A62366FD27C25C6EDB6DB4124981C68l9I5J" TargetMode="External"/><Relationship Id="rId116" Type="http://schemas.openxmlformats.org/officeDocument/2006/relationships/hyperlink" Target="consultantplus://offline/ref=3988DAD3F0D78A474522AB5A4A9F8DF3D833CEBE5A77C89090323777559F34CEC550986B2E995BE10F62366FD27C25C6EDB6DB4124981C68l9I5J" TargetMode="External"/><Relationship Id="rId137" Type="http://schemas.openxmlformats.org/officeDocument/2006/relationships/hyperlink" Target="consultantplus://offline/ref=3988DAD3F0D78A474522AB5A4A9F8DF3D935C5BF5B7BC89090323777559F34CEC550986B2E9E5AE40862366FD27C25C6EDB6DB4124981C68l9I5J" TargetMode="External"/><Relationship Id="rId158" Type="http://schemas.openxmlformats.org/officeDocument/2006/relationships/hyperlink" Target="consultantplus://offline/ref=3988DAD3F0D78A474522AB5A4A9F8DF3D935C5BF5B7BC89090323777559F34CEC550986B2E9E5AE20962366FD27C25C6EDB6DB4124981C68l9I5J" TargetMode="External"/><Relationship Id="rId20" Type="http://schemas.openxmlformats.org/officeDocument/2006/relationships/hyperlink" Target="consultantplus://offline/ref=3988DAD3F0D78A474522AB5A4A9F8DF3D833CCB65979C89090323777559F34CEC550986B2E9E5AE40162366FD27C25C6EDB6DB4124981C68l9I5J" TargetMode="External"/><Relationship Id="rId41" Type="http://schemas.openxmlformats.org/officeDocument/2006/relationships/hyperlink" Target="consultantplus://offline/ref=3988DAD3F0D78A474522AB5A4A9F8DF3D935C5BF5B7BC89090323777559F34CEC550986B2E9E58E20F62366FD27C25C6EDB6DB4124981C68l9I5J" TargetMode="External"/><Relationship Id="rId62" Type="http://schemas.openxmlformats.org/officeDocument/2006/relationships/hyperlink" Target="consultantplus://offline/ref=3988DAD3F0D78A474522AB5A4A9F8DF3D935C5BF5B7BC89090323777559F34CEC550986B2E9E58E00A62366FD27C25C6EDB6DB4124981C68l9I5J" TargetMode="External"/><Relationship Id="rId83" Type="http://schemas.openxmlformats.org/officeDocument/2006/relationships/hyperlink" Target="consultantplus://offline/ref=3988DAD3F0D78A474522AB5A4A9F8DF3D935C5BF5B7BC89090323777559F34CEC550986B2E9E59E40962366FD27C25C6EDB6DB4124981C68l9I5J" TargetMode="External"/><Relationship Id="rId88" Type="http://schemas.openxmlformats.org/officeDocument/2006/relationships/hyperlink" Target="consultantplus://offline/ref=3988DAD3F0D78A474522AB5A4A9F8DF3D935C5BF5B7BC89090323777559F34CEC550986B2E9E59E70062366FD27C25C6EDB6DB4124981C68l9I5J" TargetMode="External"/><Relationship Id="rId111" Type="http://schemas.openxmlformats.org/officeDocument/2006/relationships/hyperlink" Target="consultantplus://offline/ref=3988DAD3F0D78A474522AB5A4A9F8DF3D935C5BF5B7BC89090323777559F34CEC550986B2E9E5AE30E62366FD27C25C6EDB6DB4124981C68l9I5J" TargetMode="External"/><Relationship Id="rId132" Type="http://schemas.openxmlformats.org/officeDocument/2006/relationships/hyperlink" Target="consultantplus://offline/ref=3988DAD3F0D78A474522AB5A4A9F8DF3D935C5BF5B7BC89090323777559F34CEC550986B2E9E59EE0D62366FD27C25C6EDB6DB4124981C68l9I5J" TargetMode="External"/><Relationship Id="rId153" Type="http://schemas.openxmlformats.org/officeDocument/2006/relationships/hyperlink" Target="consultantplus://offline/ref=3988DAD3F0D78A474522AB5A4A9F8DF3D935C5BF5B7BC89090323777559F34CEC550986B2E9E5AE20862366FD27C25C6EDB6DB4124981C68l9I5J" TargetMode="External"/><Relationship Id="rId174" Type="http://schemas.openxmlformats.org/officeDocument/2006/relationships/customXml" Target="../customXml/item3.xml"/><Relationship Id="rId15" Type="http://schemas.openxmlformats.org/officeDocument/2006/relationships/hyperlink" Target="consultantplus://offline/ref=3988DAD3F0D78A474522AB5A4A9F8DF3D935C4B5517EC89090323777559F34CEC550986B2E9E58EF0F62366FD27C25C6EDB6DB4124981C68l9I5J" TargetMode="External"/><Relationship Id="rId36" Type="http://schemas.openxmlformats.org/officeDocument/2006/relationships/hyperlink" Target="consultantplus://offline/ref=3988DAD3F0D78A474522AB5A4A9F8DF3D935C5BF5B7BC89090323777559F34CEC550986B2E9E58E10962366FD27C25C6EDB6DB4124981C68l9I5J" TargetMode="External"/><Relationship Id="rId57" Type="http://schemas.openxmlformats.org/officeDocument/2006/relationships/hyperlink" Target="consultantplus://offline/ref=3988DAD3F0D78A474522AB5A4A9F8DF3D935C5BF5B7BC89090323777559F34CEC550986B2E9E58E10F62366FD27C25C6EDB6DB4124981C68l9I5J" TargetMode="External"/><Relationship Id="rId106" Type="http://schemas.openxmlformats.org/officeDocument/2006/relationships/hyperlink" Target="consultantplus://offline/ref=3988DAD3F0D78A474522AB5A4A9F8DF3D935C5BF5B7BC89090323777559F34CEC550986B2E9E59E00C62366FD27C25C6EDB6DB4124981C68l9I5J" TargetMode="External"/><Relationship Id="rId127" Type="http://schemas.openxmlformats.org/officeDocument/2006/relationships/hyperlink" Target="consultantplus://offline/ref=3988DAD3F0D78A474522AB5A4A9F8DF3D935C5BF5B7BC89090323777559F34CEC550986B2E9E59EE0862366FD27C25C6EDB6DB4124981C68l9I5J" TargetMode="External"/><Relationship Id="rId10" Type="http://schemas.openxmlformats.org/officeDocument/2006/relationships/hyperlink" Target="consultantplus://offline/ref=3988DAD3F0D78A474522AB5A4A9F8DF3D832C8B65F76C89090323777559F34CEC550986B2E9E59E70C62366FD27C25C6EDB6DB4124981C68l9I5J" TargetMode="External"/><Relationship Id="rId31" Type="http://schemas.openxmlformats.org/officeDocument/2006/relationships/hyperlink" Target="consultantplus://offline/ref=3988DAD3F0D78A474522AB5A4A9F8DF3D93AC5B45D7AC89090323777559F34CEC550986B2E9E58E60E62366FD27C25C6EDB6DB4124981C68l9I5J" TargetMode="External"/><Relationship Id="rId52" Type="http://schemas.openxmlformats.org/officeDocument/2006/relationships/hyperlink" Target="consultantplus://offline/ref=3988DAD3F0D78A474522AB5A4A9F8DF3D935C5BF5B7BC89090323777559F34CEC550986B2E9E59E00C62366FD27C25C6EDB6DB4124981C68l9I5J" TargetMode="External"/><Relationship Id="rId73" Type="http://schemas.openxmlformats.org/officeDocument/2006/relationships/hyperlink" Target="consultantplus://offline/ref=3988DAD3F0D78A474522AB5A4A9F8DF3D935C5BF5B7BC89090323777559F34CEC550986B2E9E59E70C62366FD27C25C6EDB6DB4124981C68l9I5J" TargetMode="External"/><Relationship Id="rId78" Type="http://schemas.openxmlformats.org/officeDocument/2006/relationships/hyperlink" Target="consultantplus://offline/ref=3988DAD3F0D78A474522AB5A4A9F8DF3D832C8B25D76C89090323777559F34CEC550986B2E9F58E40F62366FD27C25C6EDB6DB4124981C68l9I5J" TargetMode="External"/><Relationship Id="rId94" Type="http://schemas.openxmlformats.org/officeDocument/2006/relationships/hyperlink" Target="consultantplus://offline/ref=3988DAD3F0D78A474522AB5A4A9F8DF3D935C5BF5B7BC89090323777559F34CEC550986B2E9E59E40162366FD27C25C6EDB6DB4124981C68l9I5J" TargetMode="External"/><Relationship Id="rId99" Type="http://schemas.openxmlformats.org/officeDocument/2006/relationships/hyperlink" Target="consultantplus://offline/ref=3988DAD3F0D78A474522AB5A4A9F8DF3D935C5BF5B7BC89090323777559F34CEC550986B2E9E59E40162366FD27C25C6EDB6DB4124981C68l9I5J" TargetMode="External"/><Relationship Id="rId101" Type="http://schemas.openxmlformats.org/officeDocument/2006/relationships/hyperlink" Target="consultantplus://offline/ref=3988DAD3F0D78A474522AB5A4A9F8DF3D935C5BF5B7BC89090323777559F34CEC550986B2E9E59E00C62366FD27C25C6EDB6DB4124981C68l9I5J" TargetMode="External"/><Relationship Id="rId122" Type="http://schemas.openxmlformats.org/officeDocument/2006/relationships/hyperlink" Target="consultantplus://offline/ref=3988DAD3F0D78A474522AB5A4A9F8DF3D935C5BF5B7BC89090323777559F34CEC550986B2E9E59E00C62366FD27C25C6EDB6DB4124981C68l9I5J" TargetMode="External"/><Relationship Id="rId143" Type="http://schemas.openxmlformats.org/officeDocument/2006/relationships/hyperlink" Target="consultantplus://offline/ref=3988DAD3F0D78A474522AB5A4A9F8DF3D935C5BF5B7BC89090323777559F34CEC550986B2E9E5AE40C62366FD27C25C6EDB6DB4124981C68l9I5J" TargetMode="External"/><Relationship Id="rId148" Type="http://schemas.openxmlformats.org/officeDocument/2006/relationships/hyperlink" Target="consultantplus://offline/ref=3988DAD3F0D78A474522AB5A4A9F8DF3D935C5BF5B7BC89090323777559F34CEC550986B2E9E5AE30E62366FD27C25C6EDB6DB4124981C68l9I5J" TargetMode="External"/><Relationship Id="rId164" Type="http://schemas.openxmlformats.org/officeDocument/2006/relationships/hyperlink" Target="consultantplus://offline/ref=3988DAD3F0D78A474522AB5A4A9F8DF3D935C5BF5B7BC89090323777559F34CEC550986B2E9E5BE70162366FD27C25C6EDB6DB4124981C68l9I5J" TargetMode="External"/><Relationship Id="rId169" Type="http://schemas.openxmlformats.org/officeDocument/2006/relationships/hyperlink" Target="consultantplus://offline/ref=3988DAD3F0D78A474522AB5A4A9F8DF3D935C5BF5B7BC89090323777559F34CEC550986B2E9E5BE70A62366FD27C25C6EDB6DB4124981C68l9I5J" TargetMode="External"/><Relationship Id="rId4" Type="http://schemas.openxmlformats.org/officeDocument/2006/relationships/settings" Target="settings.xml"/><Relationship Id="rId9" Type="http://schemas.openxmlformats.org/officeDocument/2006/relationships/hyperlink" Target="consultantplus://offline/ref=3988DAD3F0D78A474522AB5A4A9F8DF3D832C8B65F76C89090323777559F34CEC550986B2E9E58E30A62366FD27C25C6EDB6DB4124981C68l9I5J" TargetMode="External"/><Relationship Id="rId26" Type="http://schemas.openxmlformats.org/officeDocument/2006/relationships/hyperlink" Target="consultantplus://offline/ref=3988DAD3F0D78A474522AB5A4A9F8DF3D935C5BF5B7BC89090323777559F34CEC550986B2E9E58E30062366FD27C25C6EDB6DB4124981C68l9I5J" TargetMode="External"/><Relationship Id="rId47" Type="http://schemas.openxmlformats.org/officeDocument/2006/relationships/hyperlink" Target="consultantplus://offline/ref=3988DAD3F0D78A474522AB5A4A9F8DF3D935C5BF5B7BC89090323777559F34CEC550986B2E9E58E10F62366FD27C25C6EDB6DB4124981C68l9I5J" TargetMode="External"/><Relationship Id="rId68" Type="http://schemas.openxmlformats.org/officeDocument/2006/relationships/hyperlink" Target="consultantplus://offline/ref=3988DAD3F0D78A474522AB5A4A9F8DF3D935C5BF5B7BC89090323777559F34CEC550986B2E9E5AE30E62366FD27C25C6EDB6DB4124981C68l9I5J" TargetMode="External"/><Relationship Id="rId89" Type="http://schemas.openxmlformats.org/officeDocument/2006/relationships/hyperlink" Target="consultantplus://offline/ref=3988DAD3F0D78A474522AB5A4A9F8DF3D935C5BF5B7BC89090323777559F34CEC550986B2E9E59E60962366FD27C25C6EDB6DB4124981C68l9I5J" TargetMode="External"/><Relationship Id="rId112" Type="http://schemas.openxmlformats.org/officeDocument/2006/relationships/hyperlink" Target="consultantplus://offline/ref=3988DAD3F0D78A474522AB5A4A9F8DF3D933CEBE507EC89090323777559F34CED750C0672C9F46E60B77603E97l2I1J" TargetMode="External"/><Relationship Id="rId133" Type="http://schemas.openxmlformats.org/officeDocument/2006/relationships/hyperlink" Target="consultantplus://offline/ref=3988DAD3F0D78A474522AB5A4A9F8DF3D935C5BF5B7BC89090323777559F34CEC550986B2E9E5AE60962366FD27C25C6EDB6DB4124981C68l9I5J" TargetMode="External"/><Relationship Id="rId154" Type="http://schemas.openxmlformats.org/officeDocument/2006/relationships/hyperlink" Target="consultantplus://offline/ref=3988DAD3F0D78A474522AB5A4A9F8DF3D935C5BF5B7BC89090323777559F34CEC550986B2E9E5AE20B62366FD27C25C6EDB6DB4124981C68l9I5J" TargetMode="External"/><Relationship Id="rId16" Type="http://schemas.openxmlformats.org/officeDocument/2006/relationships/hyperlink" Target="consultantplus://offline/ref=3988DAD3F0D78A474522AB5A4A9F8DF3D935C5B05D7DC89090323777559F34CEC550986B2E9E58E10B62366FD27C25C6EDB6DB4124981C68l9I5J" TargetMode="External"/><Relationship Id="rId37" Type="http://schemas.openxmlformats.org/officeDocument/2006/relationships/hyperlink" Target="consultantplus://offline/ref=3988DAD3F0D78A474522AB5A4A9F8DF3D935C5BF5B7BC89090323777559F34CEC550986B2E9E59E00C62366FD27C25C6EDB6DB4124981C68l9I5J" TargetMode="External"/><Relationship Id="rId58" Type="http://schemas.openxmlformats.org/officeDocument/2006/relationships/hyperlink" Target="consultantplus://offline/ref=3988DAD3F0D78A474522AB5A4A9F8DF3D833CCBF5078C89090323777559F34CEC550986B2E9F59E40862366FD27C25C6EDB6DB4124981C68l9I5J" TargetMode="External"/><Relationship Id="rId79" Type="http://schemas.openxmlformats.org/officeDocument/2006/relationships/hyperlink" Target="consultantplus://offline/ref=3988DAD3F0D78A474522AB5A4A9F8DF3D935C5BF5B7BC89090323777559F34CEC550986B2E9E59E50B62366FD27C25C6EDB6DB4124981C68l9I5J" TargetMode="External"/><Relationship Id="rId102" Type="http://schemas.openxmlformats.org/officeDocument/2006/relationships/hyperlink" Target="consultantplus://offline/ref=3988DAD3F0D78A474522AB5A4A9F8DF3D933CCB75D79C89090323777559F34CED750C0672C9F46E60B77603E97l2I1J" TargetMode="External"/><Relationship Id="rId123" Type="http://schemas.openxmlformats.org/officeDocument/2006/relationships/hyperlink" Target="consultantplus://offline/ref=3988DAD3F0D78A474522AB5A4A9F8DF3D93BC5B3507AC89090323777559F34CED750C0672C9F46E60B77603E97l2I1J" TargetMode="External"/><Relationship Id="rId144" Type="http://schemas.openxmlformats.org/officeDocument/2006/relationships/hyperlink" Target="consultantplus://offline/ref=3988DAD3F0D78A474522AB5A4A9F8DF3D935C5BF5B7BC89090323777559F34CEC550986B2E9E5AE40862366FD27C25C6EDB6DB4124981C68l9I5J" TargetMode="External"/><Relationship Id="rId90" Type="http://schemas.openxmlformats.org/officeDocument/2006/relationships/hyperlink" Target="consultantplus://offline/ref=3988DAD3F0D78A474522AB5A4A9F8DF3D935C5BF5B7BC89090323777559F34CEC550986B2E9E59E60862366FD27C25C6EDB6DB4124981C68l9I5J" TargetMode="External"/><Relationship Id="rId165" Type="http://schemas.openxmlformats.org/officeDocument/2006/relationships/hyperlink" Target="consultantplus://offline/ref=3988DAD3F0D78A474522AB5A4A9F8DF3D935C5BF5B7BC89090323777559F34CEC550986B2E9E5BE60962366FD27C25C6EDB6DB4124981C68l9I5J" TargetMode="External"/><Relationship Id="rId27" Type="http://schemas.openxmlformats.org/officeDocument/2006/relationships/hyperlink" Target="consultantplus://offline/ref=3988DAD3F0D78A474522AB5A4A9F8DF3D93AC5B45D7AC89090323777559F34CEC550986B2E9E58E60E62366FD27C25C6EDB6DB4124981C68l9I5J" TargetMode="External"/><Relationship Id="rId48" Type="http://schemas.openxmlformats.org/officeDocument/2006/relationships/hyperlink" Target="consultantplus://offline/ref=3988DAD3F0D78A474522AB5A4A9F8DF3D935C5BF5B7BC89090323777559F34CEC550986B2E9E58E10D62366FD27C25C6EDB6DB4124981C68l9I5J" TargetMode="External"/><Relationship Id="rId69" Type="http://schemas.openxmlformats.org/officeDocument/2006/relationships/hyperlink" Target="consultantplus://offline/ref=3988DAD3F0D78A474522AB5A4A9F8DF3D935C5BF5B7BC89090323777559F34CEC550986B2E9E5AE30E62366FD27C25C6EDB6DB4124981C68l9I5J" TargetMode="External"/><Relationship Id="rId113" Type="http://schemas.openxmlformats.org/officeDocument/2006/relationships/hyperlink" Target="consultantplus://offline/ref=3988DAD3F0D78A474522AB5A4A9F8DF3D935C5BF5B7BC89090323777559F34CEC550986B2E9E59E00C62366FD27C25C6EDB6DB4124981C68l9I5J" TargetMode="External"/><Relationship Id="rId134" Type="http://schemas.openxmlformats.org/officeDocument/2006/relationships/hyperlink" Target="consultantplus://offline/ref=3988DAD3F0D78A474522AB5A4A9F8DF3D935C5BF5B7BC89090323777559F34CEC550986B2E9E5AE60962366FD27C25C6EDB6DB4124981C68l9I5J" TargetMode="External"/><Relationship Id="rId80" Type="http://schemas.openxmlformats.org/officeDocument/2006/relationships/hyperlink" Target="consultantplus://offline/ref=3988DAD3F0D78A474522AB5A4A9F8DF3D935C5BF5B7BC89090323777559F34CEC550986B2E9E59E70C62366FD27C25C6EDB6DB4124981C68l9I5J" TargetMode="External"/><Relationship Id="rId155" Type="http://schemas.openxmlformats.org/officeDocument/2006/relationships/hyperlink" Target="consultantplus://offline/ref=3988DAD3F0D78A474522AB5A4A9F8DF3D935C5BF5B7BC89090323777559F34CEC550986B2E9E5AE20A62366FD27C25C6EDB6DB4124981C68l9I5J" TargetMode="External"/><Relationship Id="rId17" Type="http://schemas.openxmlformats.org/officeDocument/2006/relationships/hyperlink" Target="consultantplus://offline/ref=3988DAD3F0D78A474522AB5A4A9F8DF3D935C5BF5B7BC89090323777559F34CEC550986B2E9E58E30C62366FD27C25C6EDB6DB4124981C68l9I5J" TargetMode="External"/><Relationship Id="rId38" Type="http://schemas.openxmlformats.org/officeDocument/2006/relationships/hyperlink" Target="consultantplus://offline/ref=3988DAD3F0D78A474522AB5A4A9F8DF3D935C5BF5B7BC89090323777559F34CEC550986B2E9E58E10D62366FD27C25C6EDB6DB4124981C68l9I5J" TargetMode="External"/><Relationship Id="rId59" Type="http://schemas.openxmlformats.org/officeDocument/2006/relationships/hyperlink" Target="consultantplus://offline/ref=3988DAD3F0D78A474522AB5A4A9F8DF3D935C5BF5B7BC89090323777559F34CEC550986B2E9E5AE30E62366FD27C25C6EDB6DB4124981C68l9I5J" TargetMode="External"/><Relationship Id="rId103" Type="http://schemas.openxmlformats.org/officeDocument/2006/relationships/hyperlink" Target="consultantplus://offline/ref=3988DAD3F0D78A474522AB5A4A9F8DF3D935C5BF5B7BC89090323777559F34CEC550986B2E9E59E00E62366FD27C25C6EDB6DB4124981C68l9I5J" TargetMode="External"/><Relationship Id="rId124" Type="http://schemas.openxmlformats.org/officeDocument/2006/relationships/hyperlink" Target="consultantplus://offline/ref=3988DAD3F0D78A474522AB5A4A9F8DF3D93BC8B1507FC89090323777559F34CEC550986B2E9F5EE20A62366FD27C25C6EDB6DB4124981C68l9I5J" TargetMode="External"/><Relationship Id="rId70" Type="http://schemas.openxmlformats.org/officeDocument/2006/relationships/hyperlink" Target="consultantplus://offline/ref=3988DAD3F0D78A474522AB5A4A9F8DF3D935C5BF5B7BC89090323777559F34CEC550986B2E9E59E70C62366FD27C25C6EDB6DB4124981C68l9I5J" TargetMode="External"/><Relationship Id="rId91" Type="http://schemas.openxmlformats.org/officeDocument/2006/relationships/hyperlink" Target="consultantplus://offline/ref=3988DAD3F0D78A474522AB5A4A9F8DF3D932CDBF5B7FC89090323777559F34CED750C0672C9F46E60B77603E97l2I1J" TargetMode="External"/><Relationship Id="rId145" Type="http://schemas.openxmlformats.org/officeDocument/2006/relationships/hyperlink" Target="consultantplus://offline/ref=3988DAD3F0D78A474522AB5A4A9F8DF3D935C5BF5B7BC89090323777559F34CEC550986B2E9E59E70C62366FD27C25C6EDB6DB4124981C68l9I5J" TargetMode="External"/><Relationship Id="rId166" Type="http://schemas.openxmlformats.org/officeDocument/2006/relationships/hyperlink" Target="consultantplus://offline/ref=3988DAD3F0D78A474522AB5A4A9F8DF3D935C5BF5B7BC89090323777559F34CEC550986B2E9E5BE60B62366FD27C25C6EDB6DB4124981C68l9I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BA74FB9BA3F094BA77B10576CA92B1D" ma:contentTypeVersion="1" ma:contentTypeDescription="Создание документа." ma:contentTypeScope="" ma:versionID="3f434b2b4e7fa457c49cb0cb5c381e1f">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0CB965-2DA7-42B1-B9EA-6486470ED37C}"/>
</file>

<file path=customXml/itemProps2.xml><?xml version="1.0" encoding="utf-8"?>
<ds:datastoreItem xmlns:ds="http://schemas.openxmlformats.org/officeDocument/2006/customXml" ds:itemID="{A260FE23-EF56-46D0-BF9D-03D98D88E539}"/>
</file>

<file path=customXml/itemProps3.xml><?xml version="1.0" encoding="utf-8"?>
<ds:datastoreItem xmlns:ds="http://schemas.openxmlformats.org/officeDocument/2006/customXml" ds:itemID="{4329778D-BE4F-4B2E-9D94-CEAEF4F10882}"/>
</file>

<file path=docProps/app.xml><?xml version="1.0" encoding="utf-8"?>
<Properties xmlns="http://schemas.openxmlformats.org/officeDocument/2006/extended-properties" xmlns:vt="http://schemas.openxmlformats.org/officeDocument/2006/docPropsVTypes">
  <Template>Normal</Template>
  <TotalTime>2</TotalTime>
  <Pages>30</Pages>
  <Words>19597</Words>
  <Characters>111708</Characters>
  <Application>Microsoft Office Word</Application>
  <DocSecurity>0</DocSecurity>
  <Lines>930</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Гончарик Ольга Валерьевна</dc:creator>
  <cp:lastModifiedBy>Гончарик Ольга Валерьевна</cp:lastModifiedBy>
  <cp:revision>1</cp:revision>
  <dcterms:created xsi:type="dcterms:W3CDTF">2018-12-21T09:08:00Z</dcterms:created>
  <dcterms:modified xsi:type="dcterms:W3CDTF">2018-12-21T09:10:00Z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0x0101004BA74FB9BA3F094BA77B10576CA92B1D</vt:lpwstr>
  </property>
</Properties>
</file>