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05A" w:rsidRPr="00A3305A" w:rsidRDefault="00A3305A" w:rsidP="00A3305A">
      <w:pPr>
        <w:jc w:val="center"/>
        <w:rPr>
          <w:sz w:val="28"/>
          <w:szCs w:val="28"/>
        </w:rPr>
      </w:pPr>
      <w:r w:rsidRPr="00A3305A">
        <w:rPr>
          <w:noProof/>
          <w:sz w:val="28"/>
          <w:szCs w:val="28"/>
        </w:rPr>
        <w:drawing>
          <wp:inline distT="0" distB="0" distL="0" distR="0" wp14:anchorId="5C635C1C" wp14:editId="6AD1911C">
            <wp:extent cx="514858" cy="687578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jc w:val="center"/>
        <w:rPr>
          <w:b/>
          <w:sz w:val="28"/>
          <w:szCs w:val="28"/>
        </w:rPr>
      </w:pPr>
      <w:r w:rsidRPr="00A3305A">
        <w:rPr>
          <w:b/>
          <w:sz w:val="28"/>
          <w:szCs w:val="28"/>
        </w:rPr>
        <w:t>АДМИНИСТРАЦИЯ ГОРОДА КРАСНОЯРСКА</w:t>
      </w: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jc w:val="center"/>
        <w:rPr>
          <w:sz w:val="28"/>
          <w:szCs w:val="28"/>
        </w:rPr>
      </w:pPr>
      <w:r w:rsidRPr="00A3305A">
        <w:rPr>
          <w:sz w:val="28"/>
          <w:szCs w:val="28"/>
        </w:rPr>
        <w:t>РАСПОРЯЖЕНИЕ</w:t>
      </w: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3305A" w:rsidRPr="00A3305A" w:rsidTr="00F56FA9">
        <w:tc>
          <w:tcPr>
            <w:tcW w:w="4785" w:type="dxa"/>
            <w:shd w:val="clear" w:color="auto" w:fill="auto"/>
          </w:tcPr>
          <w:p w:rsidR="00A3305A" w:rsidRPr="00A3305A" w:rsidRDefault="00A3305A" w:rsidP="00F56FA9">
            <w:pPr>
              <w:rPr>
                <w:sz w:val="28"/>
                <w:szCs w:val="28"/>
              </w:rPr>
            </w:pPr>
            <w:r w:rsidRPr="00A3305A">
              <w:rPr>
                <w:sz w:val="28"/>
                <w:szCs w:val="28"/>
              </w:rPr>
              <w:t>07.10.2019</w:t>
            </w:r>
          </w:p>
        </w:tc>
        <w:tc>
          <w:tcPr>
            <w:tcW w:w="4786" w:type="dxa"/>
            <w:shd w:val="clear" w:color="auto" w:fill="auto"/>
          </w:tcPr>
          <w:p w:rsidR="00A3305A" w:rsidRPr="00A3305A" w:rsidRDefault="00A3305A" w:rsidP="00F56FA9">
            <w:pPr>
              <w:ind w:right="284"/>
              <w:jc w:val="right"/>
              <w:rPr>
                <w:sz w:val="28"/>
                <w:szCs w:val="28"/>
              </w:rPr>
            </w:pPr>
            <w:r w:rsidRPr="00A3305A">
              <w:rPr>
                <w:sz w:val="28"/>
                <w:szCs w:val="28"/>
              </w:rPr>
              <w:t>№ 324-р</w:t>
            </w:r>
          </w:p>
        </w:tc>
      </w:tr>
    </w:tbl>
    <w:p w:rsidR="00A3305A" w:rsidRPr="00A3305A" w:rsidRDefault="00A3305A" w:rsidP="00A3305A">
      <w:pPr>
        <w:jc w:val="center"/>
        <w:rPr>
          <w:sz w:val="28"/>
          <w:szCs w:val="28"/>
        </w:rPr>
      </w:pPr>
    </w:p>
    <w:p w:rsidR="00A3305A" w:rsidRPr="00A3305A" w:rsidRDefault="00A3305A" w:rsidP="00A3305A">
      <w:pPr>
        <w:rPr>
          <w:sz w:val="28"/>
          <w:szCs w:val="28"/>
        </w:rPr>
      </w:pPr>
    </w:p>
    <w:p w:rsidR="00A3305A" w:rsidRPr="00A3305A" w:rsidRDefault="00A3305A" w:rsidP="00A3305A">
      <w:pPr>
        <w:rPr>
          <w:sz w:val="28"/>
          <w:szCs w:val="28"/>
        </w:rPr>
        <w:sectPr w:rsidR="00A3305A" w:rsidRPr="00A3305A" w:rsidSect="00882093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 w:rsidRPr="00A3305A">
        <w:rPr>
          <w:sz w:val="28"/>
          <w:szCs w:val="28"/>
        </w:rPr>
        <w:t>   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 утверждении Положения о комиссии по соблюдению требований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к служебному поведению муниципальных служащих администрации города Красноярска, представителем нанимателя (работодателем)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gramStart"/>
      <w:r w:rsidRPr="00A3305A">
        <w:rPr>
          <w:rFonts w:ascii="Times New Roman" w:hAnsi="Times New Roman" w:cs="Times New Roman"/>
          <w:b/>
          <w:sz w:val="28"/>
          <w:szCs w:val="28"/>
        </w:rPr>
        <w:t>отношении</w:t>
      </w:r>
      <w:proofErr w:type="gramEnd"/>
      <w:r w:rsidRPr="00A3305A">
        <w:rPr>
          <w:rFonts w:ascii="Times New Roman" w:hAnsi="Times New Roman" w:cs="Times New Roman"/>
          <w:b/>
          <w:sz w:val="28"/>
          <w:szCs w:val="28"/>
        </w:rPr>
        <w:t xml:space="preserve"> которых является Глава города Красноярска,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органов администрации города Красноярска, не наделенных правами юридического лица, и урегулированию </w:t>
      </w:r>
    </w:p>
    <w:p w:rsidR="00A3305A" w:rsidRPr="00A3305A" w:rsidRDefault="00A3305A" w:rsidP="00A3305A">
      <w:pPr>
        <w:pStyle w:val="ConsPlusNormal"/>
        <w:spacing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305A">
        <w:rPr>
          <w:rFonts w:ascii="Times New Roman" w:hAnsi="Times New Roman" w:cs="Times New Roman"/>
          <w:b/>
          <w:sz w:val="28"/>
          <w:szCs w:val="28"/>
        </w:rPr>
        <w:t xml:space="preserve">конфликта интересов на муниципальной службе </w:t>
      </w:r>
    </w:p>
    <w:p w:rsidR="00433515" w:rsidRDefault="00433515" w:rsidP="0043351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A3305A" w:rsidRPr="00433515" w:rsidRDefault="00433515" w:rsidP="00433515">
      <w:pPr>
        <w:pStyle w:val="ConsPlusNormal"/>
        <w:ind w:firstLine="540"/>
        <w:jc w:val="center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433515">
        <w:rPr>
          <w:rFonts w:ascii="Times New Roman" w:hAnsi="Times New Roman" w:cs="Times New Roman"/>
          <w:i/>
          <w:color w:val="0000FF"/>
          <w:sz w:val="24"/>
          <w:szCs w:val="24"/>
        </w:rPr>
        <w:t>(в редакции распоряжения администрации города от 21.10.2020 № 345-р)</w:t>
      </w:r>
    </w:p>
    <w:p w:rsidR="00A3305A" w:rsidRPr="00A3305A" w:rsidRDefault="00A3305A" w:rsidP="00A330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В соответствии с Федеральными законами от 02.03.2007 </w:t>
      </w:r>
      <w:hyperlink r:id="rId10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25-ФЗ</w:t>
        </w:r>
      </w:hyperlink>
      <w:r w:rsidRPr="00A3305A">
        <w:rPr>
          <w:color w:val="000000" w:themeColor="text1"/>
          <w:sz w:val="28"/>
          <w:szCs w:val="28"/>
        </w:rPr>
        <w:t xml:space="preserve">                  «О муниципальной службе в Российской Федерации», от 25.12.2008 </w:t>
      </w:r>
      <w:hyperlink r:id="rId11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273-ФЗ</w:t>
        </w:r>
      </w:hyperlink>
      <w:r w:rsidRPr="00A3305A">
        <w:rPr>
          <w:color w:val="000000" w:themeColor="text1"/>
          <w:sz w:val="28"/>
          <w:szCs w:val="28"/>
        </w:rPr>
        <w:t xml:space="preserve"> «О противодействии коррупции», </w:t>
      </w:r>
      <w:hyperlink r:id="rId12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Указом</w:t>
        </w:r>
      </w:hyperlink>
      <w:r w:rsidRPr="00A3305A">
        <w:rPr>
          <w:color w:val="000000" w:themeColor="text1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руководствуясь </w:t>
      </w:r>
      <w:hyperlink r:id="rId13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ст. 41</w:t>
        </w:r>
      </w:hyperlink>
      <w:r w:rsidRPr="00A3305A">
        <w:rPr>
          <w:color w:val="000000" w:themeColor="text1"/>
          <w:sz w:val="28"/>
          <w:szCs w:val="28"/>
        </w:rPr>
        <w:t xml:space="preserve">, </w:t>
      </w:r>
      <w:hyperlink r:id="rId14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58</w:t>
        </w:r>
      </w:hyperlink>
      <w:r w:rsidRPr="00A3305A">
        <w:rPr>
          <w:color w:val="000000" w:themeColor="text1"/>
          <w:sz w:val="28"/>
          <w:szCs w:val="28"/>
        </w:rPr>
        <w:t xml:space="preserve">, </w:t>
      </w:r>
      <w:hyperlink r:id="rId15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59</w:t>
        </w:r>
      </w:hyperlink>
      <w:r w:rsidRPr="00A3305A">
        <w:rPr>
          <w:color w:val="000000" w:themeColor="text1"/>
          <w:sz w:val="28"/>
          <w:szCs w:val="28"/>
        </w:rPr>
        <w:t xml:space="preserve"> Устава города Красноярска: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1. Утвердить </w:t>
      </w:r>
      <w:hyperlink w:anchor="P37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Положение</w:t>
        </w:r>
      </w:hyperlink>
      <w:r w:rsidRPr="00A3305A">
        <w:rPr>
          <w:color w:val="000000" w:themeColor="text1"/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согласно приложению. 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2. Руководителям органов администрации города, наделенных правами юридического лица, до 25.10.2019: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утвердить положения о комиссиях по соблюдению требований к служебному поведению муниципальных служащих возглавляемых ими органов администрации города и урегулированию конфликта интересов;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сформировать составы комиссий по соблюдению требований к служебному поведению муниципальных служащих возглавляемых ими органов администрации города и урегулированию конфликта интересов. 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3. Признать утратившими силу распоряжения администрации города: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от 29.12.2015 № 453-р «Об утверждении Положения о комиссии по соблюдению требований к служебному поведению муниципальных служащих администрации города Красноярска и урегулированию конфликта интересов на муниципальной службе»;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lastRenderedPageBreak/>
        <w:t xml:space="preserve">от 21.03.2016 </w:t>
      </w:r>
      <w:hyperlink r:id="rId16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81-р</w:t>
        </w:r>
      </w:hyperlink>
      <w:r w:rsidRPr="00A3305A">
        <w:rPr>
          <w:color w:val="000000" w:themeColor="text1"/>
          <w:sz w:val="28"/>
          <w:szCs w:val="28"/>
        </w:rPr>
        <w:t xml:space="preserve"> «О внесении изменений в распоряжение администрации города от 29.12.2015 № 453-р»;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от 18.12.2018 </w:t>
      </w:r>
      <w:hyperlink r:id="rId17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454-р</w:t>
        </w:r>
      </w:hyperlink>
      <w:r w:rsidRPr="00A3305A">
        <w:rPr>
          <w:color w:val="000000" w:themeColor="text1"/>
          <w:sz w:val="28"/>
          <w:szCs w:val="28"/>
        </w:rPr>
        <w:t xml:space="preserve"> «О внесении изменений в распоряжение администрации города от 29.12.2015 № 453-р»;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 xml:space="preserve">от 27.03.2019 </w:t>
      </w:r>
      <w:hyperlink r:id="rId18" w:history="1">
        <w:r w:rsidRPr="00A3305A">
          <w:rPr>
            <w:rStyle w:val="aa"/>
            <w:color w:val="000000" w:themeColor="text1"/>
            <w:sz w:val="28"/>
            <w:szCs w:val="28"/>
            <w:u w:val="none"/>
          </w:rPr>
          <w:t>№ 84-р</w:t>
        </w:r>
      </w:hyperlink>
      <w:r w:rsidRPr="00A3305A">
        <w:rPr>
          <w:color w:val="000000" w:themeColor="text1"/>
          <w:sz w:val="28"/>
          <w:szCs w:val="28"/>
        </w:rPr>
        <w:t xml:space="preserve"> «О внесении изменений в распоряжение администрации города от 29.12.2015 № 453-р»;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от 25.06.2019 № 185-р «О внесении изменений в распоряжение администрации города от 29.12.2015 № 453-р».</w:t>
      </w:r>
    </w:p>
    <w:p w:rsidR="00A3305A" w:rsidRPr="00A3305A" w:rsidRDefault="00A3305A" w:rsidP="00A3305A">
      <w:pPr>
        <w:ind w:firstLine="709"/>
        <w:jc w:val="both"/>
        <w:rPr>
          <w:color w:val="000000" w:themeColor="text1"/>
          <w:sz w:val="28"/>
          <w:szCs w:val="28"/>
        </w:rPr>
      </w:pPr>
      <w:r w:rsidRPr="00A3305A">
        <w:rPr>
          <w:color w:val="000000" w:themeColor="text1"/>
          <w:sz w:val="28"/>
          <w:szCs w:val="28"/>
        </w:rPr>
        <w:t>4. Настоящее распоряжение опубликовать в газете «Городские новости» и разместить на официальном сайте администрации города.</w:t>
      </w: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A3305A" w:rsidRPr="00A3305A" w:rsidRDefault="00A3305A" w:rsidP="00A3305A">
      <w:pPr>
        <w:pStyle w:val="ConsPlusNormal"/>
        <w:spacing w:line="192" w:lineRule="auto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Главы города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3305A">
        <w:rPr>
          <w:rFonts w:ascii="Times New Roman" w:hAnsi="Times New Roman" w:cs="Times New Roman"/>
          <w:sz w:val="28"/>
          <w:szCs w:val="28"/>
        </w:rPr>
        <w:t xml:space="preserve">        В.А. Логинов</w:t>
      </w:r>
    </w:p>
    <w:p w:rsidR="00A3305A" w:rsidRPr="00A3305A" w:rsidRDefault="00A3305A" w:rsidP="00A33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Default="00A3305A" w:rsidP="00A3305A">
      <w:pPr>
        <w:pStyle w:val="ConsPlusNormal"/>
        <w:spacing w:line="192" w:lineRule="auto"/>
        <w:ind w:firstLine="538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Default="00A3305A" w:rsidP="00A3305A">
      <w:pPr>
        <w:pStyle w:val="ConsPlusNormal"/>
        <w:spacing w:line="192" w:lineRule="auto"/>
        <w:ind w:firstLine="5812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spacing w:line="192" w:lineRule="auto"/>
        <w:ind w:firstLine="708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Приложение</w:t>
      </w:r>
    </w:p>
    <w:p w:rsidR="00A3305A" w:rsidRPr="00A3305A" w:rsidRDefault="00A3305A" w:rsidP="00A3305A">
      <w:pPr>
        <w:pStyle w:val="ConsPlusNormal"/>
        <w:spacing w:line="192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к распоряжению</w:t>
      </w:r>
    </w:p>
    <w:p w:rsidR="00A3305A" w:rsidRPr="00A3305A" w:rsidRDefault="00A3305A" w:rsidP="00A3305A">
      <w:pPr>
        <w:pStyle w:val="ConsPlusNormal"/>
        <w:spacing w:line="192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A3305A" w:rsidRDefault="00A3305A" w:rsidP="00A3305A">
      <w:pPr>
        <w:pStyle w:val="ConsPlusNormal"/>
        <w:spacing w:line="192" w:lineRule="auto"/>
        <w:ind w:firstLine="7088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07.10.2019 </w:t>
      </w:r>
      <w:r w:rsidRPr="00A3305A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324-р</w:t>
      </w:r>
      <w:r w:rsidRPr="00A3305A">
        <w:rPr>
          <w:rFonts w:ascii="Times New Roman" w:hAnsi="Times New Roman" w:cs="Times New Roman"/>
          <w:sz w:val="28"/>
          <w:szCs w:val="28"/>
        </w:rPr>
        <w:t>_</w:t>
      </w:r>
    </w:p>
    <w:p w:rsidR="00A3305A" w:rsidRDefault="00A3305A" w:rsidP="00A3305A">
      <w:pPr>
        <w:pStyle w:val="ConsPlusNormal"/>
        <w:spacing w:line="192" w:lineRule="auto"/>
        <w:ind w:firstLine="5812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Normal"/>
        <w:spacing w:line="192" w:lineRule="auto"/>
        <w:ind w:firstLine="5812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 w:rsidRPr="00A3305A">
        <w:rPr>
          <w:rFonts w:ascii="Times New Roman" w:hAnsi="Times New Roman" w:cs="Times New Roman"/>
          <w:sz w:val="28"/>
          <w:szCs w:val="28"/>
        </w:rPr>
        <w:t>ПОЛОЖЕНИЕ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о комиссии по соблюдению требований к служебному поведению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муниципальных служащих администрации города Красноярска,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представителем нанимателя (работодателем) в отношении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является Глава города Красноярска, муниципальных служащих органов администрации города Красноярска, не наделенных правами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юридического лица, и урегулированию конфликта интересов </w:t>
      </w:r>
    </w:p>
    <w:p w:rsidR="00A3305A" w:rsidRPr="00A3305A" w:rsidRDefault="00A3305A" w:rsidP="00A3305A">
      <w:pPr>
        <w:pStyle w:val="ConsPlusTitle"/>
        <w:spacing w:line="19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на муниципальной службе</w:t>
      </w: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305A" w:rsidRPr="00A3305A" w:rsidRDefault="00A3305A" w:rsidP="00A3305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b w:val="0"/>
          <w:sz w:val="28"/>
          <w:szCs w:val="28"/>
        </w:rPr>
        <w:t>I.</w:t>
      </w:r>
      <w:r w:rsidRPr="00A3305A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формирования и деятельности комиссии по соблюдению требований к служебному поведению муниципальных служащих администрации города Красноярска, представителем нанимателя (работодателем) в отношении которых является Глава города Красноярска, муниципальных служащих органов администрации города Красноярска, не наделенных правами юридического лица, и урегулированию конфликта интересов на муниципальной службе (далее – комиссия).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19" w:history="1">
        <w:r w:rsidRPr="00A3305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правовыми актами Красноярского края, </w:t>
      </w:r>
      <w:hyperlink r:id="rId20" w:history="1">
        <w:r w:rsidRPr="00A3305A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города Красноярска, иными правовыми актами города Красноярска, настоящим Положением.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lastRenderedPageBreak/>
        <w:t>3. Комиссия является совещательным органом, создаваемым для содействия органам администрации города: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21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в осуществлении мер по предупреждению коррупции в органах администрации города Красноярска.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муниципальных служащих органов администрации города Красноярска, представителем нанимателя (работодателем) в отношении которых является Глава города;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муниципальных служащих органов администрации города Красноярска, не наделенных правами юридического лица, представителем нанимателя (работодателем) в отношении которых является руководитель управления кадровой политики и организационной работы администрации города.  </w:t>
      </w:r>
    </w:p>
    <w:p w:rsidR="00A3305A" w:rsidRPr="00A3305A" w:rsidRDefault="00A3305A" w:rsidP="00A3305A">
      <w:pPr>
        <w:pStyle w:val="ConsPlusNormal"/>
        <w:spacing w:line="192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305A" w:rsidRPr="00A3305A" w:rsidRDefault="00A3305A" w:rsidP="00A3305A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II.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Порядок образования комиссии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5. Комиссия образуется правовым актом администрации города. Указанным актом утверждается состав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его заместитель, назначаемый из числа членов комиссии, замещающих должности муниципальной службы, секретарь и члены комиссии.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6. В состав комиссии входят: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1) первый заместитель Главы города, в ведении которого находятся вопросы кадрового, организационного и правового обеспечения деятельности администрации города (председатель комиссии); руководитель управления кадровой политики и организационной работы администрации города (заместитель председателя комиссии); заместитель руководителя управления кадровой политики и организационной работы администрации города (секретарь комиссии), муниципальные служащие юридического управления и других органов администрации города Красноярска, определяемые их руководителями; </w:t>
      </w:r>
      <w:proofErr w:type="gramEnd"/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представитель (представители) научных организаций, профессиональных образовательных организаций, организаций высшего образования, организаций дополнительного профессионального образования при условии, что деятельность представителя (представителей) связана с муниципальной службой;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3) представитель общественной организации ветеранов.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7. Число членов комиссии, не замещающих должности муниципальной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>службы в администрации города Красноярска, должно составлять не менее одной четверти от общего числа членов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Указанные лица осуществляют свою деятельность в составе комиссии на безвозмездной основе.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8.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10.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города, недопустимо.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11. В заседаниях комиссии могут участвовать: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муниципальных служащих, замещающих в органе администрации города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A3305A">
        <w:rPr>
          <w:rFonts w:ascii="Times New Roman" w:hAnsi="Times New Roman" w:cs="Times New Roman"/>
          <w:sz w:val="28"/>
          <w:szCs w:val="28"/>
        </w:rPr>
        <w:t>2)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 xml:space="preserve">другие муниципальные служащие, замещающие должности муниципальной службы в органах администрации города;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других органов местного самоуправления; представители заинтересованных организаций;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отдельно в каждом конкретном случае не менее чем за три дня до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A3305A" w:rsidRPr="00A3305A" w:rsidRDefault="00A3305A" w:rsidP="00A3305A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A3305A" w:rsidRPr="00A3305A" w:rsidRDefault="00A3305A" w:rsidP="00A3305A">
      <w:pPr>
        <w:pStyle w:val="ConsPlusTitle"/>
        <w:spacing w:line="192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III. Порядок работы комиссии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 w:rsidRPr="00A3305A">
        <w:rPr>
          <w:rFonts w:ascii="Times New Roman" w:hAnsi="Times New Roman" w:cs="Times New Roman"/>
          <w:sz w:val="28"/>
          <w:szCs w:val="28"/>
        </w:rPr>
        <w:t>12. Основаниями для проведения заседания комиссии являются: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6"/>
      <w:bookmarkEnd w:id="3"/>
      <w:r w:rsidRPr="00A3305A">
        <w:rPr>
          <w:rFonts w:ascii="Times New Roman" w:hAnsi="Times New Roman" w:cs="Times New Roman"/>
          <w:sz w:val="28"/>
          <w:szCs w:val="28"/>
        </w:rPr>
        <w:t>1)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представление руководителем управления кадровой политики и организационной работы администрации города материалов проверки, свидетельствующих: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7"/>
      <w:bookmarkEnd w:id="4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 представлении муниципальным служащим недостоверных и (или) неполных сведений о доходах, об имуществе и обязательствах имущественного характера;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78"/>
      <w:bookmarkEnd w:id="5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несоблюдении муниципальным служащим требований к служебному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поведению и (или) требований об урегулировании конфликта интересов;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79"/>
      <w:bookmarkEnd w:id="6"/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обращение гражданина, замещавшего должность муниципальной службы, включенную в перечень должностей муниципальной службы, утвержденный муниципальным правовым актом,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</w:t>
      </w:r>
      <w:proofErr w:type="gram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81"/>
      <w:bookmarkEnd w:id="7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3)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2"/>
      <w:bookmarkEnd w:id="8"/>
      <w:r w:rsidRPr="00A3305A">
        <w:rPr>
          <w:rFonts w:ascii="Times New Roman" w:hAnsi="Times New Roman" w:cs="Times New Roman"/>
          <w:sz w:val="28"/>
          <w:szCs w:val="28"/>
        </w:rPr>
        <w:t>4) уведомление муниципального служащего о возникновении у него личной заинтересованности, которая приводит или может привести к конфликту интересов;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3305A">
        <w:rPr>
          <w:rFonts w:ascii="Times New Roman" w:hAnsi="Times New Roman" w:cs="Times New Roman"/>
          <w:sz w:val="28"/>
          <w:szCs w:val="28"/>
        </w:rPr>
        <w:t>5)</w:t>
      </w:r>
      <w:r w:rsidRPr="00A3305A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 xml:space="preserve">представление руководителя органа администрации города, не наделенного правами юридического лица, или любого члена комиссии, касающееся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мер по предупреждению коррупции;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6)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проверки, свидетельствующие о представлении муниципальным служащим недостоверных или неполных сведений, предусмотренных </w:t>
      </w:r>
      <w:hyperlink r:id="rId22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3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03.12.2012 № 230-ФЗ «О контроле за соответствием расходов лиц, замещающих государственные должности, и иных лиц их доходам» (далее –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83"/>
      <w:bookmarkStart w:id="10" w:name="P84"/>
      <w:bookmarkEnd w:id="9"/>
      <w:bookmarkEnd w:id="10"/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7) поступившее в соответствии с </w:t>
      </w:r>
      <w:hyperlink r:id="rId23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12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25.12.2008 № 273-ФЗ «О противодействии коррупции» и </w:t>
      </w:r>
      <w:hyperlink r:id="rId24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64.1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 уведомление коммерческой или некоммерческой организации о заключении с гражданином, замещавшим должность муниципальной службы,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</w:t>
      </w:r>
      <w:proofErr w:type="gram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замещения должности муниципальной службы,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  <w:proofErr w:type="gramEnd"/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85"/>
      <w:bookmarkEnd w:id="11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8) письменная </w:t>
      </w:r>
      <w:proofErr w:type="spell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неанонимная</w:t>
      </w:r>
      <w:proofErr w:type="spell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информация о нарушении муниципальным служащим Кодекса этики и поведения лиц, замещающих государственные должности Красноярского края, выборные муниципальные должности, государственных гражданских служащих Красноярского края и муниципальных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служащих (далее – Кодекс этики).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P87"/>
      <w:bookmarkEnd w:id="12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13. Комиссия не рассматривает сообщения о преступлениях и административных правонарушениях, а также анонимные обращения, не проводит служебные проверки по фактам нарушения служебной дисциплины, проверки достоверности и полноты сведений о доходах, расходах об имуществе и обязательствах имущественного характера, соблюдения запретов, ограничений и обязанностей.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Представление, указанное в </w:t>
      </w:r>
      <w:hyperlink w:anchor="P76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 пункта 12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Положения, направляется руководителем управления кадровой политики и организационной работы администрации города председателю комиссии.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К представлению приобщаются: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материалы проверки, проведенной в отношении муниципального служащего, свидетельствующие: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о представлении муниципальным служащим недостоверных и (или) неполных сведений о доходах, об имуществе и обязательствах имущественного характера, представляемых в соответствии с Федеральным </w:t>
      </w:r>
      <w:hyperlink r:id="rId25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от 02.03.2007 № 25-ФЗ «О муниципальной службе в Российской Федерации», </w:t>
      </w:r>
      <w:hyperlink r:id="rId26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Красноярского края от 07.07.2009 № 8-3542 «О представлении гражданами, претендующими на замещение должности муниципальной службы, а также замещающими должности муниципальной службы и муниципальные должности, сведений  о доходах, об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имуществе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характера»;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о несоблюдении муниципальным служащим требований о предотвращении или урегулировании конфликта интересов либо ограничений и запретов, связанных с муниципальной службой;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</w:t>
      </w:r>
      <w:r w:rsidRPr="00A330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3305A">
        <w:rPr>
          <w:rFonts w:ascii="Times New Roman" w:hAnsi="Times New Roman" w:cs="Times New Roman"/>
          <w:sz w:val="28"/>
          <w:szCs w:val="28"/>
        </w:rPr>
        <w:t>информация, касающаяся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города Красноярска мер по предупреждению коррупции.</w:t>
      </w:r>
    </w:p>
    <w:p w:rsidR="00A3305A" w:rsidRPr="00A3305A" w:rsidRDefault="00A3305A" w:rsidP="00A3305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15. </w:t>
      </w:r>
      <w:proofErr w:type="gramStart"/>
      <w:r w:rsidRPr="00A3305A">
        <w:rPr>
          <w:sz w:val="28"/>
          <w:szCs w:val="28"/>
        </w:rPr>
        <w:t>Обращение, указанное в подпункте 2 пункта 12 настоящего Положения, подается гражданином, замещавшим должность муниципальной службы, на имя представителя нанимателя (работодателя) по последнему месту его службы до начала замещения на условиях трудового договора должности в организации либо выполнения в данной организации работ (оказания услуг)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его</w:t>
      </w:r>
      <w:proofErr w:type="gramEnd"/>
      <w:r w:rsidRPr="00A3305A">
        <w:rPr>
          <w:sz w:val="28"/>
          <w:szCs w:val="28"/>
        </w:rPr>
        <w:t xml:space="preserve"> должностные (служебные) обязанности.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Обращение, указанное в </w:t>
      </w:r>
      <w:hyperlink w:anchor="P79" w:history="1">
        <w:r w:rsidRPr="00A3305A">
          <w:rPr>
            <w:sz w:val="28"/>
            <w:szCs w:val="28"/>
          </w:rPr>
          <w:t>подпункте 2 пункта 1</w:t>
        </w:r>
      </w:hyperlink>
      <w:r w:rsidRPr="00A3305A">
        <w:rPr>
          <w:sz w:val="28"/>
          <w:szCs w:val="28"/>
        </w:rPr>
        <w:t>2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В обращении указываются: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1) фамилия, имя, отчество гражданина, дата его рождения, адрес проживания (регистрации). В случае если фамилия, имя или отчество изменялись, указываются учетные данные по последнему месту работы; </w:t>
      </w:r>
    </w:p>
    <w:p w:rsid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2) замещаемые должности в течение последних двух лет до дня увольнения с </w:t>
      </w:r>
      <w:r w:rsidRPr="00A3305A">
        <w:rPr>
          <w:sz w:val="28"/>
          <w:szCs w:val="28"/>
        </w:rPr>
        <w:lastRenderedPageBreak/>
        <w:t>муниципальной службы, дата увольнения гражданина с муниципальной службы (прилагается копия трудовой книжки гражданина</w:t>
      </w:r>
      <w:r w:rsidR="00433515">
        <w:rPr>
          <w:sz w:val="28"/>
          <w:szCs w:val="28"/>
        </w:rPr>
        <w:t xml:space="preserve"> (за исключением случаев, если в соответствии с законодательством трудовая книжка на работника не ведется) или сведения о трудовой деятельности гражданина</w:t>
      </w:r>
      <w:r w:rsidRPr="00A3305A">
        <w:rPr>
          <w:sz w:val="28"/>
          <w:szCs w:val="28"/>
        </w:rPr>
        <w:t>);</w:t>
      </w:r>
    </w:p>
    <w:p w:rsidR="00EA756D" w:rsidRPr="00EA756D" w:rsidRDefault="00EA756D" w:rsidP="00EA756D">
      <w:pPr>
        <w:widowControl w:val="0"/>
        <w:jc w:val="both"/>
        <w:rPr>
          <w:i/>
          <w:color w:val="0000FF"/>
        </w:rPr>
      </w:pPr>
      <w:bookmarkStart w:id="13" w:name="_GoBack"/>
      <w:bookmarkEnd w:id="13"/>
      <w:r w:rsidRPr="00EA756D">
        <w:rPr>
          <w:i/>
          <w:color w:val="0000FF"/>
        </w:rPr>
        <w:t>(п.п.2 в ред. распоряжения администрации города от 21.10.2020 № 345-р)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3) наименование, местонахождение коммерческой или некоммерческой организации, характер ее деятельности;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4)</w:t>
      </w:r>
      <w:r w:rsidRPr="00A3305A">
        <w:rPr>
          <w:color w:val="FF0000"/>
          <w:sz w:val="28"/>
          <w:szCs w:val="28"/>
        </w:rPr>
        <w:t> </w:t>
      </w:r>
      <w:r w:rsidRPr="00A3305A">
        <w:rPr>
          <w:sz w:val="28"/>
          <w:szCs w:val="28"/>
        </w:rPr>
        <w:t>должностные (служебные) обязанности, исполняемые гражданином во время замещения им должности муниципальной службы;</w:t>
      </w:r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5) функции по муниципальному (административному) управлению в отношении коммерческой или некоммерческой организации, в которую гражданин планирует трудоустроиться;</w:t>
      </w:r>
    </w:p>
    <w:p w:rsidR="00A3305A" w:rsidRPr="00A3305A" w:rsidRDefault="00A3305A" w:rsidP="00A3305A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A3305A">
        <w:rPr>
          <w:sz w:val="28"/>
          <w:szCs w:val="28"/>
        </w:rPr>
        <w:t>6) вид договора (трудовой или гражданско-правовой), предполагаемый срок его действия, сумма оплаты за выполнение (оказание) по договору работ (услуг).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16.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Рассмотрение обращения или уведомления,  указанных в подпунктах 2, 7 пункта 12 настоящего Положения, а также подготовку мотивированного заключения о возможности дачи согласия на замещение должности или на выполнение работы (оказание услуг) на условиях гражданско-правового договора в коммерческой или некоммерческой организации либо отказа в таком согласии осуществляет управление кадровой политики и организационной работы администрации города (далее – управление). </w:t>
      </w:r>
      <w:proofErr w:type="gramEnd"/>
    </w:p>
    <w:p w:rsidR="00A3305A" w:rsidRPr="00A3305A" w:rsidRDefault="00A3305A" w:rsidP="00A3305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17. </w:t>
      </w:r>
      <w:proofErr w:type="gramStart"/>
      <w:r w:rsidRPr="00A3305A">
        <w:rPr>
          <w:sz w:val="28"/>
          <w:szCs w:val="28"/>
        </w:rPr>
        <w:t>При подготовке мотивированного заключения по результатам рассмотрения обращения или уведомления,  указанных в подпунктах 2, 7 пункта 12 настоящего Положения, управление имеет право проводить собеседование с гражданином (либо муниципальным служащим), представившим обращение или уведомление; получать от него письменные пояснения; направлять в установленном порядке запросы в государственные органы, органы местного самоуправления и заинтересованные организации.</w:t>
      </w:r>
      <w:proofErr w:type="gramEnd"/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Обращение или уведомление, а также мотивированное заключение и другие материалы в течение семи рабочих дней со дня поступления обращения или уведомления направляются управлением председателю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В случае направления запросов обращение или уведомление, а также заключение и другие материалы направляются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3305A" w:rsidRPr="00A3305A" w:rsidRDefault="00A3305A" w:rsidP="00A3305A">
      <w:pPr>
        <w:pStyle w:val="a3"/>
        <w:widowControl w:val="0"/>
        <w:ind w:left="0"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 xml:space="preserve">18. </w:t>
      </w:r>
      <w:proofErr w:type="gramStart"/>
      <w:r w:rsidRPr="00A3305A">
        <w:rPr>
          <w:sz w:val="28"/>
          <w:szCs w:val="28"/>
        </w:rPr>
        <w:t>Мотивированное заключение, подготовленное по результатам рассмотрения обращения или уведомления, указанных в подпунктах 2, 7 пункта 12 настоящего Положения, должно содержать:</w:t>
      </w:r>
      <w:proofErr w:type="gramEnd"/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A3305A">
        <w:rPr>
          <w:sz w:val="28"/>
          <w:szCs w:val="28"/>
        </w:rPr>
        <w:t>1) информацию, изложенную в обращении или уведомлении, указанных в подпунктах 2, 7 пункта 12 настоящего Положения;</w:t>
      </w:r>
      <w:proofErr w:type="gramEnd"/>
    </w:p>
    <w:p w:rsidR="00A3305A" w:rsidRPr="00A3305A" w:rsidRDefault="00A3305A" w:rsidP="00A3305A">
      <w:pPr>
        <w:widowControl w:val="0"/>
        <w:ind w:firstLine="709"/>
        <w:jc w:val="both"/>
        <w:rPr>
          <w:sz w:val="28"/>
          <w:szCs w:val="28"/>
        </w:rPr>
      </w:pPr>
      <w:r w:rsidRPr="00A3305A">
        <w:rPr>
          <w:sz w:val="28"/>
          <w:szCs w:val="28"/>
        </w:rPr>
        <w:t>2) информацию, полученную от государственных органов, органов местного самоуправления и заинтересованных организаций на основании запросов (в случае направления таковых);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3) мотивированный вывод по результатам предварительного рассмотрения обращения или уведомления, указанных в подпунктах 2, 7 пункта 12 настоящего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 xml:space="preserve">Положения, а также рекомендации для принятия одного из решений в соответствии с пунктами 27, 32 настоящего Положения или иного решения.  </w:t>
      </w:r>
      <w:proofErr w:type="gramEnd"/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19. Заявление, указанное в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2 настоящего Положения, представляется муниципальным служащим в письменном виде представителю нанимателя (работодателю) не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позднее 30 марта года</w:t>
      </w:r>
      <w:r w:rsidRPr="00A3305A">
        <w:rPr>
          <w:rFonts w:ascii="Times New Roman" w:hAnsi="Times New Roman" w:cs="Times New Roman"/>
          <w:sz w:val="28"/>
          <w:szCs w:val="28"/>
        </w:rPr>
        <w:t xml:space="preserve">, следующего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отчетным.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Заявление муниципального служащего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подлежит обязательной регистрации в день его представления и в течение трех дней после регистрации передается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представителем нанимателя (работодателем) председателю комиссии.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>В заявлении муниципального служащего должны содержаться следующие сведения: фамилия, имя, отчество муниципального служащего; наименование должности, структурного подразделения органа администрации города, которую муниципальный служащий замещает на день подачи заявления; фамилии, имена, отчества своих супруги (супруга) и (или) несовершеннолетних детей, сведения о доходах, расходах, об имуществе и обязательствах имущественного характера которых муниципальный служащий не может представить;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описание причины невозможности представления сведений о доходах, расходах, об имуществе и обязательствах имущественного характера своих супруги (супруга) и (или) несовершеннолетних детей с доказательствами ее объективности (при необходимости прилагаются заверенные копии соответствующих документов); дата и подпись муниципального служащего.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Заседание комиссии по рассмотрению заявления, указанного в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20. Председатель комиссии при поступлении к нему информации, указанной в </w:t>
      </w:r>
      <w:hyperlink w:anchor="P75" w:history="1">
        <w:r w:rsidRPr="00A3305A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Положения: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</w:t>
      </w:r>
      <w:hyperlink w:anchor="P79" w:history="1">
        <w:r w:rsidRPr="00A3305A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Уведомление, указанное в </w:t>
      </w:r>
      <w:hyperlink w:anchor="P85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7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рассматривается на очередном заседании комиссии;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организует ознакомление муниципального служащего, в отношении которого комиссией рассматривается вопрос, его представителя, членов комиссии и других лиц, участвующих в заседании комиссии, с поступившей информацией и результатами ее проверки;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3) рассматривает ходатайства о приглашении на заседание комиссии лиц, указанных в </w:t>
      </w:r>
      <w:hyperlink w:anchor="P7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1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21. Секретарь комиссии обеспечивает организацию подготовки заседания комиссии, а также извещает членов комиссии, иных приглашенных на заседание комиссии лиц о дате, времени и месте заседания, о вопросах, включенных в повестку дня, знакомит членов комиссии с материалами, представляемыми для обсуждения на заседании комиссии, ведет протокол заседания комиссии.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22. Заседание комиссии проводится в присутствии муниципального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>служащего, в отношении которого рассматривается вопрос</w:t>
      </w:r>
      <w:r w:rsidRPr="00A3305A">
        <w:rPr>
          <w:rFonts w:ascii="Times New Roman" w:hAnsi="Times New Roman" w:cs="Times New Roman"/>
          <w:iCs/>
          <w:sz w:val="28"/>
          <w:szCs w:val="28"/>
        </w:rPr>
        <w:t xml:space="preserve"> о соблюдении требований к служебному поведению и (или) требований об урегулировании конфликта интересов, или гражданина, ранее замещавшего должность муниципальной службы в администрации города (далее – гражданин). 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При наличии письменной просьбы муниципального служащего или гражданина о рассмотрении указанного вопроса без его участия заседание комиссии проводится в его отсутствие.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В случае неявки на заседание комиссии муниципального служащего (его представителя) или гражданина (его представителя) и при отсутствии письменной просьбы о рассмотрении вопроса без его участия рассмотрение вопроса откладывается. В случае повторной неявки указанных лиц без уважительных причин комиссия может принять решение о рассмотрении указанного вопроса в отсутствие муниципального служащего или гражданина.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23. На заседании комиссии заслушиваются пояснения муниципального служащего или гражданина (с их согласия)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25. По итогам рассмотрения вопроса, указанного в </w:t>
      </w:r>
      <w:hyperlink w:anchor="P77" w:history="1">
        <w:r w:rsidRPr="00A3305A">
          <w:rPr>
            <w:rFonts w:ascii="Times New Roman" w:hAnsi="Times New Roman" w:cs="Times New Roman"/>
            <w:sz w:val="28"/>
            <w:szCs w:val="28"/>
          </w:rPr>
          <w:t>абзаце втором подпункта 1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установить, что сведения, представленные муниципальным служащим, являются достоверными и полными;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установить, что сведения, представленные муниципальным служащим,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Сведения признаются недостоверными и (или) неполными независимо от вины муниципального служащего.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Представление муниципальным служащим уточненных сведений о доходах, об имуществе и обязательствах имущественного характера после назначения даты заседания комиссии не может служить основанием </w:t>
      </w:r>
      <w:proofErr w:type="spellStart"/>
      <w:r w:rsidRPr="00A3305A">
        <w:rPr>
          <w:rFonts w:ascii="Times New Roman" w:hAnsi="Times New Roman" w:cs="Times New Roman"/>
          <w:sz w:val="28"/>
          <w:szCs w:val="28"/>
        </w:rPr>
        <w:t>нерассмотрения</w:t>
      </w:r>
      <w:proofErr w:type="spellEnd"/>
      <w:r w:rsidRPr="00A3305A">
        <w:rPr>
          <w:rFonts w:ascii="Times New Roman" w:hAnsi="Times New Roman" w:cs="Times New Roman"/>
          <w:sz w:val="28"/>
          <w:szCs w:val="28"/>
        </w:rPr>
        <w:t xml:space="preserve"> комиссией данного вопроса и основанием для непринятия решения.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26. По итогам рассмотрения вопроса, указанного в </w:t>
      </w:r>
      <w:hyperlink w:anchor="P78" w:history="1">
        <w:r w:rsidRPr="00A3305A">
          <w:rPr>
            <w:rFonts w:ascii="Times New Roman" w:hAnsi="Times New Roman" w:cs="Times New Roman"/>
            <w:sz w:val="28"/>
            <w:szCs w:val="28"/>
          </w:rPr>
          <w:t>абзаце третьем подпункта 1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2) установить, что муниципальный служащий не соблюдал требования к служебному поведению и (или) требования об урегулировании конфликта интересов.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В этом случае комиссия указывает в решении, какое именно требование к служебному поведению не соблюдено и (или) в чем выразилось несоблюдение требования об урегулировании конфликта интересов, и рекомендует представителю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>нанимателя (работодателю) принять меры по урегулированию конфликта интересов, а также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служащему конкретную меру ответственности.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30"/>
      <w:bookmarkEnd w:id="14"/>
      <w:r w:rsidRPr="00A3305A">
        <w:rPr>
          <w:rFonts w:ascii="Times New Roman" w:hAnsi="Times New Roman" w:cs="Times New Roman"/>
          <w:sz w:val="28"/>
          <w:szCs w:val="28"/>
        </w:rPr>
        <w:t xml:space="preserve">27. По итогам рассмотрения вопроса, указанного в </w:t>
      </w:r>
      <w:hyperlink w:anchor="P79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дать гражданину согласие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отказать гражданину в даче согласия на замещение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его должностные (служебные) обязанности, и аргументировать свой отказ.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28. По итогам рассмотрения вопроса, указанного в 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3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2)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3) признать, что причина непредставления муниципальным служащим сведений о доходах, расходах, об имуществе и обязательствах имущественного характера своих супруги (супруга) и (или) несовершеннолетних детей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необъективна и является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29. По итогам рассмотрения вопроса, указанного в </w:t>
      </w:r>
      <w:hyperlink w:anchor="P83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4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iCs/>
          <w:sz w:val="28"/>
          <w:szCs w:val="28"/>
        </w:rPr>
        <w:t xml:space="preserve">1) установить, что </w:t>
      </w:r>
      <w:r w:rsidRPr="00A3305A">
        <w:rPr>
          <w:rFonts w:ascii="Times New Roman" w:hAnsi="Times New Roman" w:cs="Times New Roman"/>
          <w:sz w:val="28"/>
          <w:szCs w:val="28"/>
        </w:rPr>
        <w:t xml:space="preserve">у муниципального служащего не имеется личной заинтересованности, которая приводит или может привести к конфликту интересов, а </w:t>
      </w:r>
      <w:r w:rsidRPr="00A3305A">
        <w:rPr>
          <w:rFonts w:ascii="Times New Roman" w:hAnsi="Times New Roman" w:cs="Times New Roman"/>
          <w:iCs/>
          <w:sz w:val="28"/>
          <w:szCs w:val="28"/>
        </w:rPr>
        <w:t>конфликт интересов отсутствует;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iCs/>
          <w:sz w:val="28"/>
          <w:szCs w:val="28"/>
        </w:rPr>
        <w:t xml:space="preserve">2) установить, что </w:t>
      </w:r>
      <w:r w:rsidRPr="00A3305A">
        <w:rPr>
          <w:rFonts w:ascii="Times New Roman" w:hAnsi="Times New Roman" w:cs="Times New Roman"/>
          <w:sz w:val="28"/>
          <w:szCs w:val="28"/>
        </w:rPr>
        <w:t xml:space="preserve">у муниципального служащего имеется личная заинтересованность, которая приводит или может привести к конфликту интересов. В этом случае комиссия рекомендует представителю нанимателя (работодателю) принять конкретные меры по урегулированию конфликта интересов или по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>недопущению его возникновения;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3) установить, что муниципальный </w:t>
      </w:r>
      <w:r w:rsidRPr="00A3305A">
        <w:rPr>
          <w:rFonts w:ascii="Times New Roman" w:hAnsi="Times New Roman" w:cs="Times New Roman"/>
          <w:iCs/>
          <w:sz w:val="28"/>
          <w:szCs w:val="28"/>
        </w:rPr>
        <w:t xml:space="preserve">служащий не соблюдал требования об урегулировании конфликта интересов. В этом случае комиссия рекомендует </w:t>
      </w:r>
      <w:r w:rsidRPr="00A3305A">
        <w:rPr>
          <w:rFonts w:ascii="Times New Roman" w:hAnsi="Times New Roman" w:cs="Times New Roman"/>
          <w:sz w:val="28"/>
          <w:szCs w:val="28"/>
        </w:rPr>
        <w:t xml:space="preserve">представителю нанимателя (работодателю) </w:t>
      </w:r>
      <w:r w:rsidRPr="00A3305A">
        <w:rPr>
          <w:rFonts w:ascii="Times New Roman" w:hAnsi="Times New Roman" w:cs="Times New Roman"/>
          <w:iCs/>
          <w:sz w:val="28"/>
          <w:szCs w:val="28"/>
        </w:rPr>
        <w:t>применить к муниципальному служащему конкретную меру ответственности.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42"/>
      <w:bookmarkEnd w:id="15"/>
      <w:r w:rsidRPr="00A3305A">
        <w:rPr>
          <w:rFonts w:ascii="Times New Roman" w:hAnsi="Times New Roman" w:cs="Times New Roman"/>
          <w:sz w:val="28"/>
          <w:szCs w:val="28"/>
        </w:rPr>
        <w:t>30. По итогам рассмотрения вопроса, указанного в подпункте 5 пункта 12 настоящего Положения, комиссия принимает соответствующее решение.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31. По итогам рассмотрения вопроса, указанного в </w:t>
      </w:r>
      <w:hyperlink w:anchor="P84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6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2 настоящего Положения, комиссия принимает одно из следующих решений: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1) признать, что сведения, представленные муниципальным служащим в соответствии с Федеральным </w:t>
      </w:r>
      <w:hyperlink r:id="rId27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2) признать, что сведения, представленные муниципальным служащим в соответствии с Федеральным </w:t>
      </w:r>
      <w:hyperlink r:id="rId28" w:history="1">
        <w:r w:rsidRPr="00A3305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«О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руководителю органа администрации города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47"/>
      <w:bookmarkEnd w:id="16"/>
      <w:r w:rsidRPr="00A3305A">
        <w:rPr>
          <w:rFonts w:ascii="Times New Roman" w:hAnsi="Times New Roman" w:cs="Times New Roman"/>
          <w:sz w:val="28"/>
          <w:szCs w:val="28"/>
        </w:rPr>
        <w:t xml:space="preserve">32. По итогам рассмотрения вопроса, указанного в </w:t>
      </w:r>
      <w:hyperlink w:anchor="P85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7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1) дать согласие гражданину на замещение им должности в коммерческой или некоммерческой организации либо на выполнение работы (оказание услуг) на условиях гражданско-правового договора в коммерческой или некоммерческой организации;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2) установить, что замещение гражданином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9" w:history="1">
        <w:r w:rsidRPr="00A3305A">
          <w:rPr>
            <w:rFonts w:ascii="Times New Roman" w:hAnsi="Times New Roman" w:cs="Times New Roman"/>
            <w:sz w:val="28"/>
            <w:szCs w:val="28"/>
          </w:rPr>
          <w:t>статьи 12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№ 273-ФЗ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По итогам рассмотрения вопроса, указанного </w:t>
      </w:r>
      <w:r w:rsidRPr="00A3305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87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8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2 </w:t>
      </w: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Положения, комиссия принимает одно из следующих решений: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установить, что муниципальный служащий не нарушил положения </w:t>
      </w:r>
      <w:hyperlink r:id="rId30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установить, что муниципальный служащий нарушил положения </w:t>
      </w:r>
      <w:hyperlink r:id="rId31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этики. В этом случае комиссия указывает, какие положения </w:t>
      </w:r>
      <w:hyperlink r:id="rId32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этики нарушены, и указывает муниципальному служащему на неэтичность поведения.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34. По итогам рассмотрения вопросов, указанных в </w:t>
      </w:r>
      <w:hyperlink w:anchor="P76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подпунктах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–</w:t>
      </w:r>
      <w:hyperlink w:anchor="P81" w:history="1">
        <w:r w:rsidRPr="00A3305A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, 6–8 пункта 12 настоящего Положения, при наличии для этого оснований комиссия может принять иное решение, чем это предусмотрено </w:t>
      </w:r>
      <w:hyperlink w:anchor="P130" w:history="1">
        <w:r w:rsidRPr="00A3305A">
          <w:rPr>
            <w:rFonts w:ascii="Times New Roman" w:hAnsi="Times New Roman" w:cs="Times New Roman"/>
            <w:sz w:val="28"/>
            <w:szCs w:val="28"/>
          </w:rPr>
          <w:t xml:space="preserve">пунктами </w:t>
        </w:r>
      </w:hyperlink>
      <w:r w:rsidRPr="00A3305A">
        <w:rPr>
          <w:rFonts w:ascii="Times New Roman" w:hAnsi="Times New Roman" w:cs="Times New Roman"/>
          <w:sz w:val="28"/>
          <w:szCs w:val="28"/>
        </w:rPr>
        <w:t xml:space="preserve">25–29, 31–33 </w:t>
      </w:r>
      <w:r w:rsidRPr="00A3305A">
        <w:rPr>
          <w:rFonts w:ascii="Times New Roman" w:hAnsi="Times New Roman" w:cs="Times New Roman"/>
          <w:sz w:val="28"/>
          <w:szCs w:val="28"/>
        </w:rPr>
        <w:lastRenderedPageBreak/>
        <w:t>настоящего Положения. Основания и аргументы для принятия такого решения должны быть отражены в протоколе заседания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Решения комиссии по вопросам, указанным в </w:t>
      </w:r>
      <w:hyperlink w:anchor="P75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 настоящего Положения, принимаются открытым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9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настоящего Положения, носят рекомендательный характер. Решение, принимаемое по итогам рассмотрения вопроса, указанного в </w:t>
      </w:r>
      <w:hyperlink w:anchor="P79" w:history="1">
        <w:r w:rsidRPr="00A3305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 настоящего Положения, носит обязательный характер.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37. В протоколе заседания комиссии указываются: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1) дата заседания комиссии, фамилии, имена, отчества членов комиссии и других лиц, присутствующих на заседании;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2) повестка заседания комиссии с формулировкой каждого из рассматриваемых на заседании комиссии вопросов;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3) фамилия, имя, отчество, должность муниципального служащего или гражданина, в отношении которого рассматривается вопрос;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4) предъявляемые к муниципальному служащему претензии, материалы, на которых они основываются;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5) содержание пояснений муниципального служащего и других лиц по существу предъявляемых претензий;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6) фамилии, имена, отчества выступивших на заседании лиц и краткое изложение их выступлений;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7) источник информации, содержащей основания для проведения заседания комиссии, дата поступления информации;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8) результаты голосования;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9) решение и обоснование его принятия.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38. Член комиссии, несогласный с принятым решением комиссии, вправе выразить особое мнение. Особое мнение </w:t>
      </w:r>
      <w:proofErr w:type="gramStart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>оформляется в письменном виде и прилагается</w:t>
      </w:r>
      <w:proofErr w:type="gramEnd"/>
      <w:r w:rsidRPr="00A330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протоколу заседания комиссии. При подписании протокола заседания комиссии членом комиссии, выразившим особое мнение, рядом с подписью ставится пометка «с особым мнением». Муниципальный служащий или гражданин, в отношении которого комиссией рассматривался вопрос, должен быть ознакомлен с особым мнением члена комиссии.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39. Выписка из протокола заседания комиссии в течение 7 рабочих дней со дня заседания направляется всем заинтересованным лицам.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Выписка из протокола комиссии, заверенная подписью секретаря комиссии и печатью кадровой службы, вручается гражданину, в отношении которого рассматривался вопрос, указанный в </w:t>
      </w:r>
      <w:hyperlink w:anchor="P79" w:history="1">
        <w:r w:rsidRPr="00A3305A">
          <w:rPr>
            <w:rFonts w:ascii="Times New Roman" w:hAnsi="Times New Roman" w:cs="Times New Roman"/>
            <w:sz w:val="28"/>
            <w:szCs w:val="28"/>
          </w:rPr>
          <w:t>подпункте 2 пункта 1</w:t>
        </w:r>
      </w:hyperlink>
      <w:r w:rsidRPr="00A3305A">
        <w:rPr>
          <w:rFonts w:ascii="Times New Roman" w:hAnsi="Times New Roman" w:cs="Times New Roman"/>
          <w:sz w:val="28"/>
          <w:szCs w:val="28"/>
        </w:rPr>
        <w:t>2 настоящего Положения, с проставлением на втором экземпляре его подписи о получении выписки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заседания комиссии. 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lastRenderedPageBreak/>
        <w:t xml:space="preserve">40. 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компетенции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иными правовыми актами по вопросам организации противодействия коррупции.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О рассмотрении рекомендаций комиссии и принятом решении руководитель органа администрации города в письменной форме уведомляет комиссию в месячный срок со дня поступления к нему протокола заседания комиссии. Данное решение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>оглашается на ближайшем заседании комиссии и принимается</w:t>
      </w:r>
      <w:proofErr w:type="gramEnd"/>
      <w:r w:rsidRPr="00A3305A">
        <w:rPr>
          <w:rFonts w:ascii="Times New Roman" w:hAnsi="Times New Roman" w:cs="Times New Roman"/>
          <w:sz w:val="28"/>
          <w:szCs w:val="28"/>
        </w:rPr>
        <w:t xml:space="preserve"> к сведению без обсуждения. </w:t>
      </w:r>
    </w:p>
    <w:p w:rsidR="00A3305A" w:rsidRPr="00A3305A" w:rsidRDefault="00A3305A" w:rsidP="00A3305A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41.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>42. Для исполнения решений комиссии могут быть подготовлены проекты правовых актов администрации города, решений или поручений руководителя органа администрации города.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43.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44. </w:t>
      </w:r>
      <w:proofErr w:type="gramStart"/>
      <w:r w:rsidRPr="00A3305A">
        <w:rPr>
          <w:rFonts w:ascii="Times New Roman" w:hAnsi="Times New Roman" w:cs="Times New Roman"/>
          <w:sz w:val="28"/>
          <w:szCs w:val="28"/>
        </w:rPr>
        <w:t xml:space="preserve"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– немедленно. </w:t>
      </w:r>
      <w:proofErr w:type="gramEnd"/>
    </w:p>
    <w:p w:rsidR="00A3305A" w:rsidRPr="00A3305A" w:rsidRDefault="00A3305A" w:rsidP="00A330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sz w:val="28"/>
          <w:szCs w:val="28"/>
        </w:rPr>
        <w:t xml:space="preserve">45. Организационно-техническое и документационное обеспечение деятельности комиссии осуществляет управление кадровой политики и организационной работы администрации города. </w:t>
      </w:r>
    </w:p>
    <w:p w:rsidR="00A3305A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53CE" w:rsidRPr="00A3305A" w:rsidRDefault="00A3305A" w:rsidP="00A33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3305A">
        <w:rPr>
          <w:rFonts w:ascii="Times New Roman" w:hAnsi="Times New Roman" w:cs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1C414" wp14:editId="47FBF4D4">
                <wp:simplePos x="0" y="0"/>
                <wp:positionH relativeFrom="column">
                  <wp:posOffset>4445</wp:posOffset>
                </wp:positionH>
                <wp:positionV relativeFrom="paragraph">
                  <wp:posOffset>27305</wp:posOffset>
                </wp:positionV>
                <wp:extent cx="5775960" cy="0"/>
                <wp:effectExtent l="0" t="0" r="1524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2.15pt" to="455.1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" strokecolor="black [3040]"/>
            </w:pict>
          </mc:Fallback>
        </mc:AlternateContent>
      </w:r>
    </w:p>
    <w:sectPr w:rsidR="00DF53CE" w:rsidRPr="00A3305A" w:rsidSect="00A3305A">
      <w:type w:val="continuous"/>
      <w:pgSz w:w="11906" w:h="16838" w:code="9"/>
      <w:pgMar w:top="1134" w:right="567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82" w:rsidRDefault="00085B82">
      <w:r>
        <w:separator/>
      </w:r>
    </w:p>
  </w:endnote>
  <w:endnote w:type="continuationSeparator" w:id="0">
    <w:p w:rsidR="00085B82" w:rsidRDefault="0008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82" w:rsidRDefault="00085B82">
      <w:r>
        <w:separator/>
      </w:r>
    </w:p>
  </w:footnote>
  <w:footnote w:type="continuationSeparator" w:id="0">
    <w:p w:rsidR="00085B82" w:rsidRDefault="00085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759499"/>
      <w:docPartObj>
        <w:docPartGallery w:val="Page Numbers (Top of Page)"/>
        <w:docPartUnique/>
      </w:docPartObj>
    </w:sdtPr>
    <w:sdtEndPr/>
    <w:sdtContent>
      <w:p w:rsidR="00250062" w:rsidRDefault="00A3305A" w:rsidP="0025006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56D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16A60"/>
    <w:multiLevelType w:val="hybridMultilevel"/>
    <w:tmpl w:val="464C26E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8405AB6"/>
    <w:multiLevelType w:val="hybridMultilevel"/>
    <w:tmpl w:val="605AB734"/>
    <w:lvl w:ilvl="0" w:tplc="4F4C81F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F0D47CC"/>
    <w:multiLevelType w:val="hybridMultilevel"/>
    <w:tmpl w:val="40B61B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0467D3C"/>
    <w:multiLevelType w:val="hybridMultilevel"/>
    <w:tmpl w:val="5A12DC16"/>
    <w:lvl w:ilvl="0" w:tplc="4F4C81F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16A4EBD"/>
    <w:multiLevelType w:val="hybridMultilevel"/>
    <w:tmpl w:val="896C9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6E4529"/>
    <w:multiLevelType w:val="hybridMultilevel"/>
    <w:tmpl w:val="06B6D1FA"/>
    <w:lvl w:ilvl="0" w:tplc="8D90553A">
      <w:start w:val="1"/>
      <w:numFmt w:val="decimal"/>
      <w:lvlText w:val="%1)"/>
      <w:lvlJc w:val="left"/>
      <w:pPr>
        <w:ind w:left="9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F3323A3"/>
    <w:multiLevelType w:val="hybridMultilevel"/>
    <w:tmpl w:val="9A4242D8"/>
    <w:lvl w:ilvl="0" w:tplc="4F4C81F6">
      <w:start w:val="1"/>
      <w:numFmt w:val="decimal"/>
      <w:lvlText w:val="%1)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8252742"/>
    <w:multiLevelType w:val="hybridMultilevel"/>
    <w:tmpl w:val="1FA8E8A6"/>
    <w:lvl w:ilvl="0" w:tplc="E8CEC672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88053AB"/>
    <w:multiLevelType w:val="hybridMultilevel"/>
    <w:tmpl w:val="0812E802"/>
    <w:lvl w:ilvl="0" w:tplc="107CD24A">
      <w:start w:val="1"/>
      <w:numFmt w:val="decimal"/>
      <w:lvlText w:val="%1."/>
      <w:lvlJc w:val="left"/>
      <w:pPr>
        <w:ind w:left="1365" w:hanging="825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5A"/>
    <w:rsid w:val="00085B82"/>
    <w:rsid w:val="00433515"/>
    <w:rsid w:val="00A3305A"/>
    <w:rsid w:val="00DF53CE"/>
    <w:rsid w:val="00EA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33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0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0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3305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0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330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A3305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30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305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330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330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A330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CD366B1C8FE984B2A54939EB6B45FEB19FD99C6591B30DD22427CAD4F9C1CBDA1AD6C573C5CDA2348F25DD3A9CFCE5682F4C6DA71DCE790F2E12F7E44y0E" TargetMode="External"/><Relationship Id="rId18" Type="http://schemas.openxmlformats.org/officeDocument/2006/relationships/hyperlink" Target="consultantplus://offline/ref=ACD366B1C8FE984B2A54939EB6B45FEB19FD99C659183CD521427CAD4F9C1CBDA1AD6C573C5CDA2348F25ED6A4CFCE5682F4C6DA71DCE790F2E12F7E44y0E" TargetMode="External"/><Relationship Id="rId26" Type="http://schemas.openxmlformats.org/officeDocument/2006/relationships/hyperlink" Target="consultantplus://offline/ref=ACD366B1C8FE984B2A54939EB6B45FEB19FD99C6591A3AD620437CAD4F9C1CBDA1AD6C572E5C822F48F040D6A6DA9807C74Ay8E" TargetMode="External"/><Relationship Id="rId21" Type="http://schemas.openxmlformats.org/officeDocument/2006/relationships/hyperlink" Target="consultantplus://offline/ref=ACD366B1C8FE984B2A548D93A0D800E419F7C7CA581F33827D1E7AFA10CC1AE8F3ED320E7F1AC9224FEC5CD6A04CyDE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CD366B1C8FE984B2A548D93A0D800E418F1CFC9531B33827D1E7AFA10CC1AE8F3ED320E7F1AC9224FEC5CD6A04CyDE" TargetMode="External"/><Relationship Id="rId17" Type="http://schemas.openxmlformats.org/officeDocument/2006/relationships/hyperlink" Target="consultantplus://offline/ref=ACD366B1C8FE984B2A54939EB6B45FEB19FD99C6591B30DC214C7CAD4F9C1CBDA1AD6C573C5CDA2348F25ED6A4CFCE5682F4C6DA71DCE790F2E12F7E44y0E" TargetMode="External"/><Relationship Id="rId25" Type="http://schemas.openxmlformats.org/officeDocument/2006/relationships/hyperlink" Target="consultantplus://offline/ref=ACD366B1C8FE984B2A548D93A0D800E419F7C3C35D1E33827D1E7AFA10CC1AE8F3ED320E7F1AC9224FEC5CD6A04CyDE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D366B1C8FE984B2A54939EB6B45FEB19FD99C65A1D39D5294F7CAD4F9C1CBDA1AD6C573C5CDA2348F25ED6A4CFCE5682F4C6DA71DCE790F2E12F7E44y0E" TargetMode="External"/><Relationship Id="rId20" Type="http://schemas.openxmlformats.org/officeDocument/2006/relationships/hyperlink" Target="consultantplus://offline/ref=ACD366B1C8FE984B2A54939EB6B45FEB19FD99C6591B30DD22427CAD4F9C1CBDA1AD6C572E5C822F48F040D6A6DA9807C74Ay8E" TargetMode="External"/><Relationship Id="rId29" Type="http://schemas.openxmlformats.org/officeDocument/2006/relationships/hyperlink" Target="consultantplus://offline/ref=ACD366B1C8FE984B2A548D93A0D800E419F7C7CA581F33827D1E7AFA10CC1AE8E1ED6A01771383730CA753D6A3DA9A00D8A3CBDB47yA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CD366B1C8FE984B2A548D93A0D800E419F7C7CA581F33827D1E7AFA10CC1AE8F3ED320E7F1AC9224FEC5CD6A04CyDE" TargetMode="External"/><Relationship Id="rId24" Type="http://schemas.openxmlformats.org/officeDocument/2006/relationships/hyperlink" Target="consultantplus://offline/ref=ACD366B1C8FE984B2A548D93A0D800E419F4C6CE591C33827D1E7AFA10CC1AE8E1ED6A027819D4291CA31A83ACC49819C6A6D5D873C34EyEE" TargetMode="External"/><Relationship Id="rId32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37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ACD366B1C8FE984B2A54939EB6B45FEB19FD99C6591B30DD22427CAD4F9C1CBDA1AD6C573C5CDA2348F25ADEA1CFCE5682F4C6DA71DCE790F2E12F7E44y0E" TargetMode="External"/><Relationship Id="rId23" Type="http://schemas.openxmlformats.org/officeDocument/2006/relationships/hyperlink" Target="consultantplus://offline/ref=ACD366B1C8FE984B2A548D93A0D800E419F7C7CA581F33827D1E7AFA10CC1AE8E1ED6A007C1383730CA753D6A3DA9A00D8A3CBDB47yAE" TargetMode="External"/><Relationship Id="rId28" Type="http://schemas.openxmlformats.org/officeDocument/2006/relationships/hyperlink" Target="consultantplus://offline/ref=ACD366B1C8FE984B2A548D93A0D800E418FFCECE5F1D33827D1E7AFA10CC1AE8F3ED320E7F1AC9224FEC5CD6A04CyDE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consultantplus://offline/ref=ACD366B1C8FE984B2A548D93A0D800E419F7C3C35D1E33827D1E7AFA10CC1AE8E1ED6A017C1383730CA753D6A3DA9A00D8A3CBDB47yAE" TargetMode="External"/><Relationship Id="rId19" Type="http://schemas.openxmlformats.org/officeDocument/2006/relationships/hyperlink" Target="consultantplus://offline/ref=ACD366B1C8FE984B2A548D93A0D800E418FEC0CE504C64802C4B74FF189C40F8F7A467016118D03C4AF25F4DyFE" TargetMode="External"/><Relationship Id="rId31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ACD366B1C8FE984B2A54939EB6B45FEB19FD99C6591B30DD22427CAD4F9C1CBDA1AD6C573C5CDA2348F15582F080CF0AC6A3D5DA74DCE597ED4EyAE" TargetMode="External"/><Relationship Id="rId22" Type="http://schemas.openxmlformats.org/officeDocument/2006/relationships/hyperlink" Target="consultantplus://offline/ref=ACD366B1C8FE984B2A548D93A0D800E418FFCECE5F1D33827D1E7AFA10CC1AE8E1ED6A027F18D62040F90A87E5919707C4BFCBDD6DC0E7964Ey5E" TargetMode="External"/><Relationship Id="rId27" Type="http://schemas.openxmlformats.org/officeDocument/2006/relationships/hyperlink" Target="consultantplus://offline/ref=ACD366B1C8FE984B2A548D93A0D800E418FFCECE5F1D33827D1E7AFA10CC1AE8F3ED320E7F1AC9224FEC5CD6A04CyDE" TargetMode="External"/><Relationship Id="rId30" Type="http://schemas.openxmlformats.org/officeDocument/2006/relationships/hyperlink" Target="consultantplus://offline/ref=ACD366B1C8FE984B2A54939EB6B45FEB19FD99C65C1F31D2284121A747C510BFA6A233403B15D62248F25ED4AA90CB4393ACCBD86DC2E089EEE32E47y6E" TargetMode="External"/><Relationship Id="rId35" Type="http://schemas.openxmlformats.org/officeDocument/2006/relationships/customXml" Target="../customXml/item1.xml"/><Relationship Id="rId8" Type="http://schemas.openxmlformats.org/officeDocument/2006/relationships/image" Target="media/image1.gi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88A03C-0388-4095-BABE-F9DDCAEE78B0}"/>
</file>

<file path=customXml/itemProps2.xml><?xml version="1.0" encoding="utf-8"?>
<ds:datastoreItem xmlns:ds="http://schemas.openxmlformats.org/officeDocument/2006/customXml" ds:itemID="{C61C9643-9512-4925-9B55-0EC4ADA798F2}"/>
</file>

<file path=customXml/itemProps3.xml><?xml version="1.0" encoding="utf-8"?>
<ds:datastoreItem xmlns:ds="http://schemas.openxmlformats.org/officeDocument/2006/customXml" ds:itemID="{30A005C9-11AD-49FA-A48A-40067B110C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5832</Words>
  <Characters>33245</Characters>
  <Application>Microsoft Office Word</Application>
  <DocSecurity>0</DocSecurity>
  <Lines>277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3</cp:revision>
  <dcterms:created xsi:type="dcterms:W3CDTF">2019-10-08T06:11:00Z</dcterms:created>
  <dcterms:modified xsi:type="dcterms:W3CDTF">2020-10-21T05:29:00Z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