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A09" w:rsidRDefault="00001A0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001A09" w:rsidRDefault="00001A09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9"/>
        <w:gridCol w:w="4649"/>
      </w:tblGrid>
      <w:tr w:rsidR="00001A09"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01A09" w:rsidRDefault="00001A09">
            <w:pPr>
              <w:pStyle w:val="ConsPlusNormal"/>
            </w:pPr>
            <w:r>
              <w:t>6 октября 2011 года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001A09" w:rsidRDefault="00001A09">
            <w:pPr>
              <w:pStyle w:val="ConsPlusNormal"/>
              <w:jc w:val="right"/>
            </w:pPr>
            <w:r>
              <w:t>N </w:t>
            </w:r>
            <w:bookmarkStart w:id="0" w:name="_GoBack"/>
            <w:r>
              <w:t>13-6224</w:t>
            </w:r>
            <w:bookmarkEnd w:id="0"/>
          </w:p>
        </w:tc>
      </w:tr>
    </w:tbl>
    <w:p w:rsidR="00001A09" w:rsidRDefault="00001A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jc w:val="center"/>
      </w:pPr>
      <w:r>
        <w:t>ЗАКОНОДАТЕЛЬНОЕ СОБРАНИЕ КРАСНОЯРСКОГО КРАЯ</w:t>
      </w:r>
    </w:p>
    <w:p w:rsidR="00001A09" w:rsidRDefault="00001A09">
      <w:pPr>
        <w:pStyle w:val="ConsPlusTitle"/>
        <w:jc w:val="center"/>
      </w:pPr>
    </w:p>
    <w:p w:rsidR="00001A09" w:rsidRDefault="00001A09">
      <w:pPr>
        <w:pStyle w:val="ConsPlusTitle"/>
        <w:jc w:val="center"/>
      </w:pPr>
      <w:r>
        <w:t>ЗАКОН</w:t>
      </w:r>
    </w:p>
    <w:p w:rsidR="00001A09" w:rsidRDefault="00001A09">
      <w:pPr>
        <w:pStyle w:val="ConsPlusTitle"/>
        <w:jc w:val="center"/>
      </w:pPr>
    </w:p>
    <w:p w:rsidR="00001A09" w:rsidRDefault="00001A09">
      <w:pPr>
        <w:pStyle w:val="ConsPlusTitle"/>
        <w:jc w:val="center"/>
      </w:pPr>
      <w:r>
        <w:t>КРАСНОЯРСКОГО КРАЯ</w:t>
      </w:r>
    </w:p>
    <w:p w:rsidR="00001A09" w:rsidRDefault="00001A09">
      <w:pPr>
        <w:pStyle w:val="ConsPlusTitle"/>
        <w:jc w:val="center"/>
      </w:pPr>
    </w:p>
    <w:p w:rsidR="00001A09" w:rsidRDefault="00001A09">
      <w:pPr>
        <w:pStyle w:val="ConsPlusTitle"/>
        <w:jc w:val="center"/>
      </w:pPr>
      <w:r>
        <w:t>ОБ ОТДЕЛЬНЫХ ВОПРОСАХ ПРАВОВОГО РЕГУЛИРОВАНИЯ</w:t>
      </w:r>
    </w:p>
    <w:p w:rsidR="00001A09" w:rsidRDefault="00001A09">
      <w:pPr>
        <w:pStyle w:val="ConsPlusTitle"/>
        <w:jc w:val="center"/>
      </w:pPr>
      <w:r>
        <w:t xml:space="preserve">ПРЕДОСТАВЛЕНИЯ МОЛОДЫМ СЕМЬЯМ СОЦИАЛЬНЫХ ВЫПЛАТ </w:t>
      </w:r>
      <w:proofErr w:type="gramStart"/>
      <w:r>
        <w:t>НА</w:t>
      </w:r>
      <w:proofErr w:type="gramEnd"/>
    </w:p>
    <w:p w:rsidR="00001A09" w:rsidRDefault="00001A09">
      <w:pPr>
        <w:pStyle w:val="ConsPlusTitle"/>
        <w:jc w:val="center"/>
      </w:pPr>
      <w:r>
        <w:t>ПРИОБРЕТЕНИЕ (СТРОИТЕЛЬСТВО) ЖИЛЬЯ</w:t>
      </w:r>
    </w:p>
    <w:p w:rsidR="00001A09" w:rsidRDefault="00001A0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12"/>
        <w:gridCol w:w="113"/>
      </w:tblGrid>
      <w:tr w:rsidR="00001A0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A09" w:rsidRDefault="00001A0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A09" w:rsidRDefault="00001A0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1A09" w:rsidRDefault="00001A0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01A09" w:rsidRDefault="00001A0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Законов Красноярского края от 20.02.2020 </w:t>
            </w:r>
            <w:hyperlink r:id="rId6">
              <w:r>
                <w:rPr>
                  <w:color w:val="0000FF"/>
                </w:rPr>
                <w:t>N 9-3618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001A09" w:rsidRDefault="00001A0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26.05.2022 </w:t>
            </w:r>
            <w:hyperlink r:id="rId7">
              <w:r>
                <w:rPr>
                  <w:color w:val="0000FF"/>
                </w:rPr>
                <w:t>N 3-773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1A09" w:rsidRDefault="00001A09">
            <w:pPr>
              <w:pStyle w:val="ConsPlusNormal"/>
            </w:pPr>
          </w:p>
        </w:tc>
      </w:tr>
    </w:tbl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proofErr w:type="gramStart"/>
      <w:r>
        <w:t xml:space="preserve">Настоящий Закон в соответствии с </w:t>
      </w:r>
      <w:hyperlink r:id="rId8">
        <w:r>
          <w:rPr>
            <w:color w:val="0000FF"/>
          </w:rPr>
          <w:t>Правилами</w:t>
        </w:r>
      </w:hyperlink>
      <w:r>
        <w:t xml:space="preserve"> предоставления молодым семьям социальных выплат на приобретение (строительство) жилья и их использования, утвержденными Постановлением Правительства Российской Федерации от 17 декабря 2010 года N 1050 "О реализации отдельных мероприятий государственной программы Российской Федерации "Обеспечение доступным и комфортным жильем и коммунальными услугами граждан Российской Федерации" (далее - государственная программа Российской Федерации), устанавливает порядок и условия признания молодой</w:t>
      </w:r>
      <w:proofErr w:type="gramEnd"/>
      <w:r>
        <w:t xml:space="preserve"> </w:t>
      </w:r>
      <w:proofErr w:type="gramStart"/>
      <w:r>
        <w:t>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дома, квоту при включении в список молодых семей - претендентов на получение социальных выплат на приобретение (строительство) жилья, а также определяет полномочие Правительства края по установлению порядка отбора банков для</w:t>
      </w:r>
      <w:proofErr w:type="gramEnd"/>
      <w:r>
        <w:t xml:space="preserve"> участия в реализации мероприятия по обеспечению жильем молодых семей.</w:t>
      </w:r>
    </w:p>
    <w:p w:rsidR="00001A09" w:rsidRDefault="00001A09">
      <w:pPr>
        <w:pStyle w:val="ConsPlusNormal"/>
        <w:jc w:val="both"/>
      </w:pPr>
      <w:r>
        <w:t xml:space="preserve">(преамбула в ред. </w:t>
      </w:r>
      <w:hyperlink r:id="rId9">
        <w:r>
          <w:rPr>
            <w:color w:val="0000FF"/>
          </w:rPr>
          <w:t>Закона</w:t>
        </w:r>
      </w:hyperlink>
      <w:r>
        <w:t xml:space="preserve"> Красноярского края от 26.05.2022 N 3-773)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ind w:firstLine="540"/>
        <w:jc w:val="both"/>
        <w:outlineLvl w:val="0"/>
      </w:pPr>
      <w:r>
        <w:t>Статья 1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r>
        <w:t>Условиями признания молодой семьи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 на приобретение жилья или строительство индивидуального жилого дома (далее - социальная выплата), являются: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наличие на счете в банке или иной кредитной организации средств, принадлежащих членам молодой семьи, в сумме,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возможность получения в банке и иной кредитной организации кредита (займа) на приобретение жилья или строительство индивидуального жилого дома, в том числе ипотечного жилищного кредита, в сумме,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наличие недвижимого, движимого имущества в собственности членов молодой семьи, стоимость которого составляет не менее суммы, необходимой для оплаты расчетной (средней) стоимости жилья в части, превышающей размер предоставляемой социальной выплаты;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 xml:space="preserve">наличие государственного сертификата на материнский (семейный) капитал с учетом </w:t>
      </w:r>
      <w:hyperlink r:id="rId10">
        <w:r>
          <w:rPr>
            <w:color w:val="0000FF"/>
          </w:rPr>
          <w:t>размера</w:t>
        </w:r>
      </w:hyperlink>
      <w:r>
        <w:t xml:space="preserve"> материнского (семейного) капитала, которым может распорядиться молодая семья;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 xml:space="preserve">наличие сертификата на краевой материнский (семейный) капитал с учетом </w:t>
      </w:r>
      <w:hyperlink r:id="rId11">
        <w:r>
          <w:rPr>
            <w:color w:val="0000FF"/>
          </w:rPr>
          <w:t>размера</w:t>
        </w:r>
      </w:hyperlink>
      <w:r>
        <w:t xml:space="preserve"> краевого материнского (семейного) капитала, которым может распорядиться молодая семья.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ind w:firstLine="540"/>
        <w:jc w:val="both"/>
        <w:outlineLvl w:val="0"/>
      </w:pPr>
      <w:bookmarkStart w:id="1" w:name="P29"/>
      <w:bookmarkEnd w:id="1"/>
      <w:r>
        <w:t>Статья 2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r>
        <w:t>1. В целях подтверждения молодой семьей наличия у нее достаточных доходов, позволяющих получить кредит, либо иных денежных сре</w:t>
      </w:r>
      <w:proofErr w:type="gramStart"/>
      <w:r>
        <w:t>дств дл</w:t>
      </w:r>
      <w:proofErr w:type="gramEnd"/>
      <w:r>
        <w:t>я оплаты расчетной (средней) стоимости жилья в части, превышающей размер предоставляемой социальной выплаты, один из совершеннолетних членов молодой семьи подает в орган местного самоуправления по месту постоянного жительства следующие документы: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а) копию договора банковского счета и выписку со счета банка или иной кредитной организации о наличии средств, принадлежащих членам молодой семьи;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б) документ из банка или иной кредитной организации о возможности предоставления молодой семье кредита (займа) на приобретение жилья или строительство индивидуального жилого дома, в том числе ипотечного жилищного кредита;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в) документ об оценке рыночной стоимости недвижимого, движимого имущества, находящегося в собственности членов молодой семьи;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г) копию государственного сертификата на материнский (семейный) капитал;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д) копию сертификата на краевой материнский (семейный) капитал.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>2. Копии документов должны быть заверены нотариально или представлены с предъявлением оригиналов. При предъявлении оригиналов документов их копии заверяются уполномоченным должностным лицом органа местного самоуправления.</w:t>
      </w:r>
    </w:p>
    <w:p w:rsidR="00001A09" w:rsidRDefault="00001A09">
      <w:pPr>
        <w:pStyle w:val="ConsPlusNormal"/>
        <w:spacing w:before="200"/>
        <w:ind w:firstLine="540"/>
        <w:jc w:val="both"/>
      </w:pPr>
      <w:bookmarkStart w:id="2" w:name="P38"/>
      <w:bookmarkEnd w:id="2"/>
      <w:r>
        <w:t>3. Заявитель вправе представить в орган местного самоуправления по месту постоянного жительства справку об объеме средств материнского (семейного) капитала, выданную территориальным органом Пенсионного фонда Российской Федерации, справку об объеме сре</w:t>
      </w:r>
      <w:proofErr w:type="gramStart"/>
      <w:r>
        <w:t>дств кр</w:t>
      </w:r>
      <w:proofErr w:type="gramEnd"/>
      <w:r>
        <w:t>аевого материнского (семейного) капитала, выданную министерством социальной политики Красноярского края.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 xml:space="preserve">4. </w:t>
      </w:r>
      <w:proofErr w:type="gramStart"/>
      <w:r>
        <w:t>Молодая семья вправе представить как один, так и несколько документов из указанных в настоящей статье для подтверждения наличия у нее достаточных доходов, позволяющих получить кредит, либо иных денежных средств для оплаты расчетной (средней) стоимости жилья в части, превышающей размер предоставляемой социальной выплаты.</w:t>
      </w:r>
      <w:proofErr w:type="gramEnd"/>
    </w:p>
    <w:p w:rsidR="00001A09" w:rsidRDefault="00001A09">
      <w:pPr>
        <w:pStyle w:val="ConsPlusNormal"/>
        <w:spacing w:before="200"/>
        <w:ind w:firstLine="540"/>
        <w:jc w:val="both"/>
      </w:pPr>
      <w:r>
        <w:t xml:space="preserve">5. При непредставлении заявителем по собственной инициативе документов, указанных в </w:t>
      </w:r>
      <w:hyperlink w:anchor="P38">
        <w:r>
          <w:rPr>
            <w:color w:val="0000FF"/>
          </w:rPr>
          <w:t>пункте 3</w:t>
        </w:r>
      </w:hyperlink>
      <w:r>
        <w:t xml:space="preserve"> настоящей статьи, орган местного самоуправления запрашивает их в пятидневный срок в Пенсионном фонде Российской Федерации или в министерстве социальной политики Красноярского края соответственно.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ind w:firstLine="540"/>
        <w:jc w:val="both"/>
        <w:outlineLvl w:val="0"/>
      </w:pPr>
      <w:r>
        <w:t>Статья 3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Молодая семья признается имеющей достаточные доходы, позволяющие получить кредит, либо иные денежные средства для оплаты расчетной (средней) стоимости жилья в части, превышающей размер предоставляемой социальной выплаты, в случае, если общая сумма кредитов (займов), имеющихся собственных средств по данным, содержащимся в документах, указанных в </w:t>
      </w:r>
      <w:hyperlink w:anchor="P29">
        <w:r>
          <w:rPr>
            <w:color w:val="0000FF"/>
          </w:rPr>
          <w:t>статье 2</w:t>
        </w:r>
      </w:hyperlink>
      <w:r>
        <w:t xml:space="preserve"> настоящего Закона, составляет не менее подлежащей оплате части расчетной (средней) стоимости жилья, превышающей размер предоставляемой</w:t>
      </w:r>
      <w:proofErr w:type="gramEnd"/>
      <w:r>
        <w:t xml:space="preserve"> социальной выплаты.</w:t>
      </w:r>
    </w:p>
    <w:p w:rsidR="00001A09" w:rsidRDefault="00001A09">
      <w:pPr>
        <w:pStyle w:val="ConsPlusNormal"/>
        <w:spacing w:before="200"/>
        <w:ind w:firstLine="540"/>
        <w:jc w:val="both"/>
      </w:pPr>
      <w:r>
        <w:t xml:space="preserve">2. </w:t>
      </w:r>
      <w:proofErr w:type="gramStart"/>
      <w:r>
        <w:t xml:space="preserve">Орган местного самоуправления в десятидневный срок со дня поступления документов, указанных в </w:t>
      </w:r>
      <w:hyperlink w:anchor="P29">
        <w:r>
          <w:rPr>
            <w:color w:val="0000FF"/>
          </w:rPr>
          <w:t>статье 2</w:t>
        </w:r>
      </w:hyperlink>
      <w:r>
        <w:t xml:space="preserve"> настоящего Закона, оценивает приведенные в них данные на предмет достаточности денежных средств, необходимых для оплаты расчетной (средней) стоимости жилья в части, превышающей размер предоставляемой социальной выплаты, и принимает решение о признании (отказе в признании) молодой семьи имеющей достаточные доходы, позволяющие получить кредит, либо иные денежные средства</w:t>
      </w:r>
      <w:proofErr w:type="gramEnd"/>
      <w:r>
        <w:t xml:space="preserve"> для оплаты расчетной (средней) стоимости жилья в части, превышающей размер предоставляемой социальной выплаты. Решение органа местного самоуправления доводится до сведения молодой семьи в письменной форме в пятидневный срок со дня его принятия.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ind w:firstLine="540"/>
        <w:jc w:val="both"/>
        <w:outlineLvl w:val="0"/>
      </w:pPr>
      <w:r>
        <w:t>Статья 3.1</w:t>
      </w:r>
    </w:p>
    <w:p w:rsidR="00001A09" w:rsidRDefault="00001A0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2">
        <w:r>
          <w:rPr>
            <w:color w:val="0000FF"/>
          </w:rPr>
          <w:t>Законом</w:t>
        </w:r>
      </w:hyperlink>
      <w:r>
        <w:t xml:space="preserve"> Красноярского края от 20.02.2020 N 9-3618)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proofErr w:type="gramStart"/>
      <w:r>
        <w:lastRenderedPageBreak/>
        <w:t>Установить квоту для молодых семей, не относящихся к молодым семьям, поставленным на учет в качестве нуждающихся в улучшении жилищных условий до 1 марта 2005 года, или молодым семьям, имеющим трех и более детей, в размере 30 процентов общего количества молодых семей, включаемых в список молодых семей - претендентов на получение социальных выплат на приобретение (строительство) жилья в соответствующем году, при формировании</w:t>
      </w:r>
      <w:proofErr w:type="gramEnd"/>
      <w:r>
        <w:t xml:space="preserve"> списка уполномоченным органом исполнительной власти края.</w:t>
      </w:r>
    </w:p>
    <w:p w:rsidR="00001A09" w:rsidRDefault="00001A09">
      <w:pPr>
        <w:pStyle w:val="ConsPlusNormal"/>
        <w:spacing w:before="200"/>
        <w:ind w:firstLine="540"/>
        <w:jc w:val="both"/>
      </w:pPr>
      <w:proofErr w:type="gramStart"/>
      <w:r>
        <w:t>При этом установленная квота применяется к молодым семьям из тех муниципальных образований края, где количество молодых семей, поставленных на учет в качестве нуждающихся в улучшении жилищных условий до 1 марта 2005 года, или молодых семей, имеющих трех и более детей, составляет не менее 70 процентов общего количества молодых семей, планируемых к включению в список молодых семей - претендентов на получение социальных</w:t>
      </w:r>
      <w:proofErr w:type="gramEnd"/>
      <w:r>
        <w:t xml:space="preserve"> выплат на приобретение (строительство) жилья по данному муниципальному образованию края.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ind w:firstLine="540"/>
        <w:jc w:val="both"/>
        <w:outlineLvl w:val="0"/>
      </w:pPr>
      <w:r>
        <w:t>Статья 3.2</w:t>
      </w:r>
    </w:p>
    <w:p w:rsidR="00001A09" w:rsidRDefault="00001A09">
      <w:pPr>
        <w:pStyle w:val="ConsPlusNormal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</w:t>
      </w:r>
      <w:hyperlink r:id="rId13">
        <w:r>
          <w:rPr>
            <w:color w:val="0000FF"/>
          </w:rPr>
          <w:t>Законом</w:t>
        </w:r>
      </w:hyperlink>
      <w:r>
        <w:t xml:space="preserve"> Красноярского края от 26.05.2022 N 3-773)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proofErr w:type="gramStart"/>
      <w:r>
        <w:t xml:space="preserve">Отбор банков для участия в реализации мероприятия "Обеспечение жильем молодых семей" ведомственной целевой программы "Оказание государственной поддержки гражданам в обеспечении жильем и оплате жилищно-коммунальных услуг" государственной </w:t>
      </w:r>
      <w:hyperlink r:id="rId14">
        <w:r>
          <w:rPr>
            <w:color w:val="0000FF"/>
          </w:rPr>
          <w:t>программы</w:t>
        </w:r>
      </w:hyperlink>
      <w:r>
        <w:t xml:space="preserve"> Российской Федерации осуществляется в </w:t>
      </w:r>
      <w:hyperlink r:id="rId15">
        <w:r>
          <w:rPr>
            <w:color w:val="0000FF"/>
          </w:rPr>
          <w:t>порядке</w:t>
        </w:r>
      </w:hyperlink>
      <w:r>
        <w:t>, установленном Правительством края, в соответствии с критериями, утвержденными Министерством строительства и жилищно-коммунального хозяйства Российской Федерации по согласованию с Центральным банком Российской Федерации.</w:t>
      </w:r>
      <w:proofErr w:type="gramEnd"/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ind w:firstLine="540"/>
        <w:jc w:val="both"/>
        <w:outlineLvl w:val="0"/>
      </w:pPr>
      <w:r>
        <w:t>Статья 4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proofErr w:type="gramStart"/>
      <w:r>
        <w:t xml:space="preserve">Признать утратившим силу </w:t>
      </w:r>
      <w:hyperlink r:id="rId16">
        <w:r>
          <w:rPr>
            <w:color w:val="0000FF"/>
          </w:rPr>
          <w:t>Закон</w:t>
        </w:r>
      </w:hyperlink>
      <w:r>
        <w:t xml:space="preserve"> края от 7 июля 2009 года N 8-3620 "О полномочиях Правительства Красноярского края в области предоставления молодым семьям социальных выплат на приобретение жилья или строительство индивидуального жилого дома" (Ведомости высших органов государственной власти Красноярского края, 20 июля 2009 года, N 36 (332).</w:t>
      </w:r>
      <w:proofErr w:type="gramEnd"/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Title"/>
        <w:ind w:firstLine="540"/>
        <w:jc w:val="both"/>
        <w:outlineLvl w:val="0"/>
      </w:pPr>
      <w:r>
        <w:t>Статья 5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ind w:firstLine="540"/>
        <w:jc w:val="both"/>
      </w:pPr>
      <w:r>
        <w:t>Настоящий Закон вступает в силу по истечении 10 дней со дня его официального опубликования в краевой государственной газете "Наш Красноярский край".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jc w:val="right"/>
      </w:pPr>
      <w:r>
        <w:t>Губернатор</w:t>
      </w:r>
    </w:p>
    <w:p w:rsidR="00001A09" w:rsidRDefault="00001A09">
      <w:pPr>
        <w:pStyle w:val="ConsPlusNormal"/>
        <w:jc w:val="right"/>
      </w:pPr>
      <w:r>
        <w:t>Красноярского края</w:t>
      </w:r>
    </w:p>
    <w:p w:rsidR="00001A09" w:rsidRDefault="00001A09">
      <w:pPr>
        <w:pStyle w:val="ConsPlusNormal"/>
        <w:jc w:val="right"/>
      </w:pPr>
      <w:r>
        <w:t>Л.В.КУЗНЕЦОВ</w:t>
      </w:r>
    </w:p>
    <w:p w:rsidR="00001A09" w:rsidRDefault="00001A09">
      <w:pPr>
        <w:pStyle w:val="ConsPlusNormal"/>
        <w:jc w:val="right"/>
      </w:pPr>
      <w:r>
        <w:t>20.10.2011</w:t>
      </w: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jc w:val="both"/>
      </w:pPr>
    </w:p>
    <w:p w:rsidR="00001A09" w:rsidRDefault="00001A0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E278A" w:rsidRDefault="00001A09"/>
    <w:sectPr w:rsidR="00AE278A" w:rsidSect="002515DC">
      <w:pgSz w:w="11906" w:h="16838" w:code="9"/>
      <w:pgMar w:top="1134" w:right="9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A09"/>
    <w:rsid w:val="00001A09"/>
    <w:rsid w:val="000427DA"/>
    <w:rsid w:val="00067016"/>
    <w:rsid w:val="000F7570"/>
    <w:rsid w:val="001342CD"/>
    <w:rsid w:val="00134F48"/>
    <w:rsid w:val="00181889"/>
    <w:rsid w:val="001826AD"/>
    <w:rsid w:val="002414FA"/>
    <w:rsid w:val="00242C5D"/>
    <w:rsid w:val="00321AD7"/>
    <w:rsid w:val="003B26E4"/>
    <w:rsid w:val="003B4BE6"/>
    <w:rsid w:val="005659A1"/>
    <w:rsid w:val="0062648B"/>
    <w:rsid w:val="00642F25"/>
    <w:rsid w:val="006E5FF6"/>
    <w:rsid w:val="007754FD"/>
    <w:rsid w:val="007A74AE"/>
    <w:rsid w:val="0080367A"/>
    <w:rsid w:val="00892546"/>
    <w:rsid w:val="008B71C6"/>
    <w:rsid w:val="008C6276"/>
    <w:rsid w:val="008D1F25"/>
    <w:rsid w:val="00903C36"/>
    <w:rsid w:val="0099544D"/>
    <w:rsid w:val="00CF36EA"/>
    <w:rsid w:val="00D07C3F"/>
    <w:rsid w:val="00D32A26"/>
    <w:rsid w:val="00D73FC4"/>
    <w:rsid w:val="00E008E1"/>
    <w:rsid w:val="00F4537F"/>
    <w:rsid w:val="00F7431A"/>
    <w:rsid w:val="00FB3532"/>
    <w:rsid w:val="00FD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A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01A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01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1A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001A0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001A0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E5232F001BAA63364D49637B4EE084E01948F422D65C35425741F59EA797880E0AD0E6608669FA337F473ECEE0CA51BE95B9492D6MDlEF" TargetMode="External"/><Relationship Id="rId13" Type="http://schemas.openxmlformats.org/officeDocument/2006/relationships/hyperlink" Target="consultantplus://offline/ref=E89E5232F001BAA63364CA9B21D8B1074E0DC287422367970174724806BA7F2DC0A0AB5B20486C95F766B027E0E75DEA5EBC489497CADD17A86E7EC5M8l8F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hyperlink" Target="consultantplus://offline/ref=E89E5232F001BAA63364CA9B21D8B1074E0DC287422367970174724806BA7F2DC0A0AB5B20486C95F766B026E9E75DEA5EBC489497CADD17A86E7EC5M8l8F" TargetMode="External"/><Relationship Id="rId12" Type="http://schemas.openxmlformats.org/officeDocument/2006/relationships/hyperlink" Target="consultantplus://offline/ref=E89E5232F001BAA63364CA9B21D8B1074E0DC287422F6F9C0078724806BA7F2DC0A0AB5B20486C95F766B027E2E75DEA5EBC489497CADD17A86E7EC5M8l8F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E89E5232F001BAA63364CA9B21D8B1074E0DC28744296D95017A2F420EE3732FC7AFF45E27596C96F278B126FFEE09B9M1l8F" TargetMode="External"/><Relationship Id="rId20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89E5232F001BAA63364CA9B21D8B1074E0DC287422F6F9C0078724806BA7F2DC0A0AB5B20486C95F766B026E9E75DEA5EBC489497CADD17A86E7EC5M8l8F" TargetMode="External"/><Relationship Id="rId11" Type="http://schemas.openxmlformats.org/officeDocument/2006/relationships/hyperlink" Target="consultantplus://offline/ref=E89E5232F001BAA63364CA9B21D8B1074E0DC287422D679C0179724806BA7F2DC0A0AB5B20486C95F766B020E0E75DEA5EBC489497CADD17A86E7EC5M8l8F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89E5232F001BAA63364CA9B21D8B1074E0DC28742236C900875724806BA7F2DC0A0AB5B20486C95F766B120E0E75DEA5EBC489497CADD17A86E7EC5M8l8F" TargetMode="External"/><Relationship Id="rId10" Type="http://schemas.openxmlformats.org/officeDocument/2006/relationships/hyperlink" Target="consultantplus://offline/ref=E89E5232F001BAA63364D49637B4EE084C07998A452365C35425741F59EA797892E0F50261097F95F778B226E3MElEF" TargetMode="External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E5232F001BAA63364CA9B21D8B1074E0DC287422367970174724806BA7F2DC0A0AB5B20486C95F766B026E8E75DEA5EBC489497CADD17A86E7EC5M8l8F" TargetMode="External"/><Relationship Id="rId14" Type="http://schemas.openxmlformats.org/officeDocument/2006/relationships/hyperlink" Target="consultantplus://offline/ref=E89E5232F001BAA63364D49637B4EE0849079582492265C35425741F59EA797880E0AD0E630C6195FE6DE477A5B904B91FF744968CD6DC15MBl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CA9FB7D9E53B44AAD2EFA5FAF87F26C" ma:contentTypeVersion="1" ma:contentTypeDescription="Создание документа." ma:contentTypeScope="" ma:versionID="eb9a0bdfe4848385e8f2471fc5a7901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AC17213-B8A6-4BF1-A16E-42D4049954F3}"/>
</file>

<file path=customXml/itemProps2.xml><?xml version="1.0" encoding="utf-8"?>
<ds:datastoreItem xmlns:ds="http://schemas.openxmlformats.org/officeDocument/2006/customXml" ds:itemID="{6D7A4836-CA3E-4CCE-9196-4946E87B7877}"/>
</file>

<file path=customXml/itemProps3.xml><?xml version="1.0" encoding="utf-8"?>
<ds:datastoreItem xmlns:ds="http://schemas.openxmlformats.org/officeDocument/2006/customXml" ds:itemID="{8A5AC985-A960-4D6C-B902-01439EFF9B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1595</Words>
  <Characters>9094</Characters>
  <Application>Microsoft Office Word</Application>
  <DocSecurity>0</DocSecurity>
  <Lines>75</Lines>
  <Paragraphs>21</Paragraphs>
  <ScaleCrop>false</ScaleCrop>
  <Company/>
  <LinksUpToDate>false</LinksUpToDate>
  <CharactersWithSpaces>10668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Бекасов Владислав Юрьевич</dc:creator>
  <cp:lastModifiedBy>Бекасов Владислав Юрьевич</cp:lastModifiedBy>
  <cp:revision>1</cp:revision>
  <dcterms:created xsi:type="dcterms:W3CDTF">2022-10-25T05:37:00Z</dcterms:created>
  <dcterms:modified xsi:type="dcterms:W3CDTF">2022-10-25T05:37:00Z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0x0101003CA9FB7D9E53B44AAD2EFA5FAF87F26C</vt:lpwstr>
  </property>
</Properties>
</file>