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82"/>
        <w:tblW w:w="9463" w:type="dxa"/>
        <w:tblLook w:val="04A0" w:firstRow="1" w:lastRow="0" w:firstColumn="1" w:lastColumn="0" w:noHBand="0" w:noVBand="1"/>
      </w:tblPr>
      <w:tblGrid>
        <w:gridCol w:w="817"/>
        <w:gridCol w:w="1276"/>
        <w:gridCol w:w="445"/>
        <w:gridCol w:w="547"/>
        <w:gridCol w:w="1418"/>
        <w:gridCol w:w="708"/>
        <w:gridCol w:w="4252"/>
      </w:tblGrid>
      <w:tr w:rsidR="001777F8" w:rsidRPr="00152143" w:rsidTr="000278C4">
        <w:trPr>
          <w:trHeight w:hRule="exact" w:val="1281"/>
        </w:trPr>
        <w:tc>
          <w:tcPr>
            <w:tcW w:w="4503" w:type="dxa"/>
            <w:gridSpan w:val="5"/>
          </w:tcPr>
          <w:p w:rsidR="001777F8" w:rsidRPr="00152143" w:rsidRDefault="001777F8" w:rsidP="00DF4DF9">
            <w:pPr>
              <w:ind w:left="-142" w:right="-46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A7EAA1E" wp14:editId="68514A2A">
                  <wp:extent cx="466725" cy="800100"/>
                  <wp:effectExtent l="0" t="0" r="9525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709" t="22858" r="42036" b="-24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Merge w:val="restart"/>
          </w:tcPr>
          <w:p w:rsidR="001777F8" w:rsidRPr="00152143" w:rsidRDefault="001777F8" w:rsidP="00DF4DF9"/>
        </w:tc>
        <w:tc>
          <w:tcPr>
            <w:tcW w:w="4252" w:type="dxa"/>
          </w:tcPr>
          <w:p w:rsidR="001777F8" w:rsidRPr="00152143" w:rsidRDefault="001777F8" w:rsidP="00DF4DF9"/>
        </w:tc>
      </w:tr>
      <w:tr w:rsidR="001777F8" w:rsidRPr="00BC6C19" w:rsidTr="000278C4">
        <w:trPr>
          <w:trHeight w:hRule="exact" w:val="2996"/>
        </w:trPr>
        <w:tc>
          <w:tcPr>
            <w:tcW w:w="4503" w:type="dxa"/>
            <w:gridSpan w:val="5"/>
          </w:tcPr>
          <w:p w:rsidR="001777F8" w:rsidRDefault="001777F8" w:rsidP="00DF4DF9">
            <w:pPr>
              <w:ind w:right="132"/>
              <w:jc w:val="center"/>
              <w:rPr>
                <w:rFonts w:ascii="Opium" w:hAnsi="Opium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5EE90E" wp14:editId="4A1FB9A4">
                  <wp:extent cx="1971675" cy="666750"/>
                  <wp:effectExtent l="0" t="0" r="9525" b="0"/>
                  <wp:docPr id="1" name="Рисунок 1" descr="gl_upravlenie_culture_yglov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l_upravlenie_culture_yglov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77F8" w:rsidRPr="00036D84" w:rsidRDefault="001777F8" w:rsidP="00DF4DF9">
            <w:pPr>
              <w:tabs>
                <w:tab w:val="left" w:pos="0"/>
              </w:tabs>
              <w:spacing w:line="216" w:lineRule="auto"/>
              <w:jc w:val="center"/>
            </w:pPr>
            <w:r w:rsidRPr="00036D84">
              <w:t>Мира пр., 39,</w:t>
            </w:r>
          </w:p>
          <w:p w:rsidR="001777F8" w:rsidRPr="00036D84" w:rsidRDefault="001777F8" w:rsidP="00DF4DF9">
            <w:pPr>
              <w:tabs>
                <w:tab w:val="left" w:pos="0"/>
              </w:tabs>
              <w:spacing w:line="216" w:lineRule="auto"/>
              <w:jc w:val="center"/>
            </w:pPr>
            <w:r w:rsidRPr="00036D84">
              <w:t>г. Красноярск, 660049</w:t>
            </w:r>
          </w:p>
          <w:p w:rsidR="001777F8" w:rsidRPr="00036D84" w:rsidRDefault="001777F8" w:rsidP="00DF4DF9">
            <w:pPr>
              <w:tabs>
                <w:tab w:val="left" w:pos="0"/>
              </w:tabs>
              <w:spacing w:line="216" w:lineRule="auto"/>
              <w:jc w:val="center"/>
            </w:pPr>
            <w:r w:rsidRPr="00036D84">
              <w:rPr>
                <w:spacing w:val="-14"/>
              </w:rPr>
              <w:t xml:space="preserve">тел. (8-391) </w:t>
            </w:r>
            <w:r>
              <w:t>222-39</w:t>
            </w:r>
            <w:r w:rsidRPr="00036D84">
              <w:t>-88</w:t>
            </w:r>
          </w:p>
          <w:p w:rsidR="001777F8" w:rsidRPr="00140591" w:rsidRDefault="001777F8" w:rsidP="00DF4DF9">
            <w:pPr>
              <w:tabs>
                <w:tab w:val="left" w:pos="0"/>
              </w:tabs>
              <w:spacing w:line="216" w:lineRule="auto"/>
              <w:jc w:val="center"/>
              <w:rPr>
                <w:lang w:val="en-US"/>
              </w:rPr>
            </w:pPr>
            <w:r w:rsidRPr="00036D84">
              <w:t>факс</w:t>
            </w:r>
            <w:r>
              <w:rPr>
                <w:lang w:val="en-US"/>
              </w:rPr>
              <w:t xml:space="preserve"> (8-391) 2</w:t>
            </w:r>
            <w:r w:rsidRPr="00140591">
              <w:rPr>
                <w:lang w:val="en-US"/>
              </w:rPr>
              <w:t>22</w:t>
            </w:r>
            <w:r>
              <w:rPr>
                <w:lang w:val="en-US"/>
              </w:rPr>
              <w:t>-</w:t>
            </w:r>
            <w:r w:rsidRPr="00140591">
              <w:rPr>
                <w:lang w:val="en-US"/>
              </w:rPr>
              <w:t>39</w:t>
            </w:r>
            <w:r>
              <w:rPr>
                <w:lang w:val="en-US"/>
              </w:rPr>
              <w:t>-</w:t>
            </w:r>
            <w:r w:rsidRPr="00140591">
              <w:rPr>
                <w:lang w:val="en-US"/>
              </w:rPr>
              <w:t>76</w:t>
            </w:r>
          </w:p>
          <w:p w:rsidR="001777F8" w:rsidRPr="00036D84" w:rsidRDefault="001777F8" w:rsidP="00DF4DF9">
            <w:pPr>
              <w:tabs>
                <w:tab w:val="left" w:pos="0"/>
              </w:tabs>
              <w:spacing w:line="216" w:lineRule="auto"/>
              <w:jc w:val="center"/>
              <w:rPr>
                <w:lang w:val="de-DE"/>
              </w:rPr>
            </w:pPr>
            <w:r w:rsidRPr="00036D84">
              <w:rPr>
                <w:spacing w:val="-14"/>
                <w:lang w:val="en-US"/>
              </w:rPr>
              <w:t xml:space="preserve">e-mail: </w:t>
            </w:r>
            <w:hyperlink r:id="rId11" w:history="1">
              <w:r w:rsidRPr="00036D84">
                <w:rPr>
                  <w:color w:val="0000FF"/>
                  <w:u w:val="single"/>
                  <w:lang w:val="en-US"/>
                </w:rPr>
                <w:t>kultura</w:t>
              </w:r>
              <w:r w:rsidRPr="00036D84">
                <w:rPr>
                  <w:color w:val="0000FF"/>
                  <w:u w:val="single"/>
                  <w:lang w:val="de-DE"/>
                </w:rPr>
                <w:t>@admkrsk.ru</w:t>
              </w:r>
            </w:hyperlink>
          </w:p>
          <w:p w:rsidR="001777F8" w:rsidRPr="00036D84" w:rsidRDefault="001777F8" w:rsidP="00DF4DF9">
            <w:pPr>
              <w:tabs>
                <w:tab w:val="left" w:pos="0"/>
              </w:tabs>
              <w:spacing w:line="216" w:lineRule="auto"/>
              <w:jc w:val="center"/>
              <w:rPr>
                <w:spacing w:val="-20"/>
                <w:lang w:val="de-DE"/>
              </w:rPr>
            </w:pPr>
            <w:r w:rsidRPr="00036D84">
              <w:rPr>
                <w:lang w:val="de-DE"/>
              </w:rPr>
              <w:t>www.admkrsk.ru</w:t>
            </w:r>
          </w:p>
          <w:p w:rsidR="001777F8" w:rsidRPr="00E15767" w:rsidRDefault="001777F8" w:rsidP="00DF4DF9">
            <w:pPr>
              <w:tabs>
                <w:tab w:val="left" w:pos="0"/>
              </w:tabs>
              <w:ind w:right="57"/>
              <w:jc w:val="center"/>
              <w:rPr>
                <w:spacing w:val="-20"/>
                <w:lang w:val="de-DE"/>
              </w:rPr>
            </w:pPr>
            <w:r w:rsidRPr="00036D84">
              <w:rPr>
                <w:spacing w:val="-10"/>
              </w:rPr>
              <w:t>ИНН</w:t>
            </w:r>
            <w:r w:rsidRPr="00036D84">
              <w:rPr>
                <w:spacing w:val="-10"/>
                <w:lang w:val="de-DE"/>
              </w:rPr>
              <w:t>/</w:t>
            </w:r>
            <w:r w:rsidRPr="00036D84">
              <w:rPr>
                <w:spacing w:val="-10"/>
              </w:rPr>
              <w:t>КПП</w:t>
            </w:r>
            <w:r w:rsidRPr="00036D84">
              <w:rPr>
                <w:spacing w:val="-10"/>
                <w:lang w:val="de-DE"/>
              </w:rPr>
              <w:t xml:space="preserve"> 2466025685/246601001</w:t>
            </w:r>
          </w:p>
        </w:tc>
        <w:tc>
          <w:tcPr>
            <w:tcW w:w="708" w:type="dxa"/>
            <w:vMerge/>
          </w:tcPr>
          <w:p w:rsidR="001777F8" w:rsidRPr="00036D84" w:rsidRDefault="001777F8" w:rsidP="00DF4DF9">
            <w:pPr>
              <w:rPr>
                <w:lang w:val="de-DE"/>
              </w:rPr>
            </w:pPr>
          </w:p>
        </w:tc>
        <w:tc>
          <w:tcPr>
            <w:tcW w:w="4252" w:type="dxa"/>
            <w:vMerge w:val="restart"/>
          </w:tcPr>
          <w:p w:rsidR="00144DB3" w:rsidRDefault="00144DB3" w:rsidP="002141D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учреждений</w:t>
            </w:r>
          </w:p>
          <w:p w:rsidR="002141DF" w:rsidRPr="002C2DE3" w:rsidRDefault="002141DF" w:rsidP="002141D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списку)</w:t>
            </w:r>
          </w:p>
        </w:tc>
      </w:tr>
      <w:tr w:rsidR="001777F8" w:rsidRPr="00152143" w:rsidTr="000278C4">
        <w:trPr>
          <w:trHeight w:hRule="exact" w:val="300"/>
        </w:trPr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1777F8" w:rsidRPr="0068547D" w:rsidRDefault="0068547D" w:rsidP="00DF4DF9">
            <w:r>
              <w:t>31.05.2021</w:t>
            </w:r>
          </w:p>
        </w:tc>
        <w:tc>
          <w:tcPr>
            <w:tcW w:w="445" w:type="dxa"/>
          </w:tcPr>
          <w:p w:rsidR="001777F8" w:rsidRPr="00152143" w:rsidRDefault="001777F8" w:rsidP="00DF4DF9">
            <w:r w:rsidRPr="00036D84">
              <w:t>№</w:t>
            </w: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</w:tcPr>
          <w:p w:rsidR="001777F8" w:rsidRPr="00152143" w:rsidRDefault="0068547D" w:rsidP="00DF4DF9">
            <w:r>
              <w:t>673</w:t>
            </w:r>
            <w:bookmarkStart w:id="0" w:name="_GoBack"/>
            <w:bookmarkEnd w:id="0"/>
          </w:p>
        </w:tc>
        <w:tc>
          <w:tcPr>
            <w:tcW w:w="708" w:type="dxa"/>
            <w:vMerge/>
          </w:tcPr>
          <w:p w:rsidR="001777F8" w:rsidRPr="00152143" w:rsidRDefault="001777F8" w:rsidP="00DF4DF9"/>
        </w:tc>
        <w:tc>
          <w:tcPr>
            <w:tcW w:w="4252" w:type="dxa"/>
            <w:vMerge/>
          </w:tcPr>
          <w:p w:rsidR="001777F8" w:rsidRPr="00152143" w:rsidRDefault="001777F8" w:rsidP="00DF4DF9"/>
        </w:tc>
      </w:tr>
      <w:tr w:rsidR="001777F8" w:rsidRPr="00152143" w:rsidTr="00BC6C19">
        <w:trPr>
          <w:trHeight w:hRule="exact" w:val="378"/>
        </w:trPr>
        <w:tc>
          <w:tcPr>
            <w:tcW w:w="817" w:type="dxa"/>
          </w:tcPr>
          <w:p w:rsidR="001777F8" w:rsidRPr="00036D84" w:rsidRDefault="001777F8" w:rsidP="00DF4DF9">
            <w:pPr>
              <w:tabs>
                <w:tab w:val="left" w:pos="0"/>
              </w:tabs>
              <w:jc w:val="both"/>
            </w:pPr>
            <w:r>
              <w:t>На №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vAlign w:val="bottom"/>
          </w:tcPr>
          <w:p w:rsidR="001777F8" w:rsidRPr="009B2A2E" w:rsidRDefault="001777F8" w:rsidP="00DF4DF9">
            <w:pPr>
              <w:tabs>
                <w:tab w:val="left" w:pos="0"/>
              </w:tabs>
              <w:jc w:val="center"/>
            </w:pPr>
          </w:p>
        </w:tc>
        <w:tc>
          <w:tcPr>
            <w:tcW w:w="547" w:type="dxa"/>
            <w:vAlign w:val="bottom"/>
          </w:tcPr>
          <w:p w:rsidR="001777F8" w:rsidRPr="00152143" w:rsidRDefault="001777F8" w:rsidP="00DF4DF9">
            <w:pPr>
              <w:jc w:val="center"/>
            </w:pPr>
            <w:r>
              <w:t>от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777F8" w:rsidRPr="00CF3011" w:rsidRDefault="001777F8" w:rsidP="00DF4DF9">
            <w:pPr>
              <w:jc w:val="center"/>
            </w:pPr>
          </w:p>
        </w:tc>
        <w:tc>
          <w:tcPr>
            <w:tcW w:w="708" w:type="dxa"/>
            <w:vMerge/>
          </w:tcPr>
          <w:p w:rsidR="001777F8" w:rsidRPr="00152143" w:rsidRDefault="001777F8" w:rsidP="00DF4DF9"/>
        </w:tc>
        <w:tc>
          <w:tcPr>
            <w:tcW w:w="4252" w:type="dxa"/>
            <w:vMerge/>
          </w:tcPr>
          <w:p w:rsidR="001777F8" w:rsidRPr="00152143" w:rsidRDefault="001777F8" w:rsidP="00DF4DF9"/>
        </w:tc>
      </w:tr>
    </w:tbl>
    <w:p w:rsidR="00B04BF3" w:rsidRDefault="00B04BF3"/>
    <w:p w:rsidR="00AE5D31" w:rsidRDefault="00C37E30" w:rsidP="00C37E30">
      <w:pPr>
        <w:rPr>
          <w:sz w:val="28"/>
          <w:szCs w:val="28"/>
        </w:rPr>
      </w:pPr>
      <w:r>
        <w:rPr>
          <w:sz w:val="28"/>
          <w:szCs w:val="28"/>
        </w:rPr>
        <w:t xml:space="preserve">Об организации самоконтроля </w:t>
      </w:r>
    </w:p>
    <w:p w:rsidR="00C37E30" w:rsidRDefault="00C37E30" w:rsidP="00C37E30">
      <w:pPr>
        <w:rPr>
          <w:sz w:val="28"/>
          <w:szCs w:val="28"/>
        </w:rPr>
      </w:pPr>
      <w:r>
        <w:rPr>
          <w:sz w:val="28"/>
          <w:szCs w:val="28"/>
        </w:rPr>
        <w:t>в отношении обработки персональных</w:t>
      </w:r>
    </w:p>
    <w:p w:rsidR="00C37E30" w:rsidRDefault="00C37E30" w:rsidP="00C37E30">
      <w:pPr>
        <w:rPr>
          <w:sz w:val="28"/>
          <w:szCs w:val="28"/>
        </w:rPr>
      </w:pPr>
      <w:r>
        <w:rPr>
          <w:sz w:val="28"/>
          <w:szCs w:val="28"/>
        </w:rPr>
        <w:t>данных</w:t>
      </w:r>
    </w:p>
    <w:p w:rsidR="00160037" w:rsidRDefault="00160037" w:rsidP="00160037">
      <w:pPr>
        <w:ind w:firstLine="709"/>
        <w:jc w:val="both"/>
        <w:rPr>
          <w:sz w:val="28"/>
          <w:szCs w:val="28"/>
        </w:rPr>
      </w:pPr>
    </w:p>
    <w:p w:rsidR="00C37E30" w:rsidRDefault="000C3E4C" w:rsidP="002141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141DF">
        <w:rPr>
          <w:sz w:val="28"/>
          <w:szCs w:val="28"/>
        </w:rPr>
        <w:t>дополнение к письму от 31.05.2021 № 673 (о персональных данных) главное управление культуры администрации города Красноярска (далее – Управление) сообщает следующее.</w:t>
      </w:r>
    </w:p>
    <w:p w:rsidR="002141DF" w:rsidRDefault="002141DF" w:rsidP="002141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141DF">
        <w:rPr>
          <w:sz w:val="28"/>
          <w:szCs w:val="28"/>
        </w:rPr>
        <w:t>Письмо</w:t>
      </w:r>
      <w:r>
        <w:rPr>
          <w:sz w:val="28"/>
          <w:szCs w:val="28"/>
        </w:rPr>
        <w:t>м</w:t>
      </w:r>
      <w:r w:rsidRPr="002141DF">
        <w:rPr>
          <w:sz w:val="28"/>
          <w:szCs w:val="28"/>
        </w:rPr>
        <w:t xml:space="preserve"> Минкомсвязи России от 28.08.2020 </w:t>
      </w:r>
      <w:r>
        <w:rPr>
          <w:sz w:val="28"/>
          <w:szCs w:val="28"/>
        </w:rPr>
        <w:t>№</w:t>
      </w:r>
      <w:r w:rsidRPr="002141DF">
        <w:rPr>
          <w:sz w:val="28"/>
          <w:szCs w:val="28"/>
        </w:rPr>
        <w:t xml:space="preserve"> ЛБ-С-074-24059 </w:t>
      </w:r>
      <w:r>
        <w:rPr>
          <w:sz w:val="28"/>
          <w:szCs w:val="28"/>
        </w:rPr>
        <w:t xml:space="preserve"> утверждены «</w:t>
      </w:r>
      <w:r w:rsidRPr="002141DF">
        <w:rPr>
          <w:sz w:val="28"/>
          <w:szCs w:val="28"/>
        </w:rPr>
        <w:t>Методически</w:t>
      </w:r>
      <w:r>
        <w:rPr>
          <w:sz w:val="28"/>
          <w:szCs w:val="28"/>
        </w:rPr>
        <w:t>е</w:t>
      </w:r>
      <w:r w:rsidRPr="002141DF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и</w:t>
      </w:r>
      <w:r w:rsidRPr="002141DF">
        <w:rPr>
          <w:sz w:val="28"/>
          <w:szCs w:val="28"/>
        </w:rPr>
        <w:t xml:space="preserve"> для общеобразовательных организаций по вопросам обработки персональных данных</w:t>
      </w:r>
      <w:r>
        <w:rPr>
          <w:sz w:val="28"/>
          <w:szCs w:val="28"/>
        </w:rPr>
        <w:t xml:space="preserve">» (далее – Методические рекомендации). </w:t>
      </w:r>
      <w:r>
        <w:rPr>
          <w:rFonts w:eastAsiaTheme="minorHAnsi"/>
          <w:sz w:val="28"/>
          <w:szCs w:val="28"/>
          <w:lang w:eastAsia="en-US"/>
        </w:rPr>
        <w:t xml:space="preserve">На основе </w:t>
      </w:r>
      <w:r w:rsidRPr="002141DF">
        <w:rPr>
          <w:rFonts w:eastAsiaTheme="minorHAnsi"/>
          <w:sz w:val="28"/>
          <w:szCs w:val="28"/>
          <w:lang w:eastAsia="en-US"/>
        </w:rPr>
        <w:t xml:space="preserve">Методических </w:t>
      </w:r>
      <w:hyperlink r:id="rId12" w:history="1">
        <w:r w:rsidRPr="002141DF">
          <w:rPr>
            <w:rFonts w:eastAsiaTheme="minorHAnsi"/>
            <w:sz w:val="28"/>
            <w:szCs w:val="28"/>
            <w:lang w:eastAsia="en-US"/>
          </w:rPr>
          <w:t>рекомендаций</w:t>
        </w:r>
      </w:hyperlink>
      <w:r>
        <w:rPr>
          <w:rFonts w:eastAsiaTheme="minorHAnsi"/>
          <w:sz w:val="28"/>
          <w:szCs w:val="28"/>
          <w:lang w:eastAsia="en-US"/>
        </w:rPr>
        <w:t xml:space="preserve"> организована дистанционная программа повышения квалификации «Обработка персональных данных в образовательных организациях» по адресу www.Единыйурок</w:t>
      </w:r>
      <w:proofErr w:type="gramStart"/>
      <w:r>
        <w:rPr>
          <w:rFonts w:eastAsiaTheme="minorHAnsi"/>
          <w:sz w:val="28"/>
          <w:szCs w:val="28"/>
          <w:lang w:eastAsia="en-US"/>
        </w:rPr>
        <w:t>.р</w:t>
      </w:r>
      <w:proofErr w:type="gramEnd"/>
      <w:r>
        <w:rPr>
          <w:rFonts w:eastAsiaTheme="minorHAnsi"/>
          <w:sz w:val="28"/>
          <w:szCs w:val="28"/>
          <w:lang w:eastAsia="en-US"/>
        </w:rPr>
        <w:t>ф в разделе «Курсы».</w:t>
      </w:r>
    </w:p>
    <w:p w:rsidR="002141DF" w:rsidRDefault="002141DF" w:rsidP="002141D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Обучение по образовательной программе организовано дистанционно и включает </w:t>
      </w:r>
      <w:r w:rsidRPr="002141DF">
        <w:rPr>
          <w:rFonts w:eastAsiaTheme="minorHAnsi"/>
          <w:b/>
          <w:sz w:val="28"/>
          <w:szCs w:val="28"/>
          <w:lang w:eastAsia="en-US"/>
        </w:rPr>
        <w:t>бесплатное изучение</w:t>
      </w:r>
      <w:r>
        <w:rPr>
          <w:rFonts w:eastAsiaTheme="minorHAnsi"/>
          <w:sz w:val="28"/>
          <w:szCs w:val="28"/>
          <w:lang w:eastAsia="en-US"/>
        </w:rPr>
        <w:t xml:space="preserve"> лекционного материала, прохождение итоговой аттестации и получение удостоверения о повышении квалификации в электронной форме при успешном прохождении итоговой аттестации.</w:t>
      </w:r>
    </w:p>
    <w:p w:rsidR="002141DF" w:rsidRDefault="002141DF" w:rsidP="002141D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141DF">
        <w:rPr>
          <w:rFonts w:eastAsiaTheme="minorHAnsi"/>
          <w:sz w:val="28"/>
          <w:szCs w:val="28"/>
          <w:lang w:eastAsia="en-US"/>
        </w:rPr>
        <w:t xml:space="preserve">Методические </w:t>
      </w:r>
      <w:hyperlink r:id="rId13" w:history="1">
        <w:r w:rsidRPr="002141DF">
          <w:rPr>
            <w:rFonts w:eastAsiaTheme="minorHAnsi"/>
            <w:sz w:val="28"/>
            <w:szCs w:val="28"/>
            <w:lang w:eastAsia="en-US"/>
          </w:rPr>
          <w:t>рекомендации</w:t>
        </w:r>
      </w:hyperlink>
      <w:r>
        <w:rPr>
          <w:rFonts w:eastAsiaTheme="minorHAnsi"/>
          <w:sz w:val="28"/>
          <w:szCs w:val="28"/>
          <w:lang w:eastAsia="en-US"/>
        </w:rPr>
        <w:t xml:space="preserve"> и образовательная программа подготовлены для общеобразовательных организаций, но могут быть использованы при организации обработки персональных данных несовершеннолетних в иных образовательных, медицинских, социальных и иных организациях.</w:t>
      </w:r>
    </w:p>
    <w:p w:rsidR="002141DF" w:rsidRDefault="002141DF" w:rsidP="002141D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основании изложенного, Управление рекомендует директорам детских школ искусств обеспечить обучение работника, ответственного за обработку персональных данных, по вышеуказанной образовательной программе. </w:t>
      </w:r>
    </w:p>
    <w:p w:rsidR="00C37E30" w:rsidRDefault="00C37E30" w:rsidP="002C2DE3">
      <w:pPr>
        <w:ind w:right="-1" w:firstLine="709"/>
        <w:jc w:val="both"/>
        <w:rPr>
          <w:sz w:val="28"/>
          <w:szCs w:val="28"/>
        </w:rPr>
      </w:pPr>
    </w:p>
    <w:p w:rsidR="009B2A2E" w:rsidRPr="007C3FA0" w:rsidRDefault="009B2A2E" w:rsidP="009B2A2E">
      <w:pPr>
        <w:pStyle w:val="a5"/>
        <w:rPr>
          <w:sz w:val="28"/>
          <w:szCs w:val="28"/>
        </w:rPr>
      </w:pPr>
      <w:r>
        <w:rPr>
          <w:sz w:val="28"/>
          <w:szCs w:val="28"/>
        </w:rPr>
        <w:t>Р</w:t>
      </w:r>
      <w:r w:rsidRPr="007C3FA0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7C3FA0">
        <w:rPr>
          <w:sz w:val="28"/>
          <w:szCs w:val="28"/>
        </w:rPr>
        <w:tab/>
      </w:r>
      <w:r w:rsidRPr="007C3FA0">
        <w:rPr>
          <w:sz w:val="28"/>
          <w:szCs w:val="28"/>
        </w:rPr>
        <w:tab/>
      </w:r>
      <w:r w:rsidRPr="007C3FA0">
        <w:rPr>
          <w:sz w:val="28"/>
          <w:szCs w:val="28"/>
        </w:rPr>
        <w:tab/>
      </w:r>
    </w:p>
    <w:p w:rsidR="00B90BB3" w:rsidRPr="00B90BB3" w:rsidRDefault="009B2A2E" w:rsidP="009B2A2E">
      <w:pPr>
        <w:pStyle w:val="a5"/>
        <w:jc w:val="both"/>
        <w:rPr>
          <w:sz w:val="28"/>
          <w:szCs w:val="28"/>
        </w:rPr>
      </w:pPr>
      <w:r w:rsidRPr="007C3FA0">
        <w:rPr>
          <w:sz w:val="28"/>
          <w:szCs w:val="28"/>
        </w:rPr>
        <w:t>главного  управления культуры</w:t>
      </w:r>
      <w:r w:rsidRPr="007C3FA0">
        <w:rPr>
          <w:sz w:val="28"/>
          <w:szCs w:val="28"/>
        </w:rPr>
        <w:tab/>
      </w:r>
      <w:r w:rsidRPr="007C3FA0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</w:t>
      </w:r>
      <w:r w:rsidRPr="007C3FA0">
        <w:rPr>
          <w:sz w:val="28"/>
          <w:szCs w:val="28"/>
        </w:rPr>
        <w:t xml:space="preserve">  </w:t>
      </w:r>
      <w:r w:rsidRPr="007C3FA0">
        <w:rPr>
          <w:sz w:val="28"/>
          <w:szCs w:val="28"/>
        </w:rPr>
        <w:tab/>
      </w:r>
      <w:r w:rsidRPr="007C3FA0">
        <w:rPr>
          <w:sz w:val="28"/>
          <w:szCs w:val="28"/>
        </w:rPr>
        <w:tab/>
      </w:r>
      <w:r>
        <w:rPr>
          <w:sz w:val="28"/>
          <w:szCs w:val="28"/>
        </w:rPr>
        <w:t>Л</w:t>
      </w:r>
      <w:r w:rsidRPr="007C3FA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7C3FA0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7C3FA0">
        <w:rPr>
          <w:sz w:val="28"/>
          <w:szCs w:val="28"/>
        </w:rPr>
        <w:t>а</w:t>
      </w:r>
      <w:r>
        <w:rPr>
          <w:sz w:val="28"/>
          <w:szCs w:val="28"/>
        </w:rPr>
        <w:t>харова</w:t>
      </w:r>
    </w:p>
    <w:p w:rsidR="00B90BB3" w:rsidRPr="00B90BB3" w:rsidRDefault="00B90BB3" w:rsidP="00B90BB3">
      <w:pPr>
        <w:pStyle w:val="a5"/>
        <w:ind w:firstLine="708"/>
        <w:jc w:val="both"/>
        <w:rPr>
          <w:sz w:val="28"/>
          <w:szCs w:val="28"/>
        </w:rPr>
      </w:pPr>
    </w:p>
    <w:p w:rsidR="00AE5D31" w:rsidRDefault="002141DF" w:rsidP="00B90BB3">
      <w:pPr>
        <w:pStyle w:val="a5"/>
        <w:jc w:val="both"/>
      </w:pPr>
      <w:r>
        <w:rPr>
          <w:sz w:val="20"/>
          <w:szCs w:val="20"/>
        </w:rPr>
        <w:t>Сл</w:t>
      </w:r>
      <w:r w:rsidR="0078681B">
        <w:rPr>
          <w:sz w:val="20"/>
          <w:szCs w:val="20"/>
        </w:rPr>
        <w:t>абодяник Наталья Владимировна</w:t>
      </w:r>
      <w:r>
        <w:rPr>
          <w:sz w:val="20"/>
          <w:szCs w:val="20"/>
        </w:rPr>
        <w:t xml:space="preserve">, </w:t>
      </w:r>
      <w:r w:rsidR="00B90BB3" w:rsidRPr="00B90BB3">
        <w:rPr>
          <w:sz w:val="20"/>
          <w:szCs w:val="20"/>
        </w:rPr>
        <w:t>8(391) 222-39-</w:t>
      </w:r>
      <w:r w:rsidR="0078681B">
        <w:rPr>
          <w:sz w:val="20"/>
          <w:szCs w:val="20"/>
        </w:rPr>
        <w:t>97</w:t>
      </w:r>
    </w:p>
    <w:sectPr w:rsidR="00AE5D31" w:rsidSect="000175CB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C77" w:rsidRDefault="00383C77" w:rsidP="000175CB">
      <w:r>
        <w:separator/>
      </w:r>
    </w:p>
  </w:endnote>
  <w:endnote w:type="continuationSeparator" w:id="0">
    <w:p w:rsidR="00383C77" w:rsidRDefault="00383C77" w:rsidP="0001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ium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C77" w:rsidRDefault="00383C77" w:rsidP="000175CB">
      <w:r>
        <w:separator/>
      </w:r>
    </w:p>
  </w:footnote>
  <w:footnote w:type="continuationSeparator" w:id="0">
    <w:p w:rsidR="00383C77" w:rsidRDefault="00383C77" w:rsidP="00017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6851982"/>
      <w:docPartObj>
        <w:docPartGallery w:val="Page Numbers (Top of Page)"/>
        <w:docPartUnique/>
      </w:docPartObj>
    </w:sdtPr>
    <w:sdtEndPr/>
    <w:sdtContent>
      <w:p w:rsidR="000175CB" w:rsidRDefault="000175C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1DF">
          <w:rPr>
            <w:noProof/>
          </w:rPr>
          <w:t>2</w:t>
        </w:r>
        <w:r>
          <w:fldChar w:fldCharType="end"/>
        </w:r>
      </w:p>
    </w:sdtContent>
  </w:sdt>
  <w:p w:rsidR="000175CB" w:rsidRDefault="000175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701C"/>
    <w:multiLevelType w:val="hybridMultilevel"/>
    <w:tmpl w:val="1D6E7B02"/>
    <w:lvl w:ilvl="0" w:tplc="53B48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D34FA1"/>
    <w:multiLevelType w:val="hybridMultilevel"/>
    <w:tmpl w:val="1C2C26FE"/>
    <w:lvl w:ilvl="0" w:tplc="CF188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F8"/>
    <w:rsid w:val="00010942"/>
    <w:rsid w:val="000175CB"/>
    <w:rsid w:val="000278C4"/>
    <w:rsid w:val="00041A00"/>
    <w:rsid w:val="00056417"/>
    <w:rsid w:val="0009147F"/>
    <w:rsid w:val="000B0FE0"/>
    <w:rsid w:val="000C3E4C"/>
    <w:rsid w:val="001145B4"/>
    <w:rsid w:val="00144DB3"/>
    <w:rsid w:val="00160037"/>
    <w:rsid w:val="001774B8"/>
    <w:rsid w:val="001777F8"/>
    <w:rsid w:val="002141DF"/>
    <w:rsid w:val="0022221B"/>
    <w:rsid w:val="00222860"/>
    <w:rsid w:val="00233DDD"/>
    <w:rsid w:val="00286B07"/>
    <w:rsid w:val="00290DE5"/>
    <w:rsid w:val="002C2DE3"/>
    <w:rsid w:val="002E39A3"/>
    <w:rsid w:val="00306358"/>
    <w:rsid w:val="00383C77"/>
    <w:rsid w:val="00401DE4"/>
    <w:rsid w:val="004914DD"/>
    <w:rsid w:val="004E22FE"/>
    <w:rsid w:val="004F0AB9"/>
    <w:rsid w:val="0052543C"/>
    <w:rsid w:val="00561675"/>
    <w:rsid w:val="005B6A77"/>
    <w:rsid w:val="006236E6"/>
    <w:rsid w:val="0066393A"/>
    <w:rsid w:val="0068547D"/>
    <w:rsid w:val="006A30FA"/>
    <w:rsid w:val="00714812"/>
    <w:rsid w:val="00745FCA"/>
    <w:rsid w:val="0078681B"/>
    <w:rsid w:val="00861C92"/>
    <w:rsid w:val="008C3E07"/>
    <w:rsid w:val="008F07AC"/>
    <w:rsid w:val="0095729B"/>
    <w:rsid w:val="00981207"/>
    <w:rsid w:val="009B2A2E"/>
    <w:rsid w:val="00A22E67"/>
    <w:rsid w:val="00A27708"/>
    <w:rsid w:val="00A371C4"/>
    <w:rsid w:val="00A76157"/>
    <w:rsid w:val="00AA34B9"/>
    <w:rsid w:val="00AC5C41"/>
    <w:rsid w:val="00AD37E0"/>
    <w:rsid w:val="00AE5D31"/>
    <w:rsid w:val="00B04BF3"/>
    <w:rsid w:val="00B26025"/>
    <w:rsid w:val="00B90BB3"/>
    <w:rsid w:val="00B9774C"/>
    <w:rsid w:val="00BA5843"/>
    <w:rsid w:val="00BC6C19"/>
    <w:rsid w:val="00C37E30"/>
    <w:rsid w:val="00C91E2A"/>
    <w:rsid w:val="00CB5C24"/>
    <w:rsid w:val="00CC515B"/>
    <w:rsid w:val="00D04BB8"/>
    <w:rsid w:val="00D101FE"/>
    <w:rsid w:val="00D621B2"/>
    <w:rsid w:val="00D732E7"/>
    <w:rsid w:val="00E41F18"/>
    <w:rsid w:val="00E95A88"/>
    <w:rsid w:val="00ED0941"/>
    <w:rsid w:val="00FE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7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7F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AE5D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unhideWhenUsed/>
    <w:rsid w:val="000278C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37E3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175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75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0175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75C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7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7F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AE5D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unhideWhenUsed/>
    <w:rsid w:val="000278C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37E3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175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75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0175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75C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543BE1B007CC89C259EE392F8F88D3CE3F148A18E510AD658D12C6CC66199743AF633B8ADD361427D73BC2263FED9DBEC438030DF80104CT1SEI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81087E8B212044EF794787E45EAC821F906D0ADA3424E77AE52E64B08A5C885D5A54A8A277DD6BDF9006A8E33662B19383443195A0D250437Q7I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ultura@admkrsk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D82612C1D37145B416E041E196DAAD" ma:contentTypeVersion="1" ma:contentTypeDescription="Создание документа." ma:contentTypeScope="" ma:versionID="fc057e2350725c1047ada0d65e1055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A75DE6-F9A4-43C2-AFF5-F73443BAB3E7}"/>
</file>

<file path=customXml/itemProps2.xml><?xml version="1.0" encoding="utf-8"?>
<ds:datastoreItem xmlns:ds="http://schemas.openxmlformats.org/officeDocument/2006/customXml" ds:itemID="{99502F4F-8175-49F8-A914-5128D103C456}"/>
</file>

<file path=customXml/itemProps3.xml><?xml version="1.0" encoding="utf-8"?>
<ds:datastoreItem xmlns:ds="http://schemas.openxmlformats.org/officeDocument/2006/customXml" ds:itemID="{11363EC8-15B0-4E11-98B3-6F645CFEA105}"/>
</file>

<file path=customXml/itemProps4.xml><?xml version="1.0" encoding="utf-8"?>
<ds:datastoreItem xmlns:ds="http://schemas.openxmlformats.org/officeDocument/2006/customXml" ds:itemID="{B0BFEC64-DED9-48FE-B1AE-B976528919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Татарченко Денис Геннадьевич</dc:creator>
  <cp:lastModifiedBy>Слабодяник Наталья Владимировна</cp:lastModifiedBy>
  <cp:revision>3</cp:revision>
  <cp:lastPrinted>2021-05-27T04:21:00Z</cp:lastPrinted>
  <dcterms:created xsi:type="dcterms:W3CDTF">2021-05-31T08:23:00Z</dcterms:created>
  <dcterms:modified xsi:type="dcterms:W3CDTF">2021-06-17T03:21:00Z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0x01010041D82612C1D37145B416E041E196DAAD</vt:lpwstr>
  </property>
</Properties>
</file>