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08" w:rsidRDefault="008646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4608" w:rsidRDefault="00864608">
      <w:pPr>
        <w:pStyle w:val="ConsPlusNormal"/>
        <w:jc w:val="both"/>
        <w:outlineLvl w:val="0"/>
      </w:pPr>
    </w:p>
    <w:p w:rsidR="00864608" w:rsidRDefault="00864608">
      <w:pPr>
        <w:pStyle w:val="ConsPlusTitle"/>
        <w:jc w:val="center"/>
        <w:outlineLvl w:val="0"/>
      </w:pPr>
      <w:r>
        <w:t>АДМИНИСТРАЦИЯ ГОРОДА КРАСНОЯРСКА</w:t>
      </w:r>
    </w:p>
    <w:p w:rsidR="00864608" w:rsidRDefault="00864608">
      <w:pPr>
        <w:pStyle w:val="ConsPlusTitle"/>
        <w:jc w:val="center"/>
      </w:pPr>
    </w:p>
    <w:p w:rsidR="00864608" w:rsidRDefault="00864608">
      <w:pPr>
        <w:pStyle w:val="ConsPlusTitle"/>
        <w:jc w:val="center"/>
      </w:pPr>
      <w:r>
        <w:t>ПОСТАНОВЛЕНИЕ</w:t>
      </w:r>
    </w:p>
    <w:p w:rsidR="00864608" w:rsidRDefault="00864608">
      <w:pPr>
        <w:pStyle w:val="ConsPlusTitle"/>
        <w:jc w:val="center"/>
      </w:pPr>
      <w:r>
        <w:t>от 19 ноября 2014 г. N 761</w:t>
      </w:r>
    </w:p>
    <w:p w:rsidR="00864608" w:rsidRDefault="00864608">
      <w:pPr>
        <w:pStyle w:val="ConsPlusTitle"/>
        <w:jc w:val="center"/>
      </w:pPr>
    </w:p>
    <w:p w:rsidR="00864608" w:rsidRDefault="00864608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864608" w:rsidRDefault="008646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4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608" w:rsidRDefault="00864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608" w:rsidRDefault="00864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26.08.2016 </w:t>
            </w:r>
            <w:hyperlink r:id="rId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864608" w:rsidRDefault="00864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</w:tr>
    </w:tbl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864608" w:rsidRDefault="008646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на улице Вейнбаума в Центральном районе города Красноярска согласно приложению 1.</w:t>
      </w:r>
    </w:p>
    <w:p w:rsidR="00864608" w:rsidRDefault="0086460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на участке дороги от улицы Карла Маркса до улицы Белинского в Центральном районе города Красноярска согласно приложению 2.</w:t>
      </w:r>
    </w:p>
    <w:p w:rsidR="00864608" w:rsidRDefault="0086460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0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улице Мужества в Центральном районе города Красноярска согласно приложению 3.</w:t>
      </w:r>
    </w:p>
    <w:p w:rsidR="00864608" w:rsidRDefault="0086460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9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улице Линейной в Центральном районе города Красноярска согласно приложению 4.</w:t>
      </w:r>
    </w:p>
    <w:p w:rsidR="00864608" w:rsidRDefault="0086460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3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улице Чернышевского в Центральном районе города Красноярска согласно приложению 5.</w:t>
      </w:r>
    </w:p>
    <w:p w:rsidR="00864608" w:rsidRDefault="00864608">
      <w:pPr>
        <w:pStyle w:val="ConsPlusNormal"/>
        <w:spacing w:before="220"/>
        <w:ind w:firstLine="540"/>
        <w:jc w:val="both"/>
      </w:pPr>
      <w:r>
        <w:t>6. Настоящее Постановление опубликовать в газете "Городские новости" и разместить на официальном сайте администрации города.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right"/>
      </w:pPr>
      <w:r>
        <w:t>Глава города</w:t>
      </w:r>
    </w:p>
    <w:p w:rsidR="00864608" w:rsidRDefault="00864608">
      <w:pPr>
        <w:pStyle w:val="ConsPlusNormal"/>
        <w:jc w:val="right"/>
      </w:pPr>
      <w:r>
        <w:t>Э.Ш.АКБУЛАТОВ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right"/>
        <w:outlineLvl w:val="0"/>
      </w:pPr>
      <w:r>
        <w:t>Приложение 1</w:t>
      </w:r>
    </w:p>
    <w:p w:rsidR="00864608" w:rsidRDefault="00864608">
      <w:pPr>
        <w:pStyle w:val="ConsPlusNormal"/>
        <w:jc w:val="right"/>
      </w:pPr>
      <w:r>
        <w:t>к Постановлению</w:t>
      </w:r>
    </w:p>
    <w:p w:rsidR="00864608" w:rsidRDefault="00864608">
      <w:pPr>
        <w:pStyle w:val="ConsPlusNormal"/>
        <w:jc w:val="right"/>
      </w:pPr>
      <w:r>
        <w:t>администрации города</w:t>
      </w:r>
    </w:p>
    <w:p w:rsidR="00864608" w:rsidRDefault="00864608">
      <w:pPr>
        <w:pStyle w:val="ConsPlusNormal"/>
        <w:jc w:val="right"/>
      </w:pPr>
      <w:r>
        <w:t>от 19 ноября 2014 г. N 761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bookmarkStart w:id="0" w:name="P31"/>
      <w:bookmarkEnd w:id="0"/>
      <w:r>
        <w:t>СХЕМА</w:t>
      </w:r>
    </w:p>
    <w:p w:rsidR="00864608" w:rsidRDefault="00864608">
      <w:pPr>
        <w:pStyle w:val="ConsPlusNormal"/>
        <w:jc w:val="center"/>
      </w:pPr>
      <w:r>
        <w:t>РАЗМЕЩЕНИЯ РЕКЛАМНЫХ КОНСТРУКЦИЙ В ЗОНЕ ОСОБОГО</w:t>
      </w:r>
    </w:p>
    <w:p w:rsidR="00864608" w:rsidRDefault="00864608">
      <w:pPr>
        <w:pStyle w:val="ConsPlusNormal"/>
        <w:jc w:val="center"/>
      </w:pPr>
      <w:r>
        <w:t>ЗНАЧЕНИЯ - ИСТОРИЧЕСКОЙ ЧАСТИ ГОРОДА КРАСНОЯРСКА ПО УЛИЦЕ</w:t>
      </w:r>
    </w:p>
    <w:p w:rsidR="00864608" w:rsidRDefault="00864608">
      <w:pPr>
        <w:pStyle w:val="ConsPlusNormal"/>
        <w:jc w:val="center"/>
      </w:pPr>
      <w:r>
        <w:t>ВЕЙНБАУМА В ЦЕНТРАЛЬНОМ РАЙОНЕ</w:t>
      </w:r>
    </w:p>
    <w:p w:rsidR="00864608" w:rsidRDefault="008646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4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608" w:rsidRDefault="00864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608" w:rsidRDefault="00864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30.03.2018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</w:tr>
    </w:tbl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r>
        <w:t>Рисунок не приводится.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Примечание:</w:t>
      </w:r>
    </w:p>
    <w:p w:rsidR="00864608" w:rsidRDefault="00864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остановка общественного транспорта "Театр Оперы и Балета", напротив здания по ул. Карла Маркса, 93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напротив здания по ул. Карла Маркса, 93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38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напротив здания по ул. Ады Лебедевой, 38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70 м до съезда на ул. Брянскую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90 м в южном направлении от перекрестка по ул. Брянской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напротив здания по ул. Качинской, 60г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напротив здания по ул. Ады Лебедевой, 46а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напротив здания по ул. Марковского, 70а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15 к 1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напротив здания по ул. Урицкого, 94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 xml:space="preserve">Ул. Вейнбаума, остановка общественного транспорта "Театр </w:t>
            </w:r>
            <w:r>
              <w:lastRenderedPageBreak/>
              <w:t>Оперы и Балета", 2-я конструкция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lastRenderedPageBreak/>
              <w:t xml:space="preserve">рекламная конструкция в составе остановочного пункта движения общественного </w:t>
            </w:r>
            <w:r>
              <w:lastRenderedPageBreak/>
              <w:t>транспорта с размером информационного поля 1,2 м x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остановка общественного транспорта "Театр Оперы и Балета", 1-я конструкция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Театральная площадь, конструкция N 3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съезд на ул. Дубровинского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Театральная площадь, конструкция N 1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Театральная площадь, конструкция N 2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24, 1-я конструкция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24, 2-я конструкция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24, 3-я конструкция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24, 4-я конструкция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до пересечения с ул. К.Маркса, 1-я конструкция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до пересечения с ул. К.Маркса, 2-я конструкция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Вейнбаума, напротив дома по ул. Марковского, 49/1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</w:tbl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right"/>
        <w:outlineLvl w:val="0"/>
      </w:pPr>
      <w:r>
        <w:t>Приложение 2</w:t>
      </w:r>
    </w:p>
    <w:p w:rsidR="00864608" w:rsidRDefault="00864608">
      <w:pPr>
        <w:pStyle w:val="ConsPlusNormal"/>
        <w:jc w:val="right"/>
      </w:pPr>
      <w:r>
        <w:t>к Постановлению</w:t>
      </w:r>
    </w:p>
    <w:p w:rsidR="00864608" w:rsidRDefault="00864608">
      <w:pPr>
        <w:pStyle w:val="ConsPlusNormal"/>
        <w:jc w:val="right"/>
      </w:pPr>
      <w:r>
        <w:t>администрации города</w:t>
      </w:r>
    </w:p>
    <w:p w:rsidR="00864608" w:rsidRDefault="00864608">
      <w:pPr>
        <w:pStyle w:val="ConsPlusNormal"/>
        <w:jc w:val="right"/>
      </w:pPr>
      <w:r>
        <w:t>от 19 ноября 2014 г. N 761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bookmarkStart w:id="1" w:name="P129"/>
      <w:bookmarkEnd w:id="1"/>
      <w:r>
        <w:t>СХЕМА</w:t>
      </w:r>
    </w:p>
    <w:p w:rsidR="00864608" w:rsidRDefault="00864608">
      <w:pPr>
        <w:pStyle w:val="ConsPlusNormal"/>
        <w:jc w:val="center"/>
      </w:pPr>
      <w:r>
        <w:t>РАЗМЕЩЕНИЯ РЕКЛАМНЫХ КОНСТРУКЦИЙ В ЗОНЕ ОСОБОГО</w:t>
      </w:r>
    </w:p>
    <w:p w:rsidR="00864608" w:rsidRDefault="00864608">
      <w:pPr>
        <w:pStyle w:val="ConsPlusNormal"/>
        <w:jc w:val="center"/>
      </w:pPr>
      <w:r>
        <w:t>ЗНАЧЕНИЯ - ИСТОРИЧЕСКОЙ ЧАСТИ ГОРОДА НА УЧАСТКЕ ДОРОГИ</w:t>
      </w:r>
    </w:p>
    <w:p w:rsidR="00864608" w:rsidRDefault="00864608">
      <w:pPr>
        <w:pStyle w:val="ConsPlusNormal"/>
        <w:jc w:val="center"/>
      </w:pPr>
      <w:r>
        <w:lastRenderedPageBreak/>
        <w:t>ОТ УЛИЦЫ КАРЛА МАРКСА ДО УЛИЦЫ БЕЛИНСКОГО В ЦЕНТРАЛЬНОМ</w:t>
      </w:r>
    </w:p>
    <w:p w:rsidR="00864608" w:rsidRDefault="00864608">
      <w:pPr>
        <w:pStyle w:val="ConsPlusNormal"/>
        <w:jc w:val="center"/>
      </w:pPr>
      <w:r>
        <w:t>РАЙОНЕ ГОРОДА КРАСНОЯРСКА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r>
        <w:t>Рисунок не приводится.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Примечание:</w:t>
      </w:r>
    </w:p>
    <w:p w:rsidR="00864608" w:rsidRDefault="00864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6"/>
        <w:gridCol w:w="3798"/>
        <w:gridCol w:w="4082"/>
      </w:tblGrid>
      <w:tr w:rsidR="00864608">
        <w:tc>
          <w:tcPr>
            <w:tcW w:w="1116" w:type="dxa"/>
          </w:tcPr>
          <w:p w:rsidR="00864608" w:rsidRDefault="0086460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со стороны восточного фасада здания по пр-ту Мира, 1 (2-я конструкция)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со стороны восточного фасада здания по пр-ту Мира, 1 (3-я конструкция)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3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со стороны восточного фасада здания по пр-ту Мира, 1 (1-я конструкция)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4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со стороны восточного фасада здания по пр-ту Мира, 1 (4-я конструкция)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5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на противоположной стороне дороги от здания по пр-ту Мира, 2б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6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остановка общественного транспорта "Филармония (БКЗ)"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7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на противоположной стороне дороги от БКЗ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8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проезд в сторону ул. Конституции СССР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9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до пересечения с ул. Дубенского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размером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10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 xml:space="preserve">Участок дороги от ул. К.Маркса до ул. </w:t>
            </w:r>
            <w:r>
              <w:lastRenderedPageBreak/>
              <w:t>Белинского, на противоположной стороне проезда в сторону ул. Ленина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lastRenderedPageBreak/>
              <w:t xml:space="preserve">щитовая конструкция с размером </w:t>
            </w:r>
            <w:r>
              <w:lastRenderedPageBreak/>
              <w:t>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после пересечения с ул. Дубенского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12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на развилке дорог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конструкция "Центральный район" с электронным табло размером 12,0 м x 7,0 м, выполненная по индивидуальному проекту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13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проезд от ул. Ленина в сторону ул. Белинского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14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напротив здания по ул. Ленина, 1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15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напротив здания по пр-ту Мира, 2б, остановка общественного транспорта "Филармония (БКЗ)"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16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Участок дороги от ул. К.Маркса до ул. Белинского, напротив здания по пр-ту Мира, 2б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</w:tbl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right"/>
        <w:outlineLvl w:val="0"/>
      </w:pPr>
      <w:r>
        <w:t>Приложение 3</w:t>
      </w:r>
    </w:p>
    <w:p w:rsidR="00864608" w:rsidRDefault="00864608">
      <w:pPr>
        <w:pStyle w:val="ConsPlusNormal"/>
        <w:jc w:val="right"/>
      </w:pPr>
      <w:r>
        <w:t>к Постановлению</w:t>
      </w:r>
    </w:p>
    <w:p w:rsidR="00864608" w:rsidRDefault="00864608">
      <w:pPr>
        <w:pStyle w:val="ConsPlusNormal"/>
        <w:jc w:val="right"/>
      </w:pPr>
      <w:r>
        <w:t>администрации города</w:t>
      </w:r>
    </w:p>
    <w:p w:rsidR="00864608" w:rsidRDefault="00864608">
      <w:pPr>
        <w:pStyle w:val="ConsPlusNormal"/>
        <w:jc w:val="right"/>
      </w:pPr>
      <w:r>
        <w:t>от 19 ноября 2014 г. N 761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bookmarkStart w:id="2" w:name="P202"/>
      <w:bookmarkEnd w:id="2"/>
      <w:r>
        <w:t>СХЕМА</w:t>
      </w:r>
    </w:p>
    <w:p w:rsidR="00864608" w:rsidRDefault="00864608">
      <w:pPr>
        <w:pStyle w:val="ConsPlusNormal"/>
        <w:jc w:val="center"/>
      </w:pPr>
      <w:r>
        <w:t>РАЗМЕЩЕНИЯ РЕКЛАМНЫХ КОНСТРУКЦИЙ НА УЛИЦЕ МУЖЕСТВА</w:t>
      </w:r>
    </w:p>
    <w:p w:rsidR="00864608" w:rsidRDefault="00864608">
      <w:pPr>
        <w:pStyle w:val="ConsPlusNormal"/>
        <w:jc w:val="center"/>
      </w:pPr>
      <w:r>
        <w:t>В ЦЕНТРАЛЬНОМ РАЙОНЕ ГОРОДА КРАСНОЯРСКА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r>
        <w:t>Рисунок не приводится.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Примечание:</w:t>
      </w:r>
    </w:p>
    <w:p w:rsidR="00864608" w:rsidRDefault="00864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3598"/>
        <w:gridCol w:w="4082"/>
      </w:tblGrid>
      <w:tr w:rsidR="00864608">
        <w:tc>
          <w:tcPr>
            <w:tcW w:w="1383" w:type="dxa"/>
          </w:tcPr>
          <w:p w:rsidR="00864608" w:rsidRDefault="0086460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между домами</w:t>
            </w:r>
          </w:p>
          <w:p w:rsidR="00864608" w:rsidRDefault="00864608">
            <w:pPr>
              <w:pStyle w:val="ConsPlusNormal"/>
            </w:pPr>
            <w:r>
              <w:t>N 45 и N 43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2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пересечение с ул. Сосновского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монитором Digital Led с размером информационного поля 6,0 м x 3,0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3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23, остановка общественного транспорта "Улица Линейная"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4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21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5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21/1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6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4, на противоположной стороне дороги, остановка общественного транспорта "Улица Мужества"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7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4, на противоположной стороне дороги, 1-я конструкция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8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4, на противоположной стороне дороги, 2-я конструкция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9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до пересечения с ул. Шахтеров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от пересечения с ул. Шахтеров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11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4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12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4, до проезда к зданию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13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4, остановка общественного транспорта "Улица Мужества"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14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до проезда к дому по ул. Линейной, 82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15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напротив дома по ул. Линейной, 82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16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до пересечения с ул. Линейной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17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напротив дома по ул. Линейной, 97, остановка общественного транспорта "Улица Линейная"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18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16, со стороны юго-восточного фасада здания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19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18, со стороны южного фасада здания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18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21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18, со стороны юго-западного фасада здания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864608">
        <w:tc>
          <w:tcPr>
            <w:tcW w:w="1383" w:type="dxa"/>
          </w:tcPr>
          <w:p w:rsidR="00864608" w:rsidRDefault="00864608">
            <w:pPr>
              <w:pStyle w:val="ConsPlusNormal"/>
            </w:pPr>
            <w:r>
              <w:t>22</w:t>
            </w:r>
          </w:p>
        </w:tc>
        <w:tc>
          <w:tcPr>
            <w:tcW w:w="3598" w:type="dxa"/>
          </w:tcPr>
          <w:p w:rsidR="00864608" w:rsidRDefault="00864608">
            <w:pPr>
              <w:pStyle w:val="ConsPlusNormal"/>
            </w:pPr>
            <w:r>
              <w:t>Ул. Мужества, 24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right"/>
        <w:outlineLvl w:val="0"/>
      </w:pPr>
      <w:r>
        <w:t>Приложение 4</w:t>
      </w:r>
    </w:p>
    <w:p w:rsidR="00864608" w:rsidRDefault="00864608">
      <w:pPr>
        <w:pStyle w:val="ConsPlusNormal"/>
        <w:jc w:val="right"/>
      </w:pPr>
      <w:r>
        <w:t>к Постановлению</w:t>
      </w:r>
    </w:p>
    <w:p w:rsidR="00864608" w:rsidRDefault="00864608">
      <w:pPr>
        <w:pStyle w:val="ConsPlusNormal"/>
        <w:jc w:val="right"/>
      </w:pPr>
      <w:r>
        <w:t>администрации города</w:t>
      </w:r>
    </w:p>
    <w:p w:rsidR="00864608" w:rsidRDefault="00864608">
      <w:pPr>
        <w:pStyle w:val="ConsPlusNormal"/>
        <w:jc w:val="right"/>
      </w:pPr>
      <w:r>
        <w:t>от 19 ноября 2014 г. N 761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bookmarkStart w:id="3" w:name="P292"/>
      <w:bookmarkEnd w:id="3"/>
      <w:r>
        <w:t>СХЕМА</w:t>
      </w:r>
    </w:p>
    <w:p w:rsidR="00864608" w:rsidRDefault="00864608">
      <w:pPr>
        <w:pStyle w:val="ConsPlusNormal"/>
        <w:jc w:val="center"/>
      </w:pPr>
      <w:r>
        <w:t>РАЗМЕЩЕНИЯ РЕКЛАМНЫХ КОНСТРУКЦИЙ НА УЛИЦЕ ЛИНЕЙНОЙ</w:t>
      </w:r>
    </w:p>
    <w:p w:rsidR="00864608" w:rsidRDefault="00864608">
      <w:pPr>
        <w:pStyle w:val="ConsPlusNormal"/>
        <w:jc w:val="center"/>
      </w:pPr>
      <w:r>
        <w:t>В ЦЕНТРАЛЬНОМ РАЙОНЕ ГОРОДА КРАСНОЯРСКА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r>
        <w:t>Рисунок не приводится.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Примечание:</w:t>
      </w:r>
    </w:p>
    <w:p w:rsidR="00864608" w:rsidRDefault="00864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6"/>
        <w:gridCol w:w="3798"/>
        <w:gridCol w:w="4082"/>
      </w:tblGrid>
      <w:tr w:rsidR="00864608">
        <w:tc>
          <w:tcPr>
            <w:tcW w:w="1116" w:type="dxa"/>
          </w:tcPr>
          <w:p w:rsidR="00864608" w:rsidRDefault="0086460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Ул. Линейная, 84, остановка общественного транспорта "Микрорайон Покровский"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Ул. Линейная, 86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3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Ул. Линейная, до пересечения с ул. Дмитрия Мартынова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 xml:space="preserve">указатель городской системы ориентирования с размерами </w:t>
            </w:r>
            <w:r>
              <w:lastRenderedPageBreak/>
              <w:t>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Ул. Линейная, до ул. Абытаевской, остановка общественного транспорта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5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Ул. Линейная, 107, остановка общественного транспорта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6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Ул. Линейная, 107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7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Ул. Линейная, напротив дома по ул. Дмитрия Мартынова, 13, остановка общественного транспорта "Микрорайон Покровский"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116" w:type="dxa"/>
          </w:tcPr>
          <w:p w:rsidR="00864608" w:rsidRDefault="00864608">
            <w:pPr>
              <w:pStyle w:val="ConsPlusNormal"/>
            </w:pPr>
            <w:r>
              <w:t>8</w:t>
            </w:r>
          </w:p>
        </w:tc>
        <w:tc>
          <w:tcPr>
            <w:tcW w:w="3798" w:type="dxa"/>
          </w:tcPr>
          <w:p w:rsidR="00864608" w:rsidRDefault="00864608">
            <w:pPr>
              <w:pStyle w:val="ConsPlusNormal"/>
            </w:pPr>
            <w:r>
              <w:t>Ул. Линейная, 99</w:t>
            </w:r>
          </w:p>
        </w:tc>
        <w:tc>
          <w:tcPr>
            <w:tcW w:w="4082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right"/>
        <w:outlineLvl w:val="0"/>
      </w:pPr>
      <w:r>
        <w:t>Приложение 5</w:t>
      </w:r>
    </w:p>
    <w:p w:rsidR="00864608" w:rsidRDefault="00864608">
      <w:pPr>
        <w:pStyle w:val="ConsPlusNormal"/>
        <w:jc w:val="right"/>
      </w:pPr>
      <w:r>
        <w:t>к Постановлению</w:t>
      </w:r>
    </w:p>
    <w:p w:rsidR="00864608" w:rsidRDefault="00864608">
      <w:pPr>
        <w:pStyle w:val="ConsPlusNormal"/>
        <w:jc w:val="right"/>
      </w:pPr>
      <w:r>
        <w:t>администрации города</w:t>
      </w:r>
    </w:p>
    <w:p w:rsidR="00864608" w:rsidRDefault="00864608">
      <w:pPr>
        <w:pStyle w:val="ConsPlusNormal"/>
        <w:jc w:val="right"/>
      </w:pPr>
      <w:r>
        <w:t>от 19 ноября 2014 г. N 761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bookmarkStart w:id="4" w:name="P339"/>
      <w:bookmarkEnd w:id="4"/>
      <w:r>
        <w:t>СХЕМА</w:t>
      </w:r>
    </w:p>
    <w:p w:rsidR="00864608" w:rsidRDefault="00864608">
      <w:pPr>
        <w:pStyle w:val="ConsPlusNormal"/>
        <w:jc w:val="center"/>
      </w:pPr>
      <w:r>
        <w:t>РАЗМЕЩЕНИЯ РЕКЛАМНЫХ КОНСТРУКЦИЙ ПО УЛИЦЕ ЧЕРНЫШЕВСКОГО</w:t>
      </w:r>
    </w:p>
    <w:p w:rsidR="00864608" w:rsidRDefault="00864608">
      <w:pPr>
        <w:pStyle w:val="ConsPlusNormal"/>
        <w:jc w:val="center"/>
      </w:pPr>
      <w:r>
        <w:t>В ЦЕНТРАЛЬНОМ РАЙОНЕ ГОРОДА КРАСНОЯРСКА</w:t>
      </w:r>
    </w:p>
    <w:p w:rsidR="00864608" w:rsidRDefault="008646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4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608" w:rsidRDefault="00864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608" w:rsidRDefault="00864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30.03.2018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608" w:rsidRDefault="00864608">
            <w:pPr>
              <w:spacing w:after="1" w:line="0" w:lineRule="atLeast"/>
            </w:pPr>
          </w:p>
        </w:tc>
      </w:tr>
    </w:tbl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center"/>
      </w:pPr>
      <w:r>
        <w:t>Рисунок не приводится.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Примечание:</w:t>
      </w:r>
    </w:p>
    <w:p w:rsidR="00864608" w:rsidRDefault="00864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104, остановка общественного транспорта "4-я Дальневосточная"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110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110, со стороны западного фасада здания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114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114, остановка общественного транспорта "Абытаевская"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81д, остановка общественного транспорта "Абытаевская"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114, на противоположной стороне дороги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110, на противоположной стороне дороги, остановка общественного транспорта "4-я Дальневосточная"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71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65, со стороны восточного фасада здания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864608">
        <w:tc>
          <w:tcPr>
            <w:tcW w:w="1020" w:type="dxa"/>
          </w:tcPr>
          <w:p w:rsidR="00864608" w:rsidRDefault="008646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345" w:type="dxa"/>
          </w:tcPr>
          <w:p w:rsidR="00864608" w:rsidRDefault="00864608">
            <w:pPr>
              <w:pStyle w:val="ConsPlusNormal"/>
            </w:pPr>
            <w:r>
              <w:t>Ул. Чернышевского, между домами по ул. Дмитрия Мартынова, 27, и ул. Чернышевского, 71</w:t>
            </w:r>
          </w:p>
        </w:tc>
        <w:tc>
          <w:tcPr>
            <w:tcW w:w="4706" w:type="dxa"/>
          </w:tcPr>
          <w:p w:rsidR="00864608" w:rsidRDefault="0086460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</w:tbl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jc w:val="both"/>
      </w:pPr>
    </w:p>
    <w:p w:rsidR="00864608" w:rsidRDefault="00864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8DA" w:rsidRDefault="00F948DA">
      <w:bookmarkStart w:id="5" w:name="_GoBack"/>
      <w:bookmarkEnd w:id="5"/>
    </w:p>
    <w:sectPr w:rsidR="00F948DA" w:rsidSect="00C1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8"/>
    <w:rsid w:val="00864608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BACA70B67B7F7076FCBDCFF8348F279B695FDE67F4369F29BD262EF1233DA805E1202750191C7598A25C07124488E8Fo6A9D" TargetMode="External"/><Relationship Id="rId13" Type="http://schemas.openxmlformats.org/officeDocument/2006/relationships/hyperlink" Target="consultantplus://offline/ref=771BACA70B67B7F7076FCBDCFF8348F279B695FDE67F4C6BF49BD262EF1233DA805E12026701C9CB588E3DC675311EDFC93E61553100F1799113F62Eo7A2D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1BACA70B67B7F7076FCBDCFF8348F279B695FDE67F4C6BF49BD262EF1233DA805E12026701C9CB588E3BC170311EDFC93E61553100F1799113F62Eo7A2D" TargetMode="External"/><Relationship Id="rId12" Type="http://schemas.openxmlformats.org/officeDocument/2006/relationships/hyperlink" Target="consultantplus://offline/ref=771BACA70B67B7F7076FCBDCFF8348F279B695FDE67F4C6BF49BD262EF1233DA805E12026701C9CB588E3BC170311EDFC93E61553100F1799113F62Eo7A2D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BACA70B67B7F7076FCBDCFF8348F279B695FDE578426AF396D262EF1233DA805E12026701C9CB588E3BC170311EDFC93E61553100F1799113F62Eo7A2D" TargetMode="External"/><Relationship Id="rId11" Type="http://schemas.openxmlformats.org/officeDocument/2006/relationships/hyperlink" Target="consultantplus://offline/ref=771BACA70B67B7F7076FCBDCFF8348F279B695FDE576436AF79BD262EF1233DA805E12026701C9CB588E3FC870311EDFC93E61553100F1799113F62Eo7A2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1BACA70B67B7F7076FCBDCFF8348F279B695FDE576436AF79BD262EF1233DA805E12026701C9CB588D3094217E1F838C6F72543400F3788Do1A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1BACA70B67B7F7076FCBDCFF8348F279B695FDE576436AF79BD262EF1233DA805E12026701C9CB588E38C578311EDFC93E61553100F1799113F62Eo7A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FA0A8-7A8D-4F3C-ACF2-96EA9192E1F7}"/>
</file>

<file path=customXml/itemProps2.xml><?xml version="1.0" encoding="utf-8"?>
<ds:datastoreItem xmlns:ds="http://schemas.openxmlformats.org/officeDocument/2006/customXml" ds:itemID="{2B473391-329F-4FDF-AAD0-D5122FAFAA26}"/>
</file>

<file path=customXml/itemProps3.xml><?xml version="1.0" encoding="utf-8"?>
<ds:datastoreItem xmlns:ds="http://schemas.openxmlformats.org/officeDocument/2006/customXml" ds:itemID="{28D725EC-6978-43D6-B466-F7F73743A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2022-01-14T03:00:00Z</dcterms:created>
  <dcterms:modified xsi:type="dcterms:W3CDTF">2022-01-14T03:01:00Z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