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02" w:rsidRDefault="00EB79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902" w:rsidRDefault="00EB7902">
      <w:pPr>
        <w:pStyle w:val="ConsPlusNormal"/>
        <w:jc w:val="both"/>
        <w:outlineLvl w:val="0"/>
      </w:pPr>
    </w:p>
    <w:p w:rsidR="00EB7902" w:rsidRDefault="00EB7902">
      <w:pPr>
        <w:pStyle w:val="ConsPlusTitle"/>
        <w:jc w:val="center"/>
      </w:pPr>
      <w:r>
        <w:t>АДМИНИСТРАЦИЯ ГОРОДА КРАСНОЯРСКА</w:t>
      </w:r>
    </w:p>
    <w:p w:rsidR="00EB7902" w:rsidRDefault="00EB7902">
      <w:pPr>
        <w:pStyle w:val="ConsPlusTitle"/>
        <w:jc w:val="center"/>
      </w:pPr>
    </w:p>
    <w:p w:rsidR="00EB7902" w:rsidRDefault="00EB7902">
      <w:pPr>
        <w:pStyle w:val="ConsPlusTitle"/>
        <w:jc w:val="center"/>
      </w:pPr>
      <w:r>
        <w:t>ПОСТАНОВЛЕНИЕ</w:t>
      </w:r>
    </w:p>
    <w:p w:rsidR="00EB7902" w:rsidRDefault="00EB7902">
      <w:pPr>
        <w:pStyle w:val="ConsPlusTitle"/>
        <w:jc w:val="center"/>
      </w:pPr>
      <w:r>
        <w:t>от 15 июля 2019 г. N 460</w:t>
      </w:r>
    </w:p>
    <w:p w:rsidR="00EB7902" w:rsidRDefault="00EB7902">
      <w:pPr>
        <w:pStyle w:val="ConsPlusTitle"/>
        <w:jc w:val="center"/>
      </w:pPr>
    </w:p>
    <w:p w:rsidR="00EB7902" w:rsidRDefault="00EB7902">
      <w:pPr>
        <w:pStyle w:val="ConsPlusTitle"/>
        <w:jc w:val="center"/>
      </w:pPr>
      <w:r>
        <w:t>О ВНЕСЕНИИ ИЗМЕНЕНИЙ В ПРАВОВЫЕ АКТЫ АДМИНИСТРАЦИИ ГОРОДА</w:t>
      </w: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proofErr w:type="gramStart"/>
      <w: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17.06.2011 N 235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строку 23 таблицы</w:t>
        </w:r>
      </w:hyperlink>
      <w:r>
        <w:t xml:space="preserve"> приложения 7 к Постановлению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Пр-т им. газеты "Красноярский рабочий", 160а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1,2 м x 1,8 м (пилон).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1,7 м x 2,3 м.</w:t>
            </w:r>
          </w:p>
          <w:p w:rsidR="00EB7902" w:rsidRDefault="00EB7902">
            <w:pPr>
              <w:pStyle w:val="ConsPlusNormal"/>
            </w:pPr>
            <w:r>
              <w:t>Высота опоры от 0,8 м до 1,2 м, устанавливается под прямым углом к нижнему краю каркаса рекламной конструкции.</w:t>
            </w:r>
          </w:p>
          <w:p w:rsidR="00EB7902" w:rsidRDefault="00EB7902">
            <w:pPr>
              <w:pStyle w:val="ConsPlusNormal"/>
            </w:pPr>
            <w:r>
              <w:t>Каркас металлический, состоящий из профильных труб, облицован декоративными материалами, жестко соединен с опорной стойкой.</w:t>
            </w:r>
          </w:p>
          <w:p w:rsidR="00EB7902" w:rsidRDefault="00EB7902">
            <w:pPr>
              <w:pStyle w:val="ConsPlusNormal"/>
            </w:pPr>
            <w:r>
              <w:t>Лицевая панель - прозрачное стекло, двойной сотовый поликарбонат, двойной прозрачный полистирол.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строку 35 таблицы</w:t>
        </w:r>
      </w:hyperlink>
      <w:r>
        <w:t xml:space="preserve"> приложения 11 к Постановлению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Партизана Железняка, 48а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lastRenderedPageBreak/>
        <w:t xml:space="preserve">3) в </w:t>
      </w:r>
      <w:hyperlink r:id="rId14" w:history="1">
        <w:r>
          <w:rPr>
            <w:color w:val="0000FF"/>
          </w:rPr>
          <w:t>приложении 12</w:t>
        </w:r>
      </w:hyperlink>
      <w:r>
        <w:t xml:space="preserve"> к Постановлению: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строку 30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Шахтеров со стороны северо-западного фасада здания по ул. Молокова, 72/1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строку 33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 xml:space="preserve">Ул. Шахтеров, въезд на АЗС по ул. </w:t>
            </w:r>
            <w:proofErr w:type="gramStart"/>
            <w:r>
              <w:t>Взлетной</w:t>
            </w:r>
            <w:proofErr w:type="gramEnd"/>
            <w:r>
              <w:t>, 55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12,0 м x 4,0 м (суперборд).</w:t>
            </w:r>
          </w:p>
          <w:p w:rsidR="00EB7902" w:rsidRDefault="00EB7902">
            <w:pPr>
              <w:pStyle w:val="ConsPlusNormal"/>
            </w:pPr>
            <w:r>
              <w:t>Высота опоры от 4,5 м до 11,0 м, выполняется из круглой трубы, обеспечивающей необходимую прочность конструкции, устанавливается под прямым углом к нижнему краю каркаса рекламной конструкции.</w:t>
            </w:r>
          </w:p>
          <w:p w:rsidR="00EB7902" w:rsidRDefault="00EB7902">
            <w:pPr>
              <w:pStyle w:val="ConsPlusNormal"/>
            </w:pPr>
            <w:r>
              <w:t>Опора суперборда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2. Внести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30.08.2013 N 434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строку 9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Копылова, 17, 67 м до западного фасада здания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 xml:space="preserve">Опора выполняется из профиля прямоугольного или </w:t>
            </w:r>
            <w:r>
              <w:lastRenderedPageBreak/>
              <w:t>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строку 15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Копылова, 74 м от пересечения с ул. Робеспьера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светодиодный (электронный) экран с размером информационного поля 3,7 м x 2,7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- не более 4,4 м x 3,4 м.</w:t>
            </w:r>
          </w:p>
          <w:p w:rsidR="00EB7902" w:rsidRDefault="00EB7902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Щитовая конструкция с размером информационного поля 3,7 м x 2,7 м (ситиборд).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строку 20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Копылова, 40в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приложении 8</w:t>
        </w:r>
      </w:hyperlink>
      <w:r>
        <w:t xml:space="preserve"> к Постановлению: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23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1 (не приводится) к 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таблицу</w:t>
        </w:r>
      </w:hyperlink>
      <w:r>
        <w:t xml:space="preserve"> дополнить строками 33, 34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"33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Северное шоссе, 31, на противоположной стороне дороги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 xml:space="preserve">Внешние габариты рекламной панели составляют не более 6,4 </w:t>
            </w:r>
            <w:r>
              <w:lastRenderedPageBreak/>
              <w:t>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</w:t>
            </w:r>
          </w:p>
        </w:tc>
      </w:tr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Северное шоссе, 17ж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3. Внести изменение в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07.10.2014 N 641 "Об утверждении схемы размещения рекламных конструкций", изложив </w:t>
      </w:r>
      <w:hyperlink r:id="rId26" w:history="1">
        <w:r>
          <w:rPr>
            <w:color w:val="0000FF"/>
          </w:rPr>
          <w:t>строку 6 таблицы</w:t>
        </w:r>
      </w:hyperlink>
      <w:r>
        <w:t xml:space="preserve">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Брянская, 280/3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4. Внести в </w:t>
      </w:r>
      <w:hyperlink r:id="rId2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01.07.2015 N 431 "Об утверждении схемы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строку 33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9 Мая, 2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 xml:space="preserve">щитовая конструкция с информационным полем размером 6,0 </w:t>
            </w:r>
            <w:r>
              <w:lastRenderedPageBreak/>
              <w:t>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железобетонный";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строку 40 таблицы</w:t>
        </w:r>
      </w:hyperlink>
      <w:r>
        <w:t xml:space="preserve"> изложить в следующей редакции: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9 Мая, 10а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5. Внести в </w:t>
      </w:r>
      <w:hyperlink r:id="rId30" w:history="1">
        <w:r>
          <w:rPr>
            <w:color w:val="0000FF"/>
          </w:rPr>
          <w:t>приложение 1</w:t>
        </w:r>
      </w:hyperlink>
      <w:r>
        <w:t xml:space="preserve"> к Постановлению администрации города от 18.02.2016 N 96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31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2 (не приводится) к 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таблицу</w:t>
        </w:r>
      </w:hyperlink>
      <w:r>
        <w:t xml:space="preserve"> дополнить строкой 16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Ул. Караульная, 33, со стороны западного фасада здания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рекламная конструкция индивидуального проектирования размером 1,65 м x 6,0 м (стела).</w:t>
            </w:r>
          </w:p>
          <w:p w:rsidR="00EB7902" w:rsidRDefault="00EB7902">
            <w:pPr>
              <w:pStyle w:val="ConsPlusNormal"/>
            </w:pPr>
            <w:r>
              <w:t>Состоит из металлического каркаса, облицованного композитными материалами или алюминиевыми панелями.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01.04.2016 N 174 "Об утверждении схемы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34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3 (не приводится) к 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таблицу</w:t>
        </w:r>
      </w:hyperlink>
      <w:r>
        <w:t xml:space="preserve"> дополнить строками 70 - 72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"70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Ул. Авиаторов, 2/1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</w:t>
            </w:r>
          </w:p>
        </w:tc>
      </w:tr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71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Ул. Авиаторов, 1, в сторону ТРЦ "Планета"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</w:t>
            </w:r>
          </w:p>
        </w:tc>
      </w:tr>
      <w:tr w:rsidR="00EB7902">
        <w:tc>
          <w:tcPr>
            <w:tcW w:w="567" w:type="dxa"/>
          </w:tcPr>
          <w:p w:rsidR="00EB7902" w:rsidRDefault="00EB7902">
            <w:pPr>
              <w:pStyle w:val="ConsPlusNormal"/>
            </w:pPr>
            <w:r>
              <w:t>72</w:t>
            </w:r>
          </w:p>
        </w:tc>
        <w:tc>
          <w:tcPr>
            <w:tcW w:w="2268" w:type="dxa"/>
          </w:tcPr>
          <w:p w:rsidR="00EB7902" w:rsidRDefault="00EB7902">
            <w:pPr>
              <w:pStyle w:val="ConsPlusNormal"/>
            </w:pPr>
            <w:r>
              <w:t>Ул. Авиаторов, 2а, до АЗС "Сангилен+"</w:t>
            </w:r>
          </w:p>
        </w:tc>
        <w:tc>
          <w:tcPr>
            <w:tcW w:w="6236" w:type="dxa"/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(щит), либо щитовая конструкция с размером информационного поля 6,0 м x 3,2 м с автоматической сменой изображения (призматрон), либо светодиодный (электронный) экран с размером информационного поля 6,0 м x 3,0 м.</w:t>
            </w:r>
          </w:p>
          <w:p w:rsidR="00EB7902" w:rsidRDefault="00EB7902">
            <w:pPr>
              <w:pStyle w:val="ConsPlusNormal"/>
            </w:pPr>
            <w:r>
              <w:t>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 xml:space="preserve">7. Внести </w:t>
      </w:r>
      <w:hyperlink r:id="rId36" w:history="1">
        <w:r>
          <w:rPr>
            <w:color w:val="0000FF"/>
          </w:rPr>
          <w:t>приложение 3</w:t>
        </w:r>
      </w:hyperlink>
      <w:r>
        <w:t xml:space="preserve"> к Постановлению администрации города от 23.08.2016 N 484 "Об утверждении схем размещения рекламных конструкций" следующие изменения:</w:t>
      </w:r>
    </w:p>
    <w:p w:rsidR="00EB7902" w:rsidRDefault="00EB7902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37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4 (не приводится) к </w:t>
      </w:r>
      <w:r>
        <w:lastRenderedPageBreak/>
        <w:t>настоящему Постановлению;</w:t>
      </w:r>
    </w:p>
    <w:p w:rsidR="00EB7902" w:rsidRDefault="00EB790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таблицу</w:t>
        </w:r>
      </w:hyperlink>
      <w:r>
        <w:t xml:space="preserve"> дополнить строкой 39 следующего содержания:</w:t>
      </w:r>
    </w:p>
    <w:p w:rsidR="00EB7902" w:rsidRDefault="00EB7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6"/>
      </w:tblGrid>
      <w:tr w:rsidR="00EB790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"39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Енисейский тракт, 51, на кольце транспортной развязки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B7902" w:rsidRDefault="00EB7902">
            <w:pPr>
              <w:pStyle w:val="ConsPlusNormal"/>
            </w:pPr>
            <w:r>
              <w:t>щитовая конструкция с информационным полем размером 6,0 м x 3,0 м (щит) либо щитовая конструкция с размером информационного поля 6,0 м x 3,2 м с автоматической сменой изображения (призматрон). Внешние габариты рекламной панели составляют не более 6,4 м x 3,4 м.</w:t>
            </w:r>
          </w:p>
          <w:p w:rsidR="00EB7902" w:rsidRDefault="00EB7902">
            <w:pPr>
              <w:pStyle w:val="ConsPlusNormal"/>
            </w:pPr>
            <w: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EB7902" w:rsidRDefault="00EB790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м.</w:t>
            </w:r>
          </w:p>
          <w:p w:rsidR="00EB7902" w:rsidRDefault="00EB7902">
            <w:pPr>
              <w:pStyle w:val="ConsPlusNormal"/>
            </w:pPr>
            <w:r>
              <w:t>Фундамент железобетонный".</w:t>
            </w:r>
          </w:p>
        </w:tc>
      </w:tr>
    </w:tbl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ind w:firstLine="540"/>
        <w:jc w:val="both"/>
      </w:pPr>
      <w:r>
        <w:t>8.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jc w:val="right"/>
      </w:pPr>
      <w:r>
        <w:t>Глава города</w:t>
      </w:r>
    </w:p>
    <w:p w:rsidR="00EB7902" w:rsidRDefault="00EB7902">
      <w:pPr>
        <w:pStyle w:val="ConsPlusNormal"/>
        <w:jc w:val="right"/>
      </w:pPr>
      <w:r>
        <w:t>С.В.ЕРЕМИН</w:t>
      </w: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jc w:val="both"/>
      </w:pPr>
    </w:p>
    <w:p w:rsidR="00EB7902" w:rsidRDefault="00EB7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9F1" w:rsidRDefault="009109F1">
      <w:bookmarkStart w:id="0" w:name="_GoBack"/>
      <w:bookmarkEnd w:id="0"/>
    </w:p>
    <w:sectPr w:rsidR="009109F1" w:rsidSect="008D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02"/>
    <w:rsid w:val="009109F1"/>
    <w:rsid w:val="00E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2A854C5AA8568BCFCA4E22E6662FAD164BD9814E403BE16AE5DC8ACE1C7AA0B24985BBA55F0F720A65E4C375C306B5614837FAA83270CDAC967960A8H8E" TargetMode="External"/><Relationship Id="rId18" Type="http://schemas.openxmlformats.org/officeDocument/2006/relationships/hyperlink" Target="consultantplus://offline/ref=0E2A854C5AA8568BCFCA4E22E6662FAD164BD9814E403BE16BEADC8ACE1C7AA0B24985BBA55F0F720A60E6C17AC306B5614837FAA83270CDAC967960A8H8E" TargetMode="External"/><Relationship Id="rId26" Type="http://schemas.openxmlformats.org/officeDocument/2006/relationships/hyperlink" Target="consultantplus://offline/ref=0E2A854C5AA8568BCFCA4E22E6662FAD164BD9814E4232EB6AEBDC8ACE1C7AA0B24985BBA55F0F720A61E1C57FC306B5614837FAA83270CDAC967960A8H8E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E2A854C5AA8568BCFCA4E22E6662FAD164BD9814E403BE16BEADC8ACE1C7AA0B24985BBA55F0F720A60E6CF7DC306B5614837FAA83270CDAC967960A8H8E" TargetMode="External"/><Relationship Id="rId34" Type="http://schemas.openxmlformats.org/officeDocument/2006/relationships/hyperlink" Target="consultantplus://offline/ref=0E2A854C5AA8568BCFCA4E22E6662FAD164BD9814E433AEA6BE1DC8ACE1C7AA0B24985BBA55F0F720A61E1C27AC306B5614837FAA83270CDAC967960A8H8E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7FCB77B51CCDF019606C18126AD79C7BCE0CDC931E330F25B1614C91609AF9B41CD937AFFB2ED82D7095F4227E704C59D477G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2A854C5AA8568BCFCA4E22E6662FAD164BD9814E403BE16AE5DC8ACE1C7AA0B24985BBA55F0F720A64E3C27EC306B5614837FAA83270CDAC967960A8H8E" TargetMode="External"/><Relationship Id="rId20" Type="http://schemas.openxmlformats.org/officeDocument/2006/relationships/hyperlink" Target="consultantplus://offline/ref=0E2A854C5AA8568BCFCA4E22E6662FAD164BD9814E403BE16BEADC8ACE1C7AA0B24985BBA55F0F720A60E6C079C306B5614837FAA83270CDAC967960A8H8E" TargetMode="External"/><Relationship Id="rId29" Type="http://schemas.openxmlformats.org/officeDocument/2006/relationships/hyperlink" Target="consultantplus://offline/ref=0E2A854C5AA8568BCFCA4E22E6662FAD164BD9814E403BE16BE5DC8ACE1C7AA0B24985BBA55F0F720A60E0CE7CC306B5614837FAA83270CDAC967960A8H8E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B77B51CCDF019606C061F7CBBC374CE05869E1A340C76ED314AC63FCAFFE15C9931FAAA6B8E25779DBE733B3B4358D56887F070D2DC0A70GEE" TargetMode="External"/><Relationship Id="rId11" Type="http://schemas.openxmlformats.org/officeDocument/2006/relationships/hyperlink" Target="consultantplus://offline/ref=0E2A854C5AA8568BCFCA4E22E6662FAD164BD9814E403BE16AE5DC8ACE1C7AA0B24985BBB75F577E0B62FCC77DD650E427A1HFE" TargetMode="External"/><Relationship Id="rId24" Type="http://schemas.openxmlformats.org/officeDocument/2006/relationships/hyperlink" Target="consultantplus://offline/ref=0E2A854C5AA8568BCFCA4E22E6662FAD164BD9814E403BE16BEADC8ACE1C7AA0B24985BBA55F0F720A63E2C57BC306B5614837FAA83270CDAC967960A8H8E" TargetMode="External"/><Relationship Id="rId32" Type="http://schemas.openxmlformats.org/officeDocument/2006/relationships/hyperlink" Target="consultantplus://offline/ref=0E2A854C5AA8568BCFCA4E22E6662FAD164BD9814E4232EB6BE5DC8ACE1C7AA0B24985BBA55F0F720A61E0C179C306B5614837FAA83270CDAC967960A8H8E" TargetMode="External"/><Relationship Id="rId37" Type="http://schemas.openxmlformats.org/officeDocument/2006/relationships/hyperlink" Target="consultantplus://offline/ref=0E2A854C5AA8568BCFCA4E22E6662FAD164BD9814E433AEA69E5DC8ACE1C7AA0B24985BBA55F0F720A61E2C474C306B5614837FAA83270CDAC967960A8H8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2A854C5AA8568BCFCA4E22E6662FAD164BD9814E403BE16AE5DC8ACE1C7AA0B24985BBA55F0F720A64E3C37FC306B5614837FAA83270CDAC967960A8H8E" TargetMode="External"/><Relationship Id="rId23" Type="http://schemas.openxmlformats.org/officeDocument/2006/relationships/hyperlink" Target="consultantplus://offline/ref=0E2A854C5AA8568BCFCA4E22E6662FAD164BD9814E403BE16BEADC8ACE1C7AA0B24985BBA55F0F720A63E2C579C306B5614837FAA83270CDAC967960A8H8E" TargetMode="External"/><Relationship Id="rId28" Type="http://schemas.openxmlformats.org/officeDocument/2006/relationships/hyperlink" Target="consultantplus://offline/ref=0E2A854C5AA8568BCFCA4E22E6662FAD164BD9814E403BE16BE5DC8ACE1C7AA0B24985BBA55F0F720A60E0C175C306B5614837FAA83270CDAC967960A8H8E" TargetMode="External"/><Relationship Id="rId36" Type="http://schemas.openxmlformats.org/officeDocument/2006/relationships/hyperlink" Target="consultantplus://offline/ref=0E2A854C5AA8568BCFCA4E22E6662FAD164BD9814E433AEA69E5DC8ACE1C7AA0B24985BBA55F0F720A61E2C47BC306B5614837FAA83270CDAC967960A8H8E" TargetMode="External"/><Relationship Id="rId10" Type="http://schemas.openxmlformats.org/officeDocument/2006/relationships/hyperlink" Target="consultantplus://offline/ref=7FCB77B51CCDF019606C18126AD79C7BCE0CDC931E300F29B26D4C91609AF9B41CD937AFE92E80217196EE2A7F651A0892238AF06DCEDC09128961F47DG2E" TargetMode="External"/><Relationship Id="rId19" Type="http://schemas.openxmlformats.org/officeDocument/2006/relationships/hyperlink" Target="consultantplus://offline/ref=0E2A854C5AA8568BCFCA4E22E6662FAD164BD9814E403BE16BEADC8ACE1C7AA0B24985BBA55F0F720A60E6C07EC306B5614837FAA83270CDAC967960A8H8E" TargetMode="External"/><Relationship Id="rId31" Type="http://schemas.openxmlformats.org/officeDocument/2006/relationships/hyperlink" Target="consultantplus://offline/ref=0E2A854C5AA8568BCFCA4E22E6662FAD164BD9814E4232EB6BE5DC8ACE1C7AA0B24985BBA55F0F720A61E0C17FC306B5614837FAA83270CDAC967960A8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B77B51CCDF019606C18126AD79C7BCE0CDC931E300F29B26D4C91609AF9B41CD937AFE92E80217195E1762E2A1B54D77599F16FCEDE080E78G9E" TargetMode="External"/><Relationship Id="rId14" Type="http://schemas.openxmlformats.org/officeDocument/2006/relationships/hyperlink" Target="consultantplus://offline/ref=0E2A854C5AA8568BCFCA4E22E6662FAD164BD9814E403BE16AE5DC8ACE1C7AA0B24985BBA55F0F720A64E2C475C306B5614837FAA83270CDAC967960A8H8E" TargetMode="External"/><Relationship Id="rId22" Type="http://schemas.openxmlformats.org/officeDocument/2006/relationships/hyperlink" Target="consultantplus://offline/ref=0E2A854C5AA8568BCFCA4E22E6662FAD164BD9814E403BE16BEADC8ACE1C7AA0B24985BBA55F0F720A63E2C578C306B5614837FAA83270CDAC967960A8H8E" TargetMode="External"/><Relationship Id="rId27" Type="http://schemas.openxmlformats.org/officeDocument/2006/relationships/hyperlink" Target="consultantplus://offline/ref=0E2A854C5AA8568BCFCA4E22E6662FAD164BD9814E403BE16BE5DC8ACE1C7AA0B24985BBA55F0F720A60E3C17BC306B5614837FAA83270CDAC967960A8H8E" TargetMode="External"/><Relationship Id="rId30" Type="http://schemas.openxmlformats.org/officeDocument/2006/relationships/hyperlink" Target="consultantplus://offline/ref=0E2A854C5AA8568BCFCA4E22E6662FAD164BD9814E4232EB6BE5DC8ACE1C7AA0B24985BBA55F0F720A61E0C17EC306B5614837FAA83270CDAC967960A8H8E" TargetMode="External"/><Relationship Id="rId35" Type="http://schemas.openxmlformats.org/officeDocument/2006/relationships/hyperlink" Target="consultantplus://offline/ref=0E2A854C5AA8568BCFCA4E22E6662FAD164BD9814E433AEA6BE1DC8ACE1C7AA0B24985BBA55F0F720A61E1C274C306B5614837FAA83270CDAC967960A8H8E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7FCB77B51CCDF019606C18126AD79C7BCE0CDC931E300F29B26D4C91609AF9B41CD937AFE92E80217196E92777651A0892238AF06DCEDC09128961F47DG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2A854C5AA8568BCFCA4E22E6662FAD164BD9814E403BE16AE5DC8ACE1C7AA0B24985BBA55F0F720A62E4C57BC306B5614837FAA83270CDAC967960A8H8E" TargetMode="External"/><Relationship Id="rId17" Type="http://schemas.openxmlformats.org/officeDocument/2006/relationships/hyperlink" Target="consultantplus://offline/ref=0E2A854C5AA8568BCFCA4E22E6662FAD164BD9814E403BE16BEADC8ACE1C7AA0B24985BBB75F577E0B62FCC77DD650E427A1HFE" TargetMode="External"/><Relationship Id="rId25" Type="http://schemas.openxmlformats.org/officeDocument/2006/relationships/hyperlink" Target="consultantplus://offline/ref=0E2A854C5AA8568BCFCA4E22E6662FAD164BD9814E4232EB6AEBDC8ACE1C7AA0B24985BBA55F0F720A61E1C77EC306B5614837FAA83270CDAC967960A8H8E" TargetMode="External"/><Relationship Id="rId33" Type="http://schemas.openxmlformats.org/officeDocument/2006/relationships/hyperlink" Target="consultantplus://offline/ref=0E2A854C5AA8568BCFCA4E22E6662FAD164BD9814E433AEA6BE1DC8ACE1C7AA0B24985BBA55F0F720A61E1C279C306B5614837FAA83270CDAC967960A8H8E" TargetMode="External"/><Relationship Id="rId38" Type="http://schemas.openxmlformats.org/officeDocument/2006/relationships/hyperlink" Target="consultantplus://offline/ref=0E2A854C5AA8568BCFCA4E22E6662FAD164BD9814E433AEA69E5DC8ACE1C7AA0B24985BBA55F0F720A61E2C37CC306B5614837FAA83270CDAC967960A8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EE33E-ECD2-4CC5-8F19-8738520AC084}"/>
</file>

<file path=customXml/itemProps2.xml><?xml version="1.0" encoding="utf-8"?>
<ds:datastoreItem xmlns:ds="http://schemas.openxmlformats.org/officeDocument/2006/customXml" ds:itemID="{1B792ED4-7F8D-4EA3-8F7C-7500CC02CE72}"/>
</file>

<file path=customXml/itemProps3.xml><?xml version="1.0" encoding="utf-8"?>
<ds:datastoreItem xmlns:ds="http://schemas.openxmlformats.org/officeDocument/2006/customXml" ds:itemID="{5EC204F7-07DE-493B-A4F6-F45C1FDED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2022-01-13T04:06:00Z</dcterms:created>
  <dcterms:modified xsi:type="dcterms:W3CDTF">2022-01-13T04:07:00Z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