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Документ предоставлен </w:t>
      </w:r>
      <w:hyperlink r:id="rId5" w:history="1">
        <w:r>
          <w:rPr>
            <w:rFonts w:ascii="Times New Roman" w:hAnsi="Times New Roman" w:cs="Times New Roman"/>
            <w:color w:val="0000FF"/>
          </w:rPr>
          <w:t>КонсультантПлюс</w:t>
        </w:r>
      </w:hyperlink>
      <w:r>
        <w:rPr>
          <w:rFonts w:ascii="Times New Roman" w:hAnsi="Times New Roman" w:cs="Times New Roman"/>
        </w:rPr>
        <w:br/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Calibri"/>
          <w:b/>
          <w:bCs/>
        </w:rPr>
      </w:pPr>
      <w:bookmarkStart w:id="0" w:name="Par1"/>
      <w:bookmarkEnd w:id="0"/>
      <w:r>
        <w:rPr>
          <w:rFonts w:ascii="Calibri" w:hAnsi="Calibri" w:cs="Calibri"/>
          <w:b/>
          <w:bCs/>
        </w:rPr>
        <w:t>АДМИНИСТРАЦИЯ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ПОСТАНОВЛЕНИЕ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ОБ УТВЕРЖДЕНИИ СХЕМ РАЗМЕЩЕНИЯ РЕКЛАМНЫХ КОНСТРУКЦИЙ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(в ред. </w:t>
      </w:r>
      <w:hyperlink r:id="rId6" w:history="1">
        <w:r>
          <w:rPr>
            <w:rFonts w:ascii="Calibri" w:hAnsi="Calibri" w:cs="Calibri"/>
            <w:color w:val="0000FF"/>
          </w:rPr>
          <w:t>Постановления</w:t>
        </w:r>
      </w:hyperlink>
      <w:r>
        <w:rPr>
          <w:rFonts w:ascii="Calibri" w:hAnsi="Calibri" w:cs="Calibri"/>
        </w:rPr>
        <w:t xml:space="preserve"> администрации г.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от 14.05.2014 N 266)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Во исполнение </w:t>
      </w:r>
      <w:hyperlink r:id="rId7" w:history="1">
        <w:r>
          <w:rPr>
            <w:rFonts w:ascii="Calibri" w:hAnsi="Calibri" w:cs="Calibri"/>
            <w:color w:val="0000FF"/>
          </w:rPr>
          <w:t>Решения</w:t>
        </w:r>
      </w:hyperlink>
      <w:r>
        <w:rPr>
          <w:rFonts w:ascii="Calibri" w:hAnsi="Calibri" w:cs="Calibri"/>
        </w:rPr>
        <w:t xml:space="preserve"> Красноярского городского Совета депутатов от 22.12.2009 N 8-140 "О Правилах установки и эксплуатации рекламных конструкций на территории города Красноярска", руководствуясь </w:t>
      </w:r>
      <w:hyperlink r:id="rId8" w:history="1">
        <w:r>
          <w:rPr>
            <w:rFonts w:ascii="Calibri" w:hAnsi="Calibri" w:cs="Calibri"/>
            <w:color w:val="0000FF"/>
          </w:rPr>
          <w:t>статьями 41</w:t>
        </w:r>
      </w:hyperlink>
      <w:r>
        <w:rPr>
          <w:rFonts w:ascii="Calibri" w:hAnsi="Calibri" w:cs="Calibri"/>
        </w:rPr>
        <w:t xml:space="preserve">, </w:t>
      </w:r>
      <w:hyperlink r:id="rId9" w:history="1">
        <w:r>
          <w:rPr>
            <w:rFonts w:ascii="Calibri" w:hAnsi="Calibri" w:cs="Calibri"/>
            <w:color w:val="0000FF"/>
          </w:rPr>
          <w:t>58</w:t>
        </w:r>
      </w:hyperlink>
      <w:r>
        <w:rPr>
          <w:rFonts w:ascii="Calibri" w:hAnsi="Calibri" w:cs="Calibri"/>
        </w:rPr>
        <w:t xml:space="preserve">, </w:t>
      </w:r>
      <w:hyperlink r:id="rId10" w:history="1">
        <w:r>
          <w:rPr>
            <w:rFonts w:ascii="Calibri" w:hAnsi="Calibri" w:cs="Calibri"/>
            <w:color w:val="0000FF"/>
          </w:rPr>
          <w:t>59</w:t>
        </w:r>
      </w:hyperlink>
      <w:r>
        <w:rPr>
          <w:rFonts w:ascii="Calibri" w:hAnsi="Calibri" w:cs="Calibri"/>
        </w:rPr>
        <w:t xml:space="preserve"> Устава города Красноярска, постановляю: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Утвердить </w:t>
      </w:r>
      <w:hyperlink w:anchor="Par48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Молокова в Советском районе города Красноярска согласно приложению 1.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Утвердить </w:t>
      </w:r>
      <w:hyperlink w:anchor="Par100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Копылова в Октябрьском и Железнодорожном районах города Красноярска согласно приложению 2.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Утвердить </w:t>
      </w:r>
      <w:hyperlink w:anchor="Par144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улицам Шумяцкого и Мате Залки в Советском районе города Красноярска согласно приложению 3.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Утвердить </w:t>
      </w:r>
      <w:hyperlink w:anchor="Par178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Академика Вавилова в Свердловском и Кировском районах города Красноярска согласно приложению 4.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5. Утвердить </w:t>
      </w:r>
      <w:hyperlink w:anchor="Par222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Пограничников в Советском районе города Красноярска согласно приложению 5.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Утвердить </w:t>
      </w:r>
      <w:hyperlink w:anchor="Par283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Шевченко в Ленинском районе города Красноярска согласно приложению 6.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7. Утвердить </w:t>
      </w:r>
      <w:hyperlink w:anchor="Par323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переулку Сибирскому, улице Крайней и улице Чайковского в Кировском и Ленинском районах города Красноярска согласно приложению 7.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8. Утвердить </w:t>
      </w:r>
      <w:hyperlink w:anchor="Par364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Северному шоссе в Центральном районе города Красноярска согласно приложению 8.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9. Утвердить </w:t>
      </w:r>
      <w:hyperlink w:anchor="Par413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Новосибирской в Октябрьском и Железнодорожном районах города Красноярска согласно приложению 9.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10. Утвердить </w:t>
      </w:r>
      <w:hyperlink w:anchor="Par454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Лесопарковой в Октябрьском районе города Красноярска согласно приложению 10.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11. Утвердить </w:t>
      </w:r>
      <w:hyperlink w:anchor="Par485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улицам Елены Стасовой и Чернышева в Октябрьском районе города Красноярска согласно приложению 11.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12. Утвердить </w:t>
      </w:r>
      <w:hyperlink w:anchor="Par537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Славы и по проспекту 60 лет образования СССР в Советском районе города Красноярска согласно приложению 12.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13. Утвердить </w:t>
      </w:r>
      <w:hyperlink w:anchor="Par578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переулку Светлогорскому и улице Светлогорской в Советском районе города Красноярска согласно приложению 13.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14. Утвердить </w:t>
      </w:r>
      <w:hyperlink w:anchor="Par632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Октябрьской и на участке дороги от улицы Партизана Железняка до улицы Авиаторов в Советском районе города Красноярска согласно приложению 14.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15. Утвердить </w:t>
      </w:r>
      <w:hyperlink w:anchor="Par671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проспекту Комсомольскому в Советском районе города Красноярска согласно приложению 15.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16. Утвердить </w:t>
      </w:r>
      <w:hyperlink w:anchor="Par715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Алексеева в Советском районе города Красноярска согласно приложению 16.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17. Утвердить </w:t>
      </w:r>
      <w:hyperlink w:anchor="Par764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9 Мая в Советском районе города Красноярска согласно приложению 17.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18. Утвердить </w:t>
      </w:r>
      <w:hyperlink w:anchor="Par819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Семафорной в Свердловском, Кировском и Ленинском районах города Красноярска согласно приложению 18.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19. Утвердить </w:t>
      </w:r>
      <w:hyperlink w:anchor="Par872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Кузнецовском плато от улицы Алеши Тимошенкова до границы города в Свердловском и Кировском районах города Красноярска согласно приложению 19.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20. Утвердить </w:t>
      </w:r>
      <w:hyperlink w:anchor="Par938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улицам Грунтовой и Монтажников в Кировском районе города Красноярска согласно приложению 20.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21. Утвердить </w:t>
      </w:r>
      <w:hyperlink w:anchor="Par996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Говорова в Ленинском районе города Красноярска согласно приложению 21.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22. Утвердить </w:t>
      </w:r>
      <w:hyperlink w:anchor="Par1039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по улице Волжской в Кировском районе города Красноярска согласно приложению 22.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23. Настоящее Постановление опубликовать в газете "Городские новости" и разместить на официальном сайте администрации города.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Глава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Э.Ш.АКБУЛАТОВ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" w:name="Par43"/>
      <w:bookmarkEnd w:id="1"/>
      <w:r>
        <w:rPr>
          <w:rFonts w:ascii="Calibri" w:hAnsi="Calibri" w:cs="Calibri"/>
        </w:rPr>
        <w:t>Приложение 1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" w:name="Par48"/>
      <w:bookmarkEnd w:id="2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МОЛОКОВА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СОВЕТСКОМ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5pt;height:98.5pt">
            <v:imagedata r:id="rId11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  <w:sectPr w:rsidR="00041902" w:rsidSect="00792A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61"/>
        <w:gridCol w:w="3515"/>
        <w:gridCol w:w="4762"/>
      </w:tblGrid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37, 3-я конструкция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13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1/4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40, 1-я конструкция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46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56/1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60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56 метров до северо-восточного фасада здания эл. подстанции ЗРУ-10 кВ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Молокова, 72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" w:name="Par95"/>
      <w:bookmarkEnd w:id="3"/>
      <w:r>
        <w:rPr>
          <w:rFonts w:ascii="Calibri" w:hAnsi="Calibri" w:cs="Calibri"/>
        </w:rPr>
        <w:t>Приложение 2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4" w:name="Par100"/>
      <w:bookmarkEnd w:id="4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КОПЫЛОВА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ОКТЯБРЬСКОМ И ЖЕЛЕЗНОДОРОЖНОМ РАЙОНАХ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6" type="#_x0000_t75" style="width:421.15pt;height:1in">
            <v:imagedata r:id="rId12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61"/>
        <w:gridCol w:w="3515"/>
        <w:gridCol w:w="4762"/>
      </w:tblGrid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17, 67 метров до западного фасада здания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74 метра от пересечения с ул. Робеспьера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53 метра до пересечения с ул. Профсоюзов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40в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66, остановка общественного транспорта "Западный (ул. Копылова)"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041902">
        <w:trPr>
          <w:trHeight w:val="5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70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5" w:name="Par139"/>
      <w:bookmarkEnd w:id="5"/>
      <w:r>
        <w:rPr>
          <w:rFonts w:ascii="Calibri" w:hAnsi="Calibri" w:cs="Calibri"/>
        </w:rPr>
        <w:t>Приложение 3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6" w:name="Par144"/>
      <w:bookmarkEnd w:id="6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УЛИЦАМ ШУМЯЦКОГО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МАТЕ ЗАЛКИ В СОВЕТСКОМ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7" type="#_x0000_t75" style="width:434.05pt;height:337.6pt">
            <v:imagedata r:id="rId13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458"/>
        <w:gridCol w:w="4706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Шумяцкого, 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7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Мате Залки, 33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Шумяцкого, на противоположной стороне дороги от здания по ул. Мате Залки, 12а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7" w:name="Par173"/>
      <w:bookmarkEnd w:id="7"/>
      <w:r>
        <w:rPr>
          <w:rFonts w:ascii="Calibri" w:hAnsi="Calibri" w:cs="Calibri"/>
        </w:rPr>
        <w:t>Приложение 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8" w:name="Par178"/>
      <w:bookmarkEnd w:id="8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АКАДЕМИКА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ВАВИЛОВА В СВЕРДЛОВСКОМ И КИРОВСКОМ РАЙОНАХ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8" type="#_x0000_t75" style="width:421.15pt;height:90.35pt">
            <v:imagedata r:id="rId14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515"/>
        <w:gridCol w:w="4592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Академика Вавилова, 25, со стороны юго-западного фасада здания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м; 0,85 м x 3,0 м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Академика Вавилова, 41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Кольцевая развязка по ул. Академика Вавилова, 53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с размером информационных полей 6,0 м x 3,0 м; 6,0 x 3,0 м; 6,0 x 3,0 м, выполненная по индивидуальному проекту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Академика Вавилова, 90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Академика Вавилова, 86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Академика Вавилова, 80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9" w:name="Par217"/>
      <w:bookmarkEnd w:id="9"/>
      <w:r>
        <w:rPr>
          <w:rFonts w:ascii="Calibri" w:hAnsi="Calibri" w:cs="Calibri"/>
        </w:rPr>
        <w:t>Приложение 5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0" w:name="Par222"/>
      <w:bookmarkEnd w:id="10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ПОГРАНИЧНИКОВ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СОВЕТСКОМ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9" type="#_x0000_t75" style="width:421.15pt;height:104.6pt">
            <v:imagedata r:id="rId15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515"/>
        <w:gridCol w:w="464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360 метров до поворота к оздоровительному комплексу "Сокол" по ул. Пограничников, 105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225 метров до поворота к оздоровительному комплексу "Сокол" по ул. Пограничников, 105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65 метров до поворота к оздоровительному комплексу "Сокол" по ул. Пограничников, 105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до остановки общественного транспорта "Промбаза"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101а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конструкция, выполненная по индивидуальному проекту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90 метров от проходной ОАО "КраМЗ" при движении к пр-ту Металлургов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190 метров от проходной ОАО "КраМЗ" при движении к пр-ту Металлургов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59, на противоположной стороне дороги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50, 30 метров от здания АЗС при движении к пр-ту Металлургов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>
              <w:rPr>
                <w:rFonts w:ascii="Calibri" w:hAnsi="Calibri" w:cs="Calibri"/>
              </w:rPr>
              <w:lastRenderedPageBreak/>
              <w:t>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1-я конструкция от пересечения с ул. Башиловской при движении к пр-ту Металлургов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2-я конструкция от пересечения с ул. Башиловской при движении к пр-ту Металлургов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Пограничников, 3-я конструкция от пересечения с ул. Башиловской при движении к пр-ту Металлургов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1" w:name="Par278"/>
      <w:bookmarkEnd w:id="11"/>
      <w:r>
        <w:rPr>
          <w:rFonts w:ascii="Calibri" w:hAnsi="Calibri" w:cs="Calibri"/>
        </w:rPr>
        <w:t>Приложение 6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2" w:name="Par283"/>
      <w:bookmarkEnd w:id="12"/>
      <w:r>
        <w:rPr>
          <w:rFonts w:ascii="Calibri" w:hAnsi="Calibri" w:cs="Calibri"/>
        </w:rPr>
        <w:lastRenderedPageBreak/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ШЕВЧЕНКО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ЛЕНИНСКОМ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0" type="#_x0000_t75" style="width:424.55pt;height:167.1pt">
            <v:imagedata r:id="rId16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402"/>
        <w:gridCol w:w="481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Шевченко, 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Шевченко, 62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Шевченко, 70а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Шевченко, 24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Шевченко, между домами N 70а и N 70, на противоположной стороне дороги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3" w:name="Par318"/>
      <w:bookmarkEnd w:id="13"/>
      <w:r>
        <w:rPr>
          <w:rFonts w:ascii="Calibri" w:hAnsi="Calibri" w:cs="Calibri"/>
        </w:rPr>
        <w:t>Приложение 7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4" w:name="Par323"/>
      <w:bookmarkEnd w:id="14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ПЕРЕУЛКУ СИБИРСКОМУ,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УЛИЦЕ КРАЙНЕЙ И УЛИЦЕ ЧАЙКОВСКОГО В КИРОВСКОМ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ЛЕНИНСКОМ РАЙОНАХ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1" type="#_x0000_t75" style="width:427.9pt;height:214.65pt">
            <v:imagedata r:id="rId17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458"/>
        <w:gridCol w:w="4706"/>
      </w:tblGrid>
      <w:tr w:rsidR="00041902">
        <w:trPr>
          <w:trHeight w:val="8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Пер. Сибирский, напротив дома по ул. 52-й квартал, 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Пер. Сибирский, 6, со стороны юго-западного фасада дома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Крайняя, 14, на противоположной стороне дороги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Крайняя, 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Пер. Сибирский, 8, на противоположной стороне дороги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5" w:name="Par359"/>
      <w:bookmarkEnd w:id="15"/>
      <w:r>
        <w:rPr>
          <w:rFonts w:ascii="Calibri" w:hAnsi="Calibri" w:cs="Calibri"/>
        </w:rPr>
        <w:t>Приложение 8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6" w:name="Par364"/>
      <w:bookmarkEnd w:id="16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СЕВЕРНОМУ ШОССЕ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ЦЕНТРАЛЬНОМ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2" type="#_x0000_t75" style="width:434.05pt;height:207.15pt">
            <v:imagedata r:id="rId18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458"/>
        <w:gridCol w:w="464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19д, со стороны западного фасада здания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конструкция, выполненная по индивидуальному проекту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19д, со стороны восточного фасада здания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конструкция, выполненная по индивидуальному проекту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17, на противоположной стороне дороги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19в, на противоположной стороне дороги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19д, 2-я конструкция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19д, 3-я конструкция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19д, на противоположной стороне дороги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>
              <w:rPr>
                <w:rFonts w:ascii="Calibri" w:hAnsi="Calibri" w:cs="Calibri"/>
              </w:rPr>
              <w:lastRenderedPageBreak/>
              <w:t>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Северное шоссе, 19д, 5-я конструкция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7" w:name="Par408"/>
      <w:bookmarkEnd w:id="17"/>
      <w:r>
        <w:rPr>
          <w:rFonts w:ascii="Calibri" w:hAnsi="Calibri" w:cs="Calibri"/>
        </w:rPr>
        <w:t>Приложение 9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8" w:name="Par413"/>
      <w:bookmarkEnd w:id="18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НОВОСИБИРСКОЙ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ОКТЯБРЬСКОМ И ЖЕЛЕЗНОДОРОЖНОМ РАЙОНАХ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3" type="#_x0000_t75" style="width:434.05pt;height:57.75pt">
            <v:imagedata r:id="rId19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458"/>
        <w:gridCol w:w="4706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Новосибирская, 35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Новосибирская, 31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Новосибирская, напротив дома по ул. Яковлева, 1а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Новосибирская, 44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Новосибирская, напротив дома по ул. Ладо Кецховели, 75а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9" w:name="Par449"/>
      <w:bookmarkEnd w:id="19"/>
      <w:r>
        <w:rPr>
          <w:rFonts w:ascii="Calibri" w:hAnsi="Calibri" w:cs="Calibri"/>
        </w:rPr>
        <w:t>Приложение 10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0" w:name="Par454"/>
      <w:bookmarkEnd w:id="20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ЛЕСОПАРКОВОЙ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ОКТЯБРЬСКОМ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4" type="#_x0000_t75" style="width:408.25pt;height:67.9pt">
            <v:imagedata r:id="rId20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628"/>
        <w:gridCol w:w="447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Лесопарковая, на противоположной стороне дороги от здания по ул. Курчатова, 17, строение 3, после остановки общественного транспорта "БСМП"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Лесопарковая, на противоположной стороне дороги от дома по ул. Можайского, 23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21" w:name="Par480"/>
      <w:bookmarkEnd w:id="21"/>
      <w:r>
        <w:rPr>
          <w:rFonts w:ascii="Calibri" w:hAnsi="Calibri" w:cs="Calibri"/>
        </w:rPr>
        <w:t>Приложение 11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2" w:name="Par485"/>
      <w:bookmarkEnd w:id="22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УЛИЦАМ ЕЛЕНЫ СТАСОВОЙ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ЧЕРНЫШЕВА В ОКТЯБРЬСКОМ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5" type="#_x0000_t75" style="width:421.15pt;height:188.85pt">
            <v:imagedata r:id="rId21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345"/>
        <w:gridCol w:w="4706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Чернышева, 2, на противоположной стороне дороги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Чернышева, на противоположной стороне дороги от дома по ул. Петра Словцова, 16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Елены Стасовой, на </w:t>
            </w:r>
            <w:r>
              <w:rPr>
                <w:rFonts w:ascii="Calibri" w:hAnsi="Calibri" w:cs="Calibri"/>
              </w:rPr>
              <w:lastRenderedPageBreak/>
              <w:t>противоположной стороне дороги от дома по ул. Гусарова, 12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Елены Стасовой, на противоположной стороне дороги от дома по ул. Гусарова, 3а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Елены Стасовой, 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Елены Стасовой, напротив здания по ул. Юшкова, 10в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Елены Стасовой, напротив дома по ул. Гусарова, 3а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Елены Стасовой, напротив </w:t>
            </w:r>
            <w:r>
              <w:rPr>
                <w:rFonts w:ascii="Calibri" w:hAnsi="Calibri" w:cs="Calibri"/>
              </w:rPr>
              <w:lastRenderedPageBreak/>
              <w:t>дома по ул. Гусарова, 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17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Елены Стасовой, напротив дома по ул. Гусарова, 12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23" w:name="Par532"/>
      <w:bookmarkEnd w:id="23"/>
      <w:r>
        <w:rPr>
          <w:rFonts w:ascii="Calibri" w:hAnsi="Calibri" w:cs="Calibri"/>
        </w:rPr>
        <w:t>Приложение 12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4" w:name="Par537"/>
      <w:bookmarkEnd w:id="24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СЛАВЫ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ПО ПРОСПЕКТУ 60 ЛЕТ ОБРАЗОВАНИЯ СССР В СОВЕТСКОМ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6" type="#_x0000_t75" style="width:420.45pt;height:158.25pt">
            <v:imagedata r:id="rId22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345"/>
        <w:gridCol w:w="481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Славы, 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Славы, 1, район въезда на АЗС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Славы, 2а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60 лет образования СССР, 55 метров до улицы Микуцкого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60 лет образования СССР, 18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25" w:name="Par573"/>
      <w:bookmarkEnd w:id="25"/>
      <w:r>
        <w:rPr>
          <w:rFonts w:ascii="Calibri" w:hAnsi="Calibri" w:cs="Calibri"/>
        </w:rPr>
        <w:t>Приложение 13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6" w:name="Par578"/>
      <w:bookmarkEnd w:id="26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ПЕР. СВЕТЛОГОРСКОМУ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УЛ. СВЕТЛОГОРСКОЙ В СОВЕТСКОМ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(в ред. </w:t>
      </w:r>
      <w:hyperlink r:id="rId23" w:history="1">
        <w:r>
          <w:rPr>
            <w:rFonts w:ascii="Calibri" w:hAnsi="Calibri" w:cs="Calibri"/>
            <w:color w:val="0000FF"/>
          </w:rPr>
          <w:t>Постановления</w:t>
        </w:r>
      </w:hyperlink>
      <w:r>
        <w:rPr>
          <w:rFonts w:ascii="Calibri" w:hAnsi="Calibri" w:cs="Calibri"/>
        </w:rPr>
        <w:t xml:space="preserve"> администрации г.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от 14.05.2014 N 266)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7" type="#_x0000_t75" style="width:436.75pt;height:218.05pt">
            <v:imagedata r:id="rId24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139"/>
        <w:gridCol w:w="4420"/>
      </w:tblGrid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Пер. Светлогорский, 15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Светлогорская, 29, остановка общественного транспорта "Хутор"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Светлогорская, 35, на противоположной стороне дороги, остановка общественного транспорта "Хутор"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Светлогорская, пересечение с ул. Урванцева, остановка общественного транспорта "Улица Урванцева (ул. Светлогорская)"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Светлогорская, 4, остановка общественного транспорта "Улица Урванцева (ул. Светлогорская)"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Светлогорская, 2/1, остановка общественного транспорта "Магазин Владимирский"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Светлогорская, 17, остановка общественного транспорта "Магазин Владимирский"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Пер. Светлогорский, 8, 2-я конструкция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Пер. Светлогорский, 17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27" w:name="Par627"/>
      <w:bookmarkEnd w:id="27"/>
      <w:r>
        <w:rPr>
          <w:rFonts w:ascii="Calibri" w:hAnsi="Calibri" w:cs="Calibri"/>
        </w:rPr>
        <w:t>Приложение 14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8" w:name="Par632"/>
      <w:bookmarkEnd w:id="28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ОКТЯБРЬСКОЙ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НА УЧАСТКЕ ДОРОГИ ОТ УЛИЦЫ ПАРТИЗАНА ЖЕЛЕЗНЯКА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ДО УЛИЦЫ АВИАТОРОВ В СОВЕТСКОМ РАЙОНЕ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8" type="#_x0000_t75" style="width:410.25pt;height:177.95pt">
            <v:imagedata r:id="rId25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175"/>
        <w:gridCol w:w="4932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Номер на схеме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Партизана Железняка до ул. Авиаторов, напротив здания по ул. Партизана Железняка, 46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Октябрьская, напротив здания по ул. Авиаторов, 19, 2-я конструкция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Октябрьская, 7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м; 0,85 м x 3,0 м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Октябрьская, напротив дома по ул. Взлетной, 1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29" w:name="Par666"/>
      <w:bookmarkEnd w:id="29"/>
      <w:r>
        <w:rPr>
          <w:rFonts w:ascii="Calibri" w:hAnsi="Calibri" w:cs="Calibri"/>
        </w:rPr>
        <w:t>Приложение 15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30" w:name="Par671"/>
      <w:bookmarkEnd w:id="30"/>
      <w:r>
        <w:rPr>
          <w:rFonts w:ascii="Calibri" w:hAnsi="Calibri" w:cs="Calibri"/>
        </w:rPr>
        <w:lastRenderedPageBreak/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ПРОСПЕКТУ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КОМСОМОЛЬСКОМУ В СОВЕТСКОМ РАЙОНЕ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9" type="#_x0000_t75" style="width:6in;height:60.45pt">
            <v:imagedata r:id="rId26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685"/>
        <w:gridCol w:w="4422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Комсомольский, 19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Комсомольский, со стороны северного торца здания по ул. 9 Мая, 12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Комсомольский, напротив здания по ул. 9 Мая, 39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Комсомольский, 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Комсомольский, 30 метров до юго-восточного фасада дома по ул. 9 Мая, 37, при движении к ул. 9 Мая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Комсомольский, 22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1" w:name="Par710"/>
      <w:bookmarkEnd w:id="31"/>
      <w:r>
        <w:rPr>
          <w:rFonts w:ascii="Calibri" w:hAnsi="Calibri" w:cs="Calibri"/>
        </w:rPr>
        <w:t>Приложение 16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32" w:name="Par715"/>
      <w:bookmarkEnd w:id="32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АЛЕКСЕЕВА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СОВЕТСКОМ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0" type="#_x0000_t75" style="width:423.15pt;height:122.25pt">
            <v:imagedata r:id="rId27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515"/>
        <w:gridCol w:w="464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27, 1-я конструкция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21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17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на противоположной стороне дороги от дома по ул. Водопьянова, 22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м; 0,85 м x 3,0 м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между домами N 28 и N 22 по ул. Водопьянова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20а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напротив ТРЦ "Планета" по ул. 9 Мая, 77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Алексеева, 52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конструкция, выполненная по индивидуальному проекту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3" w:name="Par759"/>
      <w:bookmarkEnd w:id="33"/>
      <w:r>
        <w:rPr>
          <w:rFonts w:ascii="Calibri" w:hAnsi="Calibri" w:cs="Calibri"/>
        </w:rPr>
        <w:t>Приложение 17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34" w:name="Par764"/>
      <w:bookmarkEnd w:id="34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9 МАЯ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СОВЕТСКОМ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1" type="#_x0000_t75" style="width:409.6pt;height:68.6pt">
            <v:imagedata r:id="rId28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628"/>
        <w:gridCol w:w="4422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43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39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27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37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21а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4г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26а, со стороны восточного торца здания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26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48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36а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42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9 Мая, 44а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5" w:name="Par814"/>
      <w:bookmarkEnd w:id="35"/>
      <w:r>
        <w:rPr>
          <w:rFonts w:ascii="Calibri" w:hAnsi="Calibri" w:cs="Calibri"/>
        </w:rPr>
        <w:t>Приложение 18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36" w:name="Par819"/>
      <w:bookmarkEnd w:id="36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СЕМАФОРНОЙ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СВЕРДЛОВСКОМ, КИРОВСКОМ И ЛЕНИНСКОМ РАЙОНАХ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2" type="#_x0000_t75" style="width:429.95pt;height:243.85pt">
            <v:imagedata r:id="rId29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628"/>
        <w:gridCol w:w="4535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Свердловский район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Семафорная, 120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Семафорная, 255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24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Семафорная, 189а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Кировский район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Семафорная, напротив дома по ул. Паровозной, 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Семафорная, 397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Семафорная, 381/3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16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Семафорная, 329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7" w:name="Par867"/>
      <w:bookmarkEnd w:id="37"/>
      <w:r>
        <w:rPr>
          <w:rFonts w:ascii="Calibri" w:hAnsi="Calibri" w:cs="Calibri"/>
        </w:rPr>
        <w:t>Приложение 19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38" w:name="Par872"/>
      <w:bookmarkEnd w:id="38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КУЗНЕЦОВСКОМ ПЛАТО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ОТ УЛИЦЫ АЛЕШИ ТИМОШЕНКОВА ДО ГРАНИЦЫ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СВЕРДЛОВСКОМ И КИРОВСКОМ РАЙОНАХ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3" type="#_x0000_t75" style="width:431.3pt;height:188.85pt">
            <v:imagedata r:id="rId30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742"/>
        <w:gridCol w:w="4365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1-я конструкция от базы строительных материалов при движении к границе города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2-я конструкция от базы строительных материалов при движении к границе города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Кузнецовское плато от ул. Алеши </w:t>
            </w:r>
            <w:r>
              <w:rPr>
                <w:rFonts w:ascii="Calibri" w:hAnsi="Calibri" w:cs="Calibri"/>
              </w:rPr>
              <w:lastRenderedPageBreak/>
              <w:t>Тимошенкова до границы города, 3-я конструкция от базы строительных материалов при движении к границе города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в районе остановки общественного транспорта "Сады-2" (Кузнецовское плато) при движении к границе города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плато, справа при движении к границе города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плато, справа при движении от границы города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в районе остановки общественного транспорта "Сады-2" (Кузнецовское плато) при движении в город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Кузнецовское плато от ул. Алеши </w:t>
            </w:r>
            <w:r>
              <w:rPr>
                <w:rFonts w:ascii="Calibri" w:hAnsi="Calibri" w:cs="Calibri"/>
              </w:rPr>
              <w:lastRenderedPageBreak/>
              <w:t>Тимошенкова до границы города, 1-я конструкция от проезда к ул. Куйсумской при движении в город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10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2-я конструкция от проезда к ул. Куйсумской при движении в город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3-я конструкция от проезда к ул. Куйсумской при движении в город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4-я конструкция от проезда к ул. Куйсумской при движении в город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Кузнецовское плато от ул. Алеши Тимошенкова до границы города, до поворота на автодром при движении в город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Кузнецовское плато от ул. Алеши </w:t>
            </w:r>
            <w:r>
              <w:rPr>
                <w:rFonts w:ascii="Calibri" w:hAnsi="Calibri" w:cs="Calibri"/>
              </w:rPr>
              <w:lastRenderedPageBreak/>
              <w:t>Тимошенкова до границы города, в районе поворота на автодром при движении в город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9" w:name="Par933"/>
      <w:bookmarkEnd w:id="39"/>
      <w:r>
        <w:rPr>
          <w:rFonts w:ascii="Calibri" w:hAnsi="Calibri" w:cs="Calibri"/>
        </w:rPr>
        <w:t>Приложение 20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40" w:name="Par938"/>
      <w:bookmarkEnd w:id="40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УЛИЦАМ ГРУНТОВОЙ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МОНТАЖНИКОВ В КИРОВСКОМ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4" type="#_x0000_t75" style="width:6in;height:84.9pt">
            <v:imagedata r:id="rId31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685"/>
        <w:gridCol w:w="447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Номер на </w:t>
            </w:r>
            <w:r>
              <w:rPr>
                <w:rFonts w:ascii="Calibri" w:hAnsi="Calibri" w:cs="Calibri"/>
              </w:rPr>
              <w:lastRenderedPageBreak/>
              <w:t>схеме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Адрес рекламного места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18, на противоположной стороне дороги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18г, на противоположной стороне дороги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30а, строение 2, на противоположной стороне дороги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2-я конструкция до проезда к МП "КПАТП N 7" по ул. Мичурина, 75а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1-я конструкция до проезда к МП "КПАТП N 7" по ул. Мичурина, 75а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</w:t>
            </w:r>
            <w:r>
              <w:rPr>
                <w:rFonts w:ascii="Calibri" w:hAnsi="Calibri" w:cs="Calibri"/>
              </w:rPr>
              <w:lastRenderedPageBreak/>
              <w:t>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Кольцевая развязка улицы Мичурина, улицы Грунтовой и улицы Волжской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конструкция, выполненная по индивидуальному проекту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район выезда с АЗС по ул. Новой, 3б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напротив сооружения по ул. Новой, 9, строение 2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1г, на противоположной стороне дороги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8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Грунтовая, 4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</w:t>
            </w:r>
            <w:r>
              <w:rPr>
                <w:rFonts w:ascii="Calibri" w:hAnsi="Calibri" w:cs="Calibri"/>
              </w:rPr>
              <w:lastRenderedPageBreak/>
              <w:t>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41" w:name="Par991"/>
      <w:bookmarkEnd w:id="41"/>
      <w:r>
        <w:rPr>
          <w:rFonts w:ascii="Calibri" w:hAnsi="Calibri" w:cs="Calibri"/>
        </w:rPr>
        <w:t>Приложение 21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42" w:name="Par996"/>
      <w:bookmarkEnd w:id="42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ГОВОРОВА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ЛЕНИНСКОМ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5" type="#_x0000_t75" style="width:427.25pt;height:108.7pt">
            <v:imagedata r:id="rId32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572"/>
        <w:gridCol w:w="4535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Номер на схеме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Говорова, 52, на противоположной стороне дороги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Говорова, 36, на противоположной стороне дороги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Говорова, 40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Говорова, 42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Говорова, 48а, за остановкой общественного транспорта "Кинотеатр "Звездный"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>
              <w:rPr>
                <w:rFonts w:ascii="Calibri" w:hAnsi="Calibri" w:cs="Calibri"/>
              </w:rPr>
              <w:lastRenderedPageBreak/>
              <w:t>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7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Говорова, 48а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43" w:name="Par1034"/>
      <w:bookmarkEnd w:id="43"/>
      <w:r>
        <w:rPr>
          <w:rFonts w:ascii="Calibri" w:hAnsi="Calibri" w:cs="Calibri"/>
        </w:rPr>
        <w:t>Приложение 22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44" w:name="Par1039"/>
      <w:bookmarkEnd w:id="44"/>
      <w:r>
        <w:rPr>
          <w:rFonts w:ascii="Calibri" w:hAnsi="Calibri" w:cs="Calibri"/>
        </w:rPr>
        <w:t>СХЕМА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ПО УЛИЦЕ ВОЛЖСКОЙ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КИРОВСКОМ РАЙОНЕ ГОРОДА КРАСНОЯРСКА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6" type="#_x0000_t75" style="width:432.7pt;height:94.4pt">
            <v:imagedata r:id="rId33" o:title=""/>
          </v:shape>
        </w:pic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Примечания: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3685"/>
        <w:gridCol w:w="4479"/>
      </w:tblGrid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Волжская, 51, на противоположной стороне дороги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Волжская, 21, на противоположной стороне дороги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41902">
        <w:trPr>
          <w:trHeight w:val="5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Волжская, 65, со стороны юго-западного фасада здания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1902" w:rsidRDefault="0004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41902" w:rsidRDefault="00041902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"/>
          <w:szCs w:val="2"/>
        </w:rPr>
      </w:pPr>
    </w:p>
    <w:p w:rsidR="00527ED8" w:rsidRDefault="00527ED8">
      <w:bookmarkStart w:id="45" w:name="_GoBack"/>
      <w:bookmarkEnd w:id="45"/>
    </w:p>
    <w:sectPr w:rsidR="00527ED8">
      <w:pgSz w:w="16838" w:h="11905" w:orient="landscape"/>
      <w:pgMar w:top="1701" w:right="1134" w:bottom="85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02"/>
    <w:rsid w:val="00041902"/>
    <w:rsid w:val="0052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consultantplus://offline/ref=F9AA79B04F879FD9A685ED5FC16C564999EA49A56D86356FAEF6F8C60A2EFB3891TEi1D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F9AA79B04F879FD9A685ED5FC16C564999EA49A56D863F68A1F6F8C60A2EFB3891E1F23995416B74E75C495BT1i8D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customXml" Target="../customXml/item2.xml"/><Relationship Id="rId5" Type="http://schemas.openxmlformats.org/officeDocument/2006/relationships/hyperlink" Target="http://www.consultant.ru" TargetMode="External"/><Relationship Id="rId15" Type="http://schemas.openxmlformats.org/officeDocument/2006/relationships/image" Target="media/image5.png"/><Relationship Id="rId23" Type="http://schemas.openxmlformats.org/officeDocument/2006/relationships/hyperlink" Target="consultantplus://offline/ref=F9AA79B04F879FD9A685ED5FC16C564999EA49A56D863F68A1F6F8C60A2EFB3891E1F23995416B74E75C495BT1i8D" TargetMode="External"/><Relationship Id="rId28" Type="http://schemas.openxmlformats.org/officeDocument/2006/relationships/image" Target="media/image17.png"/><Relationship Id="rId36" Type="http://schemas.openxmlformats.org/officeDocument/2006/relationships/customXml" Target="../customXml/item1.xml"/><Relationship Id="rId10" Type="http://schemas.openxmlformats.org/officeDocument/2006/relationships/hyperlink" Target="consultantplus://offline/ref=F9AA79B04F879FD9A685ED5FC16C564999EA49A5648E316CA9FDA5CC0277F73A96EEAD2E92086775E75841T5iBD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9AA79B04F879FD9A685ED5FC16C564999EA49A5648E316CA9FDA5CC0277F73A96EEAD2E92086775TEi4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hyperlink" Target="consultantplus://offline/ref=F9AA79B04F879FD9A685ED5FC16C564999EA49A5648E316CA9FDA5CC0277F73A96EEAD2E92086775E75F4CT5i3D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1F17A8-DFCD-4972-B34D-D7DDD3359B0D}"/>
</file>

<file path=customXml/itemProps2.xml><?xml version="1.0" encoding="utf-8"?>
<ds:datastoreItem xmlns:ds="http://schemas.openxmlformats.org/officeDocument/2006/customXml" ds:itemID="{0FD56A80-1526-4259-BD26-E2C5CB33AD6E}"/>
</file>

<file path=customXml/itemProps3.xml><?xml version="1.0" encoding="utf-8"?>
<ds:datastoreItem xmlns:ds="http://schemas.openxmlformats.org/officeDocument/2006/customXml" ds:itemID="{3BEF720D-8181-4ADF-BCDE-FC5FE5DA05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7151</Words>
  <Characters>40764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Грибанова Ольга Петровна</dc:creator>
  <cp:lastModifiedBy>Грибанова Ольга Петровна</cp:lastModifiedBy>
  <cp:revision>1</cp:revision>
  <dcterms:created xsi:type="dcterms:W3CDTF">2014-10-23T03:34:00Z</dcterms:created>
  <dcterms:modified xsi:type="dcterms:W3CDTF">2014-10-23T03:36:00Z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