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B95" w:rsidRPr="006E5C8B" w:rsidRDefault="002A7B95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>Приложение</w:t>
      </w:r>
      <w:r w:rsidR="006F2755" w:rsidRPr="006E5C8B">
        <w:rPr>
          <w:rFonts w:ascii="Times New Roman" w:hAnsi="Times New Roman" w:cs="Times New Roman"/>
          <w:sz w:val="30"/>
          <w:szCs w:val="30"/>
        </w:rPr>
        <w:t xml:space="preserve"> </w:t>
      </w:r>
      <w:r w:rsidRPr="006E5C8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A7B95" w:rsidRPr="006E5C8B" w:rsidRDefault="002A7B95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2A7B95" w:rsidRPr="006E5C8B" w:rsidRDefault="002A7B95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A7B95" w:rsidRPr="006E5C8B" w:rsidRDefault="004F139E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от _________ № ________</w:t>
      </w:r>
    </w:p>
    <w:p w:rsidR="002A7B95" w:rsidRPr="006E5C8B" w:rsidRDefault="002A7B95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</w:p>
    <w:p w:rsidR="002A7B95" w:rsidRPr="006E5C8B" w:rsidRDefault="00D532C7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>«</w:t>
      </w:r>
      <w:r w:rsidR="002A7B95" w:rsidRPr="006E5C8B">
        <w:rPr>
          <w:rFonts w:ascii="Times New Roman" w:hAnsi="Times New Roman" w:cs="Times New Roman"/>
          <w:sz w:val="30"/>
          <w:szCs w:val="30"/>
        </w:rPr>
        <w:t>Приложение 1</w:t>
      </w:r>
      <w:r w:rsidR="00687485">
        <w:rPr>
          <w:rFonts w:ascii="Times New Roman" w:hAnsi="Times New Roman" w:cs="Times New Roman"/>
          <w:sz w:val="30"/>
          <w:szCs w:val="30"/>
        </w:rPr>
        <w:t>8</w:t>
      </w:r>
    </w:p>
    <w:p w:rsidR="002A7B95" w:rsidRPr="006E5C8B" w:rsidRDefault="002A7B95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>к постановлению</w:t>
      </w:r>
    </w:p>
    <w:p w:rsidR="002A7B95" w:rsidRPr="006E5C8B" w:rsidRDefault="002A7B95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 xml:space="preserve">администрации города </w:t>
      </w:r>
    </w:p>
    <w:p w:rsidR="002A7B95" w:rsidRDefault="002A7B95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  <w:r w:rsidRPr="006E5C8B">
        <w:rPr>
          <w:rFonts w:ascii="Times New Roman" w:hAnsi="Times New Roman" w:cs="Times New Roman"/>
          <w:sz w:val="30"/>
          <w:szCs w:val="30"/>
        </w:rPr>
        <w:t>от 30.08.2013</w:t>
      </w:r>
      <w:r w:rsidR="00984FF4" w:rsidRPr="006E5C8B">
        <w:rPr>
          <w:rFonts w:ascii="Times New Roman" w:hAnsi="Times New Roman" w:cs="Times New Roman"/>
          <w:sz w:val="30"/>
          <w:szCs w:val="30"/>
        </w:rPr>
        <w:t xml:space="preserve"> № 434</w:t>
      </w:r>
    </w:p>
    <w:p w:rsidR="00174588" w:rsidRPr="006E5C8B" w:rsidRDefault="00174588" w:rsidP="006E5C8B">
      <w:pPr>
        <w:pStyle w:val="ab"/>
        <w:spacing w:line="192" w:lineRule="auto"/>
        <w:ind w:left="11198"/>
        <w:rPr>
          <w:rFonts w:ascii="Times New Roman" w:hAnsi="Times New Roman" w:cs="Times New Roman"/>
          <w:sz w:val="30"/>
          <w:szCs w:val="30"/>
        </w:rPr>
      </w:pPr>
    </w:p>
    <w:p w:rsidR="00174588" w:rsidRDefault="00174588" w:rsidP="00174588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174588" w:rsidRPr="00174588" w:rsidRDefault="00174588" w:rsidP="00174588">
      <w:pPr>
        <w:spacing w:after="0" w:line="192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174588">
        <w:rPr>
          <w:rFonts w:ascii="Times New Roman" w:hAnsi="Times New Roman" w:cs="Times New Roman"/>
          <w:sz w:val="30"/>
          <w:szCs w:val="30"/>
        </w:rPr>
        <w:t>Масштаб 1:</w:t>
      </w:r>
      <w:r>
        <w:rPr>
          <w:rFonts w:ascii="Times New Roman" w:hAnsi="Times New Roman" w:cs="Times New Roman"/>
          <w:sz w:val="30"/>
          <w:szCs w:val="30"/>
        </w:rPr>
        <w:t>10</w:t>
      </w:r>
      <w:r w:rsidRPr="00174588">
        <w:rPr>
          <w:rFonts w:ascii="Times New Roman" w:hAnsi="Times New Roman" w:cs="Times New Roman"/>
          <w:sz w:val="30"/>
          <w:szCs w:val="30"/>
        </w:rPr>
        <w:t>000</w:t>
      </w:r>
    </w:p>
    <w:p w:rsidR="00CB19E7" w:rsidRDefault="00CB19E7" w:rsidP="00C90A65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BA7D50" w:rsidRDefault="00BA7D50" w:rsidP="00172F2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СХЕМА</w:t>
      </w:r>
    </w:p>
    <w:p w:rsidR="00C90A65" w:rsidRDefault="00C90A65" w:rsidP="00172F2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174588" w:rsidRDefault="00174588" w:rsidP="00172F2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74588">
        <w:rPr>
          <w:rFonts w:ascii="Times New Roman" w:hAnsi="Times New Roman" w:cs="Times New Roman"/>
          <w:sz w:val="30"/>
          <w:szCs w:val="30"/>
        </w:rPr>
        <w:t>по улице Семафорной в Свердловском, Кировском и Ленинском районах</w:t>
      </w:r>
    </w:p>
    <w:p w:rsidR="00174588" w:rsidRDefault="00174588" w:rsidP="00172F29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174588">
        <w:rPr>
          <w:rFonts w:ascii="Times New Roman" w:hAnsi="Times New Roman" w:cs="Times New Roman"/>
          <w:sz w:val="30"/>
          <w:szCs w:val="30"/>
        </w:rPr>
        <w:t>города Красноярска</w:t>
      </w:r>
    </w:p>
    <w:p w:rsidR="00CB19E7" w:rsidRDefault="00A12A96" w:rsidP="008D1BBC">
      <w:pPr>
        <w:spacing w:after="0"/>
        <w:jc w:val="right"/>
      </w:pPr>
      <w:r>
        <w:t xml:space="preserve">  </w:t>
      </w:r>
    </w:p>
    <w:p w:rsidR="00C14096" w:rsidRDefault="00B7317B" w:rsidP="00C14096">
      <w:pPr>
        <w:spacing w:after="0"/>
        <w:jc w:val="center"/>
      </w:pPr>
      <w:bookmarkStart w:id="0" w:name="_GoBack"/>
      <w:r>
        <w:rPr>
          <w:noProof/>
        </w:rPr>
        <w:drawing>
          <wp:inline distT="0" distB="0" distL="0" distR="0">
            <wp:extent cx="7171944" cy="187147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афорная-поз 25,26 искл-приказ от 01.04.2022 № 176-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1944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14D2" w:rsidRDefault="00CB2D01" w:rsidP="00C14096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7165848" cy="177698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-белая согласованные-поз 36-стр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5848" cy="177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C8B" w:rsidRDefault="006E5C8B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5962A3" w:rsidRPr="00C14096" w:rsidRDefault="00306986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14096">
        <w:rPr>
          <w:rFonts w:ascii="Times New Roman" w:hAnsi="Times New Roman" w:cs="Times New Roman"/>
          <w:sz w:val="30"/>
          <w:szCs w:val="30"/>
        </w:rPr>
        <w:t>Примечание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26"/>
        <w:gridCol w:w="4169"/>
        <w:gridCol w:w="9292"/>
      </w:tblGrid>
      <w:tr w:rsidR="00C14096" w:rsidRPr="00C14096" w:rsidTr="00C14096">
        <w:tc>
          <w:tcPr>
            <w:tcW w:w="1326" w:type="dxa"/>
            <w:vAlign w:val="center"/>
          </w:tcPr>
          <w:p w:rsidR="00C14096" w:rsidRPr="00C14096" w:rsidRDefault="00C14096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169" w:type="dxa"/>
            <w:vAlign w:val="center"/>
          </w:tcPr>
          <w:p w:rsidR="00C14096" w:rsidRPr="00C14096" w:rsidRDefault="00C14096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292" w:type="dxa"/>
            <w:vAlign w:val="center"/>
          </w:tcPr>
          <w:p w:rsidR="00C14096" w:rsidRPr="00C14096" w:rsidRDefault="00C14096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C14096" w:rsidRPr="00C14096" w:rsidTr="00C14096">
        <w:tc>
          <w:tcPr>
            <w:tcW w:w="1326" w:type="dxa"/>
          </w:tcPr>
          <w:p w:rsidR="00C14096" w:rsidRPr="00C14096" w:rsidRDefault="00C14096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169" w:type="dxa"/>
          </w:tcPr>
          <w:p w:rsidR="00C14096" w:rsidRPr="00C14096" w:rsidRDefault="00C14096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Свердловский район</w:t>
            </w:r>
          </w:p>
        </w:tc>
        <w:tc>
          <w:tcPr>
            <w:tcW w:w="9292" w:type="dxa"/>
          </w:tcPr>
          <w:p w:rsidR="00C14096" w:rsidRPr="00C14096" w:rsidRDefault="00C14096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C14096" w:rsidRPr="00C14096" w:rsidTr="00C14096">
        <w:tc>
          <w:tcPr>
            <w:tcW w:w="1326" w:type="dxa"/>
          </w:tcPr>
          <w:p w:rsidR="00C14096" w:rsidRPr="00C14096" w:rsidRDefault="00C14096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4169" w:type="dxa"/>
          </w:tcPr>
          <w:p w:rsidR="00C14096" w:rsidRPr="00C14096" w:rsidRDefault="00333507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14096" w:rsidRPr="00C14096">
              <w:rPr>
                <w:rFonts w:ascii="Times New Roman" w:hAnsi="Times New Roman" w:cs="Times New Roman"/>
                <w:sz w:val="30"/>
                <w:szCs w:val="30"/>
              </w:rPr>
              <w:t>л. Семафорная, 120</w:t>
            </w:r>
          </w:p>
        </w:tc>
        <w:tc>
          <w:tcPr>
            <w:tcW w:w="9292" w:type="dxa"/>
          </w:tcPr>
          <w:p w:rsidR="00C14096" w:rsidRPr="00C14096" w:rsidRDefault="00C14096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14096" w:rsidRPr="00C14096" w:rsidTr="00C14096">
        <w:tc>
          <w:tcPr>
            <w:tcW w:w="1326" w:type="dxa"/>
          </w:tcPr>
          <w:p w:rsidR="00C14096" w:rsidRPr="00C14096" w:rsidRDefault="00C14096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</w:tc>
        <w:tc>
          <w:tcPr>
            <w:tcW w:w="4169" w:type="dxa"/>
          </w:tcPr>
          <w:p w:rsidR="00C14096" w:rsidRPr="00C14096" w:rsidRDefault="00333507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14096" w:rsidRPr="00C14096">
              <w:rPr>
                <w:rFonts w:ascii="Times New Roman" w:hAnsi="Times New Roman" w:cs="Times New Roman"/>
                <w:sz w:val="30"/>
                <w:szCs w:val="30"/>
              </w:rPr>
              <w:t>л. Семафорная, 255</w:t>
            </w:r>
          </w:p>
        </w:tc>
        <w:tc>
          <w:tcPr>
            <w:tcW w:w="9292" w:type="dxa"/>
          </w:tcPr>
          <w:p w:rsidR="00C14096" w:rsidRPr="00C14096" w:rsidRDefault="00C14096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C14096" w:rsidRPr="00C14096" w:rsidTr="00C14096">
        <w:tc>
          <w:tcPr>
            <w:tcW w:w="1326" w:type="dxa"/>
          </w:tcPr>
          <w:p w:rsidR="00C14096" w:rsidRPr="00C14096" w:rsidRDefault="00C14096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169" w:type="dxa"/>
          </w:tcPr>
          <w:p w:rsidR="00C14096" w:rsidRPr="00C14096" w:rsidRDefault="00333507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C14096" w:rsidRPr="00C14096">
              <w:rPr>
                <w:rFonts w:ascii="Times New Roman" w:hAnsi="Times New Roman" w:cs="Times New Roman"/>
                <w:sz w:val="30"/>
                <w:szCs w:val="30"/>
              </w:rPr>
              <w:t>л. Семафорная, 189а</w:t>
            </w:r>
          </w:p>
        </w:tc>
        <w:tc>
          <w:tcPr>
            <w:tcW w:w="9292" w:type="dxa"/>
          </w:tcPr>
          <w:p w:rsidR="00C14096" w:rsidRPr="00C14096" w:rsidRDefault="00C14096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99732E" w:rsidRPr="00C14096" w:rsidTr="00C14096">
        <w:tc>
          <w:tcPr>
            <w:tcW w:w="1326" w:type="dxa"/>
          </w:tcPr>
          <w:p w:rsidR="0099732E" w:rsidRPr="00C14096" w:rsidRDefault="0099732E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169" w:type="dxa"/>
          </w:tcPr>
          <w:p w:rsidR="0099732E" w:rsidRPr="00C14096" w:rsidRDefault="00333507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99732E" w:rsidRPr="00C14096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="0099732E" w:rsidRPr="00C14096">
              <w:rPr>
                <w:rFonts w:ascii="Times New Roman" w:hAnsi="Times New Roman" w:cs="Times New Roman"/>
                <w:sz w:val="30"/>
                <w:szCs w:val="30"/>
              </w:rPr>
              <w:t>Семафорная</w:t>
            </w:r>
            <w:proofErr w:type="gramEnd"/>
            <w:r w:rsidR="0099732E" w:rsidRPr="00C14096">
              <w:rPr>
                <w:rFonts w:ascii="Times New Roman" w:hAnsi="Times New Roman" w:cs="Times New Roman"/>
                <w:sz w:val="30"/>
                <w:szCs w:val="30"/>
              </w:rPr>
              <w:t>, 255, на противоположной стороне дороги</w:t>
            </w:r>
          </w:p>
        </w:tc>
        <w:tc>
          <w:tcPr>
            <w:tcW w:w="9292" w:type="dxa"/>
          </w:tcPr>
          <w:p w:rsidR="0099732E" w:rsidRPr="00C14096" w:rsidRDefault="0099732E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99732E" w:rsidRPr="00C14096" w:rsidTr="00C14096">
        <w:tc>
          <w:tcPr>
            <w:tcW w:w="1326" w:type="dxa"/>
          </w:tcPr>
          <w:p w:rsidR="0099732E" w:rsidRPr="00C14096" w:rsidRDefault="0099732E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4169" w:type="dxa"/>
          </w:tcPr>
          <w:p w:rsidR="0099732E" w:rsidRPr="00C14096" w:rsidRDefault="00333507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99732E" w:rsidRPr="00C14096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="0099732E" w:rsidRPr="00C14096">
              <w:rPr>
                <w:rFonts w:ascii="Times New Roman" w:hAnsi="Times New Roman" w:cs="Times New Roman"/>
                <w:sz w:val="30"/>
                <w:szCs w:val="30"/>
              </w:rPr>
              <w:t>Семафорная</w:t>
            </w:r>
            <w:proofErr w:type="gramEnd"/>
            <w:r w:rsidR="0099732E" w:rsidRPr="00C14096">
              <w:rPr>
                <w:rFonts w:ascii="Times New Roman" w:hAnsi="Times New Roman" w:cs="Times New Roman"/>
                <w:sz w:val="30"/>
                <w:szCs w:val="30"/>
              </w:rPr>
              <w:t xml:space="preserve">, 261а, на </w:t>
            </w:r>
            <w:r w:rsidR="0099732E" w:rsidRPr="00C1409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противоположной стороне дороги</w:t>
            </w:r>
          </w:p>
        </w:tc>
        <w:tc>
          <w:tcPr>
            <w:tcW w:w="9292" w:type="dxa"/>
          </w:tcPr>
          <w:p w:rsidR="0099732E" w:rsidRPr="00C14096" w:rsidRDefault="0099732E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м x 3,0 м </w:t>
            </w:r>
            <w:r w:rsidRPr="00C1409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99732E" w:rsidRPr="00C14096" w:rsidTr="00C14096">
        <w:tc>
          <w:tcPr>
            <w:tcW w:w="1326" w:type="dxa"/>
          </w:tcPr>
          <w:p w:rsidR="0099732E" w:rsidRPr="00C14096" w:rsidRDefault="0099732E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32</w:t>
            </w:r>
          </w:p>
        </w:tc>
        <w:tc>
          <w:tcPr>
            <w:tcW w:w="4169" w:type="dxa"/>
          </w:tcPr>
          <w:p w:rsidR="0099732E" w:rsidRPr="00C14096" w:rsidRDefault="00333507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99732E" w:rsidRPr="00C14096">
              <w:rPr>
                <w:rFonts w:ascii="Times New Roman" w:hAnsi="Times New Roman" w:cs="Times New Roman"/>
                <w:sz w:val="30"/>
                <w:szCs w:val="30"/>
              </w:rPr>
              <w:t>л. Семафорная, 203а (Гладкова) (АЗС «25 часов»)</w:t>
            </w:r>
          </w:p>
        </w:tc>
        <w:tc>
          <w:tcPr>
            <w:tcW w:w="9292" w:type="dxa"/>
          </w:tcPr>
          <w:p w:rsidR="0099732E" w:rsidRPr="00C14096" w:rsidRDefault="0099732E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99732E" w:rsidRPr="00C14096" w:rsidTr="00C14096">
        <w:tc>
          <w:tcPr>
            <w:tcW w:w="1326" w:type="dxa"/>
          </w:tcPr>
          <w:p w:rsidR="0099732E" w:rsidRPr="00C14096" w:rsidRDefault="0099732E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4169" w:type="dxa"/>
          </w:tcPr>
          <w:p w:rsidR="0099732E" w:rsidRPr="00C14096" w:rsidRDefault="00333507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99732E" w:rsidRPr="00C14096">
              <w:rPr>
                <w:rFonts w:ascii="Times New Roman" w:hAnsi="Times New Roman" w:cs="Times New Roman"/>
                <w:sz w:val="30"/>
                <w:szCs w:val="30"/>
              </w:rPr>
              <w:t>л. Семафорная, 191</w:t>
            </w:r>
          </w:p>
        </w:tc>
        <w:tc>
          <w:tcPr>
            <w:tcW w:w="9292" w:type="dxa"/>
          </w:tcPr>
          <w:p w:rsidR="0099732E" w:rsidRPr="00C14096" w:rsidRDefault="0099732E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C4BA9" w:rsidRPr="00C14096" w:rsidTr="00C14096">
        <w:tc>
          <w:tcPr>
            <w:tcW w:w="1326" w:type="dxa"/>
          </w:tcPr>
          <w:p w:rsidR="003C4BA9" w:rsidRPr="00C14096" w:rsidRDefault="003C4BA9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</w:tc>
        <w:tc>
          <w:tcPr>
            <w:tcW w:w="4169" w:type="dxa"/>
          </w:tcPr>
          <w:p w:rsidR="003C4BA9" w:rsidRPr="00C14096" w:rsidRDefault="003C4BA9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C4BA9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="00314CA1">
              <w:rPr>
                <w:rFonts w:ascii="Times New Roman" w:hAnsi="Times New Roman" w:cs="Times New Roman"/>
                <w:sz w:val="30"/>
                <w:szCs w:val="30"/>
              </w:rPr>
              <w:t>л. Семафорная, 263</w:t>
            </w:r>
          </w:p>
        </w:tc>
        <w:tc>
          <w:tcPr>
            <w:tcW w:w="9292" w:type="dxa"/>
          </w:tcPr>
          <w:p w:rsidR="003C4BA9" w:rsidRDefault="003C4BA9" w:rsidP="001B320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314CA1" w:rsidRDefault="00314CA1" w:rsidP="001B320F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314CA1" w:rsidRPr="00C14096" w:rsidRDefault="00314CA1" w:rsidP="001B320F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14CA1" w:rsidRPr="00C14096" w:rsidTr="00C14096">
        <w:tc>
          <w:tcPr>
            <w:tcW w:w="1326" w:type="dxa"/>
          </w:tcPr>
          <w:p w:rsidR="00314CA1" w:rsidRPr="00C14096" w:rsidRDefault="00314CA1" w:rsidP="001B320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35</w:t>
            </w:r>
          </w:p>
        </w:tc>
        <w:tc>
          <w:tcPr>
            <w:tcW w:w="4169" w:type="dxa"/>
          </w:tcPr>
          <w:p w:rsidR="00314CA1" w:rsidRPr="00C14096" w:rsidRDefault="00314CA1" w:rsidP="001B320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3C4BA9"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л. Семафорная, 261в</w:t>
            </w:r>
          </w:p>
        </w:tc>
        <w:tc>
          <w:tcPr>
            <w:tcW w:w="9292" w:type="dxa"/>
          </w:tcPr>
          <w:p w:rsidR="00314CA1" w:rsidRPr="00C14096" w:rsidRDefault="00314CA1" w:rsidP="001B320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9410FC" w:rsidRPr="00C14096" w:rsidTr="00C14096">
        <w:tc>
          <w:tcPr>
            <w:tcW w:w="1326" w:type="dxa"/>
          </w:tcPr>
          <w:p w:rsidR="009410FC" w:rsidRDefault="009410FC" w:rsidP="001B320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36</w:t>
            </w:r>
          </w:p>
        </w:tc>
        <w:tc>
          <w:tcPr>
            <w:tcW w:w="4169" w:type="dxa"/>
          </w:tcPr>
          <w:p w:rsidR="009410FC" w:rsidRPr="003C4BA9" w:rsidRDefault="009410FC" w:rsidP="001B320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410FC">
              <w:rPr>
                <w:rFonts w:ascii="Times New Roman" w:hAnsi="Times New Roman" w:cs="Times New Roman"/>
                <w:sz w:val="30"/>
                <w:szCs w:val="30"/>
              </w:rPr>
              <w:t xml:space="preserve">ул. </w:t>
            </w:r>
            <w:proofErr w:type="gramStart"/>
            <w:r w:rsidRPr="009410FC">
              <w:rPr>
                <w:rFonts w:ascii="Times New Roman" w:hAnsi="Times New Roman" w:cs="Times New Roman"/>
                <w:sz w:val="30"/>
                <w:szCs w:val="30"/>
              </w:rPr>
              <w:t>Семафорная</w:t>
            </w:r>
            <w:proofErr w:type="gramEnd"/>
            <w:r w:rsidRPr="009410FC">
              <w:rPr>
                <w:rFonts w:ascii="Times New Roman" w:hAnsi="Times New Roman" w:cs="Times New Roman"/>
                <w:sz w:val="30"/>
                <w:szCs w:val="30"/>
              </w:rPr>
              <w:t>,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263, со стороны северо-восточного фасада здания</w:t>
            </w:r>
          </w:p>
        </w:tc>
        <w:tc>
          <w:tcPr>
            <w:tcW w:w="9292" w:type="dxa"/>
          </w:tcPr>
          <w:p w:rsidR="00136AA7" w:rsidRPr="00136AA7" w:rsidRDefault="00136AA7" w:rsidP="00136AA7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proofErr w:type="spellStart"/>
            <w:r w:rsidRPr="00136A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флаговая</w:t>
            </w:r>
            <w:proofErr w:type="spellEnd"/>
            <w:r w:rsidRPr="00136A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композиция, состоящая  из 6 флагштоков высотой 3,6 м             с флагами (информационными            полями) размером 1,0 м х 3,0 м.</w:t>
            </w:r>
          </w:p>
          <w:p w:rsidR="00136AA7" w:rsidRPr="00136AA7" w:rsidRDefault="00136AA7" w:rsidP="00136AA7">
            <w:pPr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136A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Основание </w:t>
            </w:r>
            <w:proofErr w:type="spellStart"/>
            <w:r w:rsidRPr="00136A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флаговой</w:t>
            </w:r>
            <w:proofErr w:type="spellEnd"/>
            <w:r w:rsidRPr="00136AA7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 xml:space="preserve"> композиции бетонное.</w:t>
            </w:r>
          </w:p>
          <w:p w:rsidR="009410FC" w:rsidRPr="00C14096" w:rsidRDefault="00136AA7" w:rsidP="00136AA7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136AA7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>Флагштоки выполняются из профиля прямоугольного или квадратного сечения размером не более 0,35 м х 0,35 м или круглой трубы диаметром до 0,325 м»</w:t>
            </w:r>
          </w:p>
        </w:tc>
      </w:tr>
      <w:tr w:rsidR="00314CA1" w:rsidRPr="00C14096" w:rsidTr="00C14096">
        <w:tc>
          <w:tcPr>
            <w:tcW w:w="1326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4169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Кировский район</w:t>
            </w:r>
          </w:p>
        </w:tc>
        <w:tc>
          <w:tcPr>
            <w:tcW w:w="9292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14CA1" w:rsidRPr="00C14096" w:rsidTr="00C14096">
        <w:tc>
          <w:tcPr>
            <w:tcW w:w="1326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4169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Семафорная</w:t>
            </w:r>
            <w:proofErr w:type="gram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, напротив дома по ул. Паровозной, 1</w:t>
            </w:r>
          </w:p>
        </w:tc>
        <w:tc>
          <w:tcPr>
            <w:tcW w:w="9292" w:type="dxa"/>
          </w:tcPr>
          <w:p w:rsidR="00314CA1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314CA1" w:rsidRPr="00C14096" w:rsidTr="00C14096">
        <w:tc>
          <w:tcPr>
            <w:tcW w:w="1326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14</w:t>
            </w:r>
          </w:p>
        </w:tc>
        <w:tc>
          <w:tcPr>
            <w:tcW w:w="4169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л. Семафорная, 397</w:t>
            </w:r>
          </w:p>
        </w:tc>
        <w:tc>
          <w:tcPr>
            <w:tcW w:w="9292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14CA1" w:rsidRPr="00C14096" w:rsidTr="00C14096">
        <w:tc>
          <w:tcPr>
            <w:tcW w:w="1326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169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л. Семафорная, 381/3</w:t>
            </w:r>
          </w:p>
        </w:tc>
        <w:tc>
          <w:tcPr>
            <w:tcW w:w="9292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14CA1" w:rsidRPr="00C14096" w:rsidTr="00C14096">
        <w:tc>
          <w:tcPr>
            <w:tcW w:w="1326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169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л. Семафорная, 329</w:t>
            </w:r>
          </w:p>
        </w:tc>
        <w:tc>
          <w:tcPr>
            <w:tcW w:w="9292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14CA1" w:rsidRPr="00C14096" w:rsidTr="00C14096">
        <w:tc>
          <w:tcPr>
            <w:tcW w:w="1326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30</w:t>
            </w:r>
          </w:p>
        </w:tc>
        <w:tc>
          <w:tcPr>
            <w:tcW w:w="4169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Семафорная</w:t>
            </w:r>
            <w:proofErr w:type="gram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, 271г (АЗС «25 часов»)</w:t>
            </w:r>
          </w:p>
        </w:tc>
        <w:tc>
          <w:tcPr>
            <w:tcW w:w="9292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314CA1" w:rsidRPr="00C14096" w:rsidTr="00C14096">
        <w:tc>
          <w:tcPr>
            <w:tcW w:w="1326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4169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у</w:t>
            </w: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 xml:space="preserve">л. </w:t>
            </w:r>
            <w:proofErr w:type="gram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Семафорная</w:t>
            </w:r>
            <w:proofErr w:type="gram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 xml:space="preserve">, 271г (АЗС «25 часов»), слева от входа в </w:t>
            </w:r>
            <w:proofErr w:type="spellStart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минимаркет</w:t>
            </w:r>
            <w:proofErr w:type="spellEnd"/>
            <w:r w:rsidRPr="00C14096">
              <w:rPr>
                <w:rFonts w:ascii="Times New Roman" w:hAnsi="Times New Roman" w:cs="Times New Roman"/>
                <w:sz w:val="30"/>
                <w:szCs w:val="30"/>
              </w:rPr>
              <w:t xml:space="preserve"> «25 часов» </w:t>
            </w:r>
          </w:p>
        </w:tc>
        <w:tc>
          <w:tcPr>
            <w:tcW w:w="9292" w:type="dxa"/>
          </w:tcPr>
          <w:p w:rsidR="00314CA1" w:rsidRPr="00C14096" w:rsidRDefault="00314CA1" w:rsidP="00C14096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C14096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1,2 м x 1,8 м (пилон)</w:t>
            </w:r>
          </w:p>
        </w:tc>
      </w:tr>
    </w:tbl>
    <w:p w:rsidR="008E35EE" w:rsidRPr="00C14096" w:rsidRDefault="008E35EE" w:rsidP="00EA2B64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C14096">
        <w:rPr>
          <w:rFonts w:ascii="Times New Roman" w:hAnsi="Times New Roman" w:cs="Times New Roman"/>
          <w:sz w:val="30"/>
          <w:szCs w:val="30"/>
        </w:rPr>
        <w:t>Сведения о рекламных местах указыва</w:t>
      </w:r>
      <w:r w:rsidR="001D72A6" w:rsidRPr="00C14096">
        <w:rPr>
          <w:rFonts w:ascii="Times New Roman" w:hAnsi="Times New Roman" w:cs="Times New Roman"/>
          <w:sz w:val="30"/>
          <w:szCs w:val="30"/>
        </w:rPr>
        <w:t>ются в паспортах рекламных мест</w:t>
      </w:r>
      <w:r w:rsidRPr="00C14096">
        <w:rPr>
          <w:rFonts w:ascii="Times New Roman" w:hAnsi="Times New Roman" w:cs="Times New Roman"/>
          <w:sz w:val="30"/>
          <w:szCs w:val="30"/>
        </w:rPr>
        <w:t>.</w:t>
      </w:r>
      <w:r w:rsidR="00D532C7" w:rsidRPr="00C14096">
        <w:rPr>
          <w:rFonts w:ascii="Times New Roman" w:hAnsi="Times New Roman" w:cs="Times New Roman"/>
          <w:sz w:val="30"/>
          <w:szCs w:val="30"/>
        </w:rPr>
        <w:t>»</w:t>
      </w:r>
      <w:r w:rsidR="005A3352" w:rsidRPr="00C14096">
        <w:rPr>
          <w:rFonts w:ascii="Times New Roman" w:hAnsi="Times New Roman" w:cs="Times New Roman"/>
          <w:sz w:val="30"/>
          <w:szCs w:val="30"/>
        </w:rPr>
        <w:t>.</w:t>
      </w:r>
    </w:p>
    <w:sectPr w:rsidR="008E35EE" w:rsidRPr="00C14096" w:rsidSect="006E5C8B">
      <w:headerReference w:type="default" r:id="rId10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CA9" w:rsidRDefault="00F47CA9" w:rsidP="0036688D">
      <w:pPr>
        <w:spacing w:after="0" w:line="240" w:lineRule="auto"/>
      </w:pPr>
      <w:r>
        <w:separator/>
      </w:r>
    </w:p>
  </w:endnote>
  <w:endnote w:type="continuationSeparator" w:id="0">
    <w:p w:rsidR="00F47CA9" w:rsidRDefault="00F47CA9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CA9" w:rsidRDefault="00F47CA9" w:rsidP="0036688D">
      <w:pPr>
        <w:spacing w:after="0" w:line="240" w:lineRule="auto"/>
      </w:pPr>
      <w:r>
        <w:separator/>
      </w:r>
    </w:p>
  </w:footnote>
  <w:footnote w:type="continuationSeparator" w:id="0">
    <w:p w:rsidR="00F47CA9" w:rsidRDefault="00F47CA9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921" w:rsidRDefault="00817921">
    <w:pPr>
      <w:pStyle w:val="a4"/>
    </w:pPr>
  </w:p>
  <w:p w:rsidR="00817921" w:rsidRDefault="00817921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76412"/>
    <w:multiLevelType w:val="hybridMultilevel"/>
    <w:tmpl w:val="89447F96"/>
    <w:lvl w:ilvl="0" w:tplc="4CF828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16DBF"/>
    <w:rsid w:val="00030966"/>
    <w:rsid w:val="0004681B"/>
    <w:rsid w:val="00050506"/>
    <w:rsid w:val="000722A9"/>
    <w:rsid w:val="00083B2A"/>
    <w:rsid w:val="000A5251"/>
    <w:rsid w:val="000A57BA"/>
    <w:rsid w:val="000A6E2B"/>
    <w:rsid w:val="000C350E"/>
    <w:rsid w:val="000F30AB"/>
    <w:rsid w:val="00103E93"/>
    <w:rsid w:val="001041BB"/>
    <w:rsid w:val="001045B3"/>
    <w:rsid w:val="00113C2E"/>
    <w:rsid w:val="0013636F"/>
    <w:rsid w:val="00136AA7"/>
    <w:rsid w:val="00146CD0"/>
    <w:rsid w:val="00163967"/>
    <w:rsid w:val="00172F29"/>
    <w:rsid w:val="00174588"/>
    <w:rsid w:val="00175E8D"/>
    <w:rsid w:val="001878DC"/>
    <w:rsid w:val="00193223"/>
    <w:rsid w:val="001A1EF9"/>
    <w:rsid w:val="001A3B62"/>
    <w:rsid w:val="001B32F5"/>
    <w:rsid w:val="001D3670"/>
    <w:rsid w:val="001D72A6"/>
    <w:rsid w:val="001E7474"/>
    <w:rsid w:val="0020159C"/>
    <w:rsid w:val="00211BAB"/>
    <w:rsid w:val="00221076"/>
    <w:rsid w:val="00235CAE"/>
    <w:rsid w:val="00243D5F"/>
    <w:rsid w:val="00267EB3"/>
    <w:rsid w:val="0027402F"/>
    <w:rsid w:val="00283DE3"/>
    <w:rsid w:val="002A7B95"/>
    <w:rsid w:val="002B6EE3"/>
    <w:rsid w:val="002C15B6"/>
    <w:rsid w:val="002C553A"/>
    <w:rsid w:val="002D6F62"/>
    <w:rsid w:val="002F1C8E"/>
    <w:rsid w:val="002F73E1"/>
    <w:rsid w:val="00306986"/>
    <w:rsid w:val="00312E64"/>
    <w:rsid w:val="00314CA1"/>
    <w:rsid w:val="0031708F"/>
    <w:rsid w:val="00317993"/>
    <w:rsid w:val="00333507"/>
    <w:rsid w:val="00333D88"/>
    <w:rsid w:val="003376C7"/>
    <w:rsid w:val="0034164F"/>
    <w:rsid w:val="00356EBA"/>
    <w:rsid w:val="0036688D"/>
    <w:rsid w:val="0037001B"/>
    <w:rsid w:val="003747FD"/>
    <w:rsid w:val="00374BDC"/>
    <w:rsid w:val="00381F7A"/>
    <w:rsid w:val="003A13E4"/>
    <w:rsid w:val="003C4BA9"/>
    <w:rsid w:val="0040579D"/>
    <w:rsid w:val="00413C44"/>
    <w:rsid w:val="004163A9"/>
    <w:rsid w:val="00416EB5"/>
    <w:rsid w:val="00421822"/>
    <w:rsid w:val="00424411"/>
    <w:rsid w:val="004324F3"/>
    <w:rsid w:val="00445436"/>
    <w:rsid w:val="00455D37"/>
    <w:rsid w:val="00457BD3"/>
    <w:rsid w:val="004666E1"/>
    <w:rsid w:val="004740F6"/>
    <w:rsid w:val="0048068D"/>
    <w:rsid w:val="004963E4"/>
    <w:rsid w:val="004B470E"/>
    <w:rsid w:val="004B59E2"/>
    <w:rsid w:val="004C1420"/>
    <w:rsid w:val="004E6597"/>
    <w:rsid w:val="004F139E"/>
    <w:rsid w:val="0050035E"/>
    <w:rsid w:val="00505A3A"/>
    <w:rsid w:val="005064E4"/>
    <w:rsid w:val="005450EE"/>
    <w:rsid w:val="0055224E"/>
    <w:rsid w:val="005725CF"/>
    <w:rsid w:val="00576511"/>
    <w:rsid w:val="005960DA"/>
    <w:rsid w:val="005962A3"/>
    <w:rsid w:val="005A3352"/>
    <w:rsid w:val="005C0C44"/>
    <w:rsid w:val="005D03D1"/>
    <w:rsid w:val="005D06A9"/>
    <w:rsid w:val="005E18FC"/>
    <w:rsid w:val="005E3B4E"/>
    <w:rsid w:val="005F3367"/>
    <w:rsid w:val="006023CF"/>
    <w:rsid w:val="00602720"/>
    <w:rsid w:val="0064007B"/>
    <w:rsid w:val="0065585C"/>
    <w:rsid w:val="00665AD7"/>
    <w:rsid w:val="00687485"/>
    <w:rsid w:val="006A793A"/>
    <w:rsid w:val="006C28BF"/>
    <w:rsid w:val="006D53B6"/>
    <w:rsid w:val="006D5683"/>
    <w:rsid w:val="006D75B5"/>
    <w:rsid w:val="006E5C8B"/>
    <w:rsid w:val="006F07CD"/>
    <w:rsid w:val="006F2755"/>
    <w:rsid w:val="00724F7A"/>
    <w:rsid w:val="007568E9"/>
    <w:rsid w:val="00762660"/>
    <w:rsid w:val="007852F3"/>
    <w:rsid w:val="007B6CC6"/>
    <w:rsid w:val="007C2F87"/>
    <w:rsid w:val="0080281F"/>
    <w:rsid w:val="00816AB9"/>
    <w:rsid w:val="00816E3C"/>
    <w:rsid w:val="00817921"/>
    <w:rsid w:val="00834B0D"/>
    <w:rsid w:val="0085641C"/>
    <w:rsid w:val="00883C88"/>
    <w:rsid w:val="008B4AD7"/>
    <w:rsid w:val="008C2AC7"/>
    <w:rsid w:val="008C5354"/>
    <w:rsid w:val="008D1BBC"/>
    <w:rsid w:val="008D3732"/>
    <w:rsid w:val="008E321B"/>
    <w:rsid w:val="008E35EE"/>
    <w:rsid w:val="008F02A1"/>
    <w:rsid w:val="00922420"/>
    <w:rsid w:val="00924DE4"/>
    <w:rsid w:val="00930A88"/>
    <w:rsid w:val="009410FC"/>
    <w:rsid w:val="009571E9"/>
    <w:rsid w:val="00984FF4"/>
    <w:rsid w:val="0099732E"/>
    <w:rsid w:val="00A12A96"/>
    <w:rsid w:val="00A355A9"/>
    <w:rsid w:val="00A360CA"/>
    <w:rsid w:val="00A60E43"/>
    <w:rsid w:val="00A615D0"/>
    <w:rsid w:val="00A7314E"/>
    <w:rsid w:val="00A761CA"/>
    <w:rsid w:val="00A859E8"/>
    <w:rsid w:val="00A955AC"/>
    <w:rsid w:val="00AB69E9"/>
    <w:rsid w:val="00AC1174"/>
    <w:rsid w:val="00AD7D0A"/>
    <w:rsid w:val="00B1102A"/>
    <w:rsid w:val="00B12AF5"/>
    <w:rsid w:val="00B17514"/>
    <w:rsid w:val="00B231C6"/>
    <w:rsid w:val="00B27866"/>
    <w:rsid w:val="00B521C0"/>
    <w:rsid w:val="00B66EED"/>
    <w:rsid w:val="00B7317B"/>
    <w:rsid w:val="00B8465F"/>
    <w:rsid w:val="00BA4773"/>
    <w:rsid w:val="00BA7D50"/>
    <w:rsid w:val="00BB10C7"/>
    <w:rsid w:val="00BB4D54"/>
    <w:rsid w:val="00BD38AB"/>
    <w:rsid w:val="00BD7501"/>
    <w:rsid w:val="00BE50EC"/>
    <w:rsid w:val="00BF6D10"/>
    <w:rsid w:val="00BF731A"/>
    <w:rsid w:val="00C0145A"/>
    <w:rsid w:val="00C11866"/>
    <w:rsid w:val="00C14096"/>
    <w:rsid w:val="00C172F8"/>
    <w:rsid w:val="00C23F39"/>
    <w:rsid w:val="00C31D69"/>
    <w:rsid w:val="00C45EC8"/>
    <w:rsid w:val="00C4607F"/>
    <w:rsid w:val="00C67488"/>
    <w:rsid w:val="00C7033C"/>
    <w:rsid w:val="00C84AFC"/>
    <w:rsid w:val="00C85299"/>
    <w:rsid w:val="00C90A65"/>
    <w:rsid w:val="00C93DF9"/>
    <w:rsid w:val="00CB19E7"/>
    <w:rsid w:val="00CB2D01"/>
    <w:rsid w:val="00CC3217"/>
    <w:rsid w:val="00CD34FD"/>
    <w:rsid w:val="00CD3B5D"/>
    <w:rsid w:val="00CD5023"/>
    <w:rsid w:val="00CD7486"/>
    <w:rsid w:val="00CF12CB"/>
    <w:rsid w:val="00D201C6"/>
    <w:rsid w:val="00D24A46"/>
    <w:rsid w:val="00D24D26"/>
    <w:rsid w:val="00D52DD2"/>
    <w:rsid w:val="00D53231"/>
    <w:rsid w:val="00D532C7"/>
    <w:rsid w:val="00D62D13"/>
    <w:rsid w:val="00D634F9"/>
    <w:rsid w:val="00DA0441"/>
    <w:rsid w:val="00DB53BA"/>
    <w:rsid w:val="00DC2983"/>
    <w:rsid w:val="00DE23E6"/>
    <w:rsid w:val="00DE735B"/>
    <w:rsid w:val="00DE74E5"/>
    <w:rsid w:val="00DE7F19"/>
    <w:rsid w:val="00E007F1"/>
    <w:rsid w:val="00E10424"/>
    <w:rsid w:val="00E1051E"/>
    <w:rsid w:val="00E27B18"/>
    <w:rsid w:val="00E56C60"/>
    <w:rsid w:val="00E608D5"/>
    <w:rsid w:val="00E95658"/>
    <w:rsid w:val="00EA2B64"/>
    <w:rsid w:val="00EC4066"/>
    <w:rsid w:val="00EC60D9"/>
    <w:rsid w:val="00ED53EB"/>
    <w:rsid w:val="00EE14D2"/>
    <w:rsid w:val="00EE4ECF"/>
    <w:rsid w:val="00EF4ADD"/>
    <w:rsid w:val="00F05C2E"/>
    <w:rsid w:val="00F1301E"/>
    <w:rsid w:val="00F220ED"/>
    <w:rsid w:val="00F35937"/>
    <w:rsid w:val="00F47CA9"/>
    <w:rsid w:val="00F51D18"/>
    <w:rsid w:val="00FB747F"/>
    <w:rsid w:val="00FC4EBB"/>
    <w:rsid w:val="00FC527A"/>
    <w:rsid w:val="00FD12CD"/>
    <w:rsid w:val="00FD571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6E5C8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semiHidden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6E5C8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7B3779B-508A-40E7-AE1C-F4D0ED13629E}"/>
</file>

<file path=customXml/itemProps2.xml><?xml version="1.0" encoding="utf-8"?>
<ds:datastoreItem xmlns:ds="http://schemas.openxmlformats.org/officeDocument/2006/customXml" ds:itemID="{E61DFE1F-5229-46DB-A2FB-7AC156BAFD54}"/>
</file>

<file path=customXml/itemProps3.xml><?xml version="1.0" encoding="utf-8"?>
<ds:datastoreItem xmlns:ds="http://schemas.openxmlformats.org/officeDocument/2006/customXml" ds:itemID="{02840F26-7449-4AD7-B660-0EE3B9B71A7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2021-10-01T09:18:00Z</cp:lastPrinted>
  <dcterms:created xsi:type="dcterms:W3CDTF">2022-04-08T03:25:00Z</dcterms:created>
  <dcterms:modified xsi:type="dcterms:W3CDTF">2022-04-08T03:29:00Z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