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hAnsi="Times New Roman" w:cs="Times New Roman"/>
          <w:sz w:val="30"/>
          <w:szCs w:val="30"/>
        </w:rPr>
        <w:t>«Приложение 1</w:t>
      </w:r>
      <w:r w:rsidR="00CC3688" w:rsidRPr="00AD49DA">
        <w:rPr>
          <w:rFonts w:ascii="Times New Roman" w:hAnsi="Times New Roman" w:cs="Times New Roman"/>
          <w:sz w:val="30"/>
          <w:szCs w:val="30"/>
        </w:rPr>
        <w:t>6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AD49DA">
        <w:rPr>
          <w:rFonts w:ascii="Times New Roman" w:hAnsi="Times New Roman" w:cs="Times New Roman"/>
          <w:sz w:val="30"/>
          <w:szCs w:val="30"/>
        </w:rPr>
        <w:t>30.08.2013  № 434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11EC2" w:rsidRDefault="00511EC2" w:rsidP="00511EC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Алексеева в Советском районе города Красноярска</w:t>
      </w:r>
    </w:p>
    <w:p w:rsidR="00424411" w:rsidRPr="005E3B4E" w:rsidRDefault="006B2431" w:rsidP="006B2431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F16589" w:rsidP="005962A3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7491984" cy="2164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Алексеева-41-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E7E04" w:rsidRDefault="000E7E0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E7E04" w:rsidRDefault="000E7E0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E7E04" w:rsidRDefault="000E7E0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31665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p w:rsidR="00585813" w:rsidRPr="00B31665" w:rsidRDefault="0058581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26"/>
        <w:gridCol w:w="5019"/>
        <w:gridCol w:w="8442"/>
      </w:tblGrid>
      <w:tr w:rsidR="00FD702F" w:rsidRPr="00B31665" w:rsidTr="00096388">
        <w:trPr>
          <w:tblHeader/>
        </w:trPr>
        <w:tc>
          <w:tcPr>
            <w:tcW w:w="1326" w:type="dxa"/>
            <w:vAlign w:val="center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019" w:type="dxa"/>
            <w:vAlign w:val="center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FD702F" w:rsidRPr="00B31665" w:rsidTr="002638EC">
        <w:tc>
          <w:tcPr>
            <w:tcW w:w="1326" w:type="dxa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019" w:type="dxa"/>
          </w:tcPr>
          <w:p w:rsidR="00FD702F" w:rsidRPr="00B31665" w:rsidRDefault="00733CF7" w:rsidP="00D424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702F"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27, 1-я конструкция</w:t>
            </w:r>
          </w:p>
        </w:tc>
        <w:tc>
          <w:tcPr>
            <w:tcW w:w="8442" w:type="dxa"/>
          </w:tcPr>
          <w:p w:rsidR="00FD702F" w:rsidRPr="00B31665" w:rsidRDefault="00FD702F" w:rsidP="00D424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FD702F" w:rsidRPr="00B31665" w:rsidTr="002638EC">
        <w:tc>
          <w:tcPr>
            <w:tcW w:w="1326" w:type="dxa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019" w:type="dxa"/>
          </w:tcPr>
          <w:p w:rsidR="00FD702F" w:rsidRPr="00B31665" w:rsidRDefault="00733CF7" w:rsidP="00D424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702F"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21</w:t>
            </w:r>
          </w:p>
        </w:tc>
        <w:tc>
          <w:tcPr>
            <w:tcW w:w="8442" w:type="dxa"/>
          </w:tcPr>
          <w:p w:rsidR="00FD702F" w:rsidRPr="00FA7CB6" w:rsidRDefault="00CB3CDA" w:rsidP="00FA7CB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FD702F" w:rsidRPr="00B31665" w:rsidTr="002638EC">
        <w:tc>
          <w:tcPr>
            <w:tcW w:w="1326" w:type="dxa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019" w:type="dxa"/>
          </w:tcPr>
          <w:p w:rsidR="00FD702F" w:rsidRPr="00B31665" w:rsidRDefault="00733CF7" w:rsidP="00D424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702F"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17</w:t>
            </w:r>
          </w:p>
        </w:tc>
        <w:tc>
          <w:tcPr>
            <w:tcW w:w="8442" w:type="dxa"/>
          </w:tcPr>
          <w:p w:rsidR="00FD702F" w:rsidRPr="00B31665" w:rsidRDefault="00FD702F" w:rsidP="00D424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х 1,8 м (пилон)</w:t>
            </w:r>
          </w:p>
        </w:tc>
      </w:tr>
      <w:tr w:rsidR="00FD702F" w:rsidRPr="00B31665" w:rsidTr="002638EC">
        <w:tc>
          <w:tcPr>
            <w:tcW w:w="1326" w:type="dxa"/>
          </w:tcPr>
          <w:p w:rsidR="00FD702F" w:rsidRPr="00B31665" w:rsidRDefault="00FD702F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019" w:type="dxa"/>
          </w:tcPr>
          <w:p w:rsidR="00FD702F" w:rsidRPr="00B31665" w:rsidRDefault="00733CF7" w:rsidP="00D424CE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702F"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на противоположной стороне дороги от дома по ул. Водопьянова, 22</w:t>
            </w:r>
          </w:p>
        </w:tc>
        <w:tc>
          <w:tcPr>
            <w:tcW w:w="8442" w:type="dxa"/>
          </w:tcPr>
          <w:p w:rsidR="00FD702F" w:rsidRPr="00B31665" w:rsidRDefault="00FD702F" w:rsidP="00D424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тумба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 с размером информационного поля 1,4 м х 3,0 м, 0,85 м х 3,0 м</w:t>
            </w:r>
          </w:p>
        </w:tc>
      </w:tr>
      <w:tr w:rsidR="00733CF7" w:rsidRPr="00B31665" w:rsidTr="002638EC">
        <w:tc>
          <w:tcPr>
            <w:tcW w:w="1326" w:type="dxa"/>
          </w:tcPr>
          <w:p w:rsidR="00733CF7" w:rsidRPr="00B31665" w:rsidRDefault="00733CF7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019" w:type="dxa"/>
          </w:tcPr>
          <w:p w:rsidR="00733CF7" w:rsidRPr="00B31665" w:rsidRDefault="00733CF7" w:rsidP="00D424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между домами № 28 и № 22 по ул. Водопьянова</w:t>
            </w:r>
          </w:p>
        </w:tc>
        <w:tc>
          <w:tcPr>
            <w:tcW w:w="8442" w:type="dxa"/>
          </w:tcPr>
          <w:p w:rsidR="00733CF7" w:rsidRPr="00B31665" w:rsidRDefault="00733CF7" w:rsidP="00D424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733CF7" w:rsidRPr="00B31665" w:rsidTr="00814822">
        <w:trPr>
          <w:trHeight w:val="1366"/>
        </w:trPr>
        <w:tc>
          <w:tcPr>
            <w:tcW w:w="1326" w:type="dxa"/>
          </w:tcPr>
          <w:p w:rsidR="00733CF7" w:rsidRPr="00B31665" w:rsidRDefault="00733CF7" w:rsidP="00D424C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019" w:type="dxa"/>
          </w:tcPr>
          <w:p w:rsidR="00733CF7" w:rsidRPr="00B31665" w:rsidRDefault="00733CF7" w:rsidP="00D424C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20а</w:t>
            </w:r>
          </w:p>
        </w:tc>
        <w:tc>
          <w:tcPr>
            <w:tcW w:w="8442" w:type="dxa"/>
          </w:tcPr>
          <w:p w:rsidR="000E7E04" w:rsidRPr="00B31665" w:rsidRDefault="00733CF7" w:rsidP="00D424C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Pr="00E7571E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7571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5019" w:type="dxa"/>
          </w:tcPr>
          <w:p w:rsidR="00814822" w:rsidRPr="00E7571E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7571E">
              <w:rPr>
                <w:rFonts w:ascii="Times New Roman" w:hAnsi="Times New Roman" w:cs="Times New Roman"/>
                <w:sz w:val="30"/>
                <w:szCs w:val="30"/>
              </w:rPr>
              <w:t>ул. Алексеева, напротив ТРЦ «Планета» по ул. 9 Мая, 77</w:t>
            </w:r>
          </w:p>
        </w:tc>
        <w:tc>
          <w:tcPr>
            <w:tcW w:w="8442" w:type="dxa"/>
          </w:tcPr>
          <w:p w:rsidR="00814822" w:rsidRPr="00E7571E" w:rsidRDefault="00814822" w:rsidP="0081482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7571E">
              <w:rPr>
                <w:rFonts w:ascii="Times New Roman" w:eastAsia="Times New Roman" w:hAnsi="Times New Roman" w:cs="Times New Roman"/>
                <w:sz w:val="30"/>
                <w:szCs w:val="30"/>
              </w:rPr>
              <w:t>Светодиодный (электронный) экран с информационным полем размером 5,76 м х 2,88 м</w:t>
            </w:r>
            <w:r w:rsidRPr="00E7571E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на железобетонном фундаменте, односторонний или двусторонний.</w:t>
            </w:r>
          </w:p>
          <w:p w:rsidR="00814822" w:rsidRPr="00E7571E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7571E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6,46 м x 3,93 м.</w:t>
            </w:r>
          </w:p>
          <w:p w:rsidR="00814822" w:rsidRPr="00E7571E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7571E"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</w:t>
            </w:r>
          </w:p>
          <w:p w:rsidR="00814822" w:rsidRPr="00E7571E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E7571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Опора выполняется из профиля прямоугольного или квадратного сечения размером не более 0,35 м х 0,35 м или круглой трубы диаметром до 0,325 м. </w:t>
            </w:r>
          </w:p>
        </w:tc>
      </w:tr>
      <w:tr w:rsidR="00814822" w:rsidRPr="00B31665" w:rsidTr="00096388">
        <w:trPr>
          <w:trHeight w:val="363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52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113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14822" w:rsidRPr="00B31665" w:rsidTr="00096388">
        <w:trPr>
          <w:trHeight w:val="587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109, остановка общественного транспорта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28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между домами № 43 и № 39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14822" w:rsidRPr="00B31665" w:rsidTr="00096388">
        <w:trPr>
          <w:trHeight w:val="437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27, остановка общественного транспорта "Водолей (ул. Алексеева)"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10а, стр. 1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14822" w:rsidRPr="00B31665" w:rsidTr="00096388">
        <w:trPr>
          <w:trHeight w:val="284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пересечение с ул. Авиаторов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ул. Алексеева, напротив здания по ул. 9 Мая, 77, стр. 1, остановка общественного транспорта "Улица Алексеева"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14822" w:rsidRPr="00B31665" w:rsidTr="00501CFD">
        <w:trPr>
          <w:trHeight w:val="379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52, до въезда к зданию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814822" w:rsidRPr="00B31665" w:rsidTr="00501CFD">
        <w:trPr>
          <w:trHeight w:val="531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019" w:type="dxa"/>
          </w:tcPr>
          <w:p w:rsidR="00814822" w:rsidRPr="00B31665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л. Алексеева, 62, остановка общественного транспорта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31665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814822" w:rsidRPr="00B31665" w:rsidTr="00501CFD">
        <w:trPr>
          <w:trHeight w:val="71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39</w:t>
            </w:r>
          </w:p>
        </w:tc>
        <w:tc>
          <w:tcPr>
            <w:tcW w:w="5019" w:type="dxa"/>
          </w:tcPr>
          <w:p w:rsidR="00814822" w:rsidRDefault="00814822" w:rsidP="00814822">
            <w:r w:rsidRPr="00C95BAA">
              <w:rPr>
                <w:rFonts w:ascii="Times New Roman" w:hAnsi="Times New Roman" w:cs="Times New Roman"/>
                <w:sz w:val="30"/>
                <w:szCs w:val="30"/>
              </w:rPr>
              <w:t>ул. Алексеева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78 Добровольческой Бригады, 21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1256B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814822" w:rsidRPr="00B31665" w:rsidTr="00501CFD">
        <w:trPr>
          <w:trHeight w:val="42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019" w:type="dxa"/>
          </w:tcPr>
          <w:p w:rsidR="00814822" w:rsidRDefault="00814822" w:rsidP="00814822">
            <w:r w:rsidRPr="00C95BAA">
              <w:rPr>
                <w:rFonts w:ascii="Times New Roman" w:hAnsi="Times New Roman" w:cs="Times New Roman"/>
                <w:sz w:val="30"/>
                <w:szCs w:val="30"/>
              </w:rPr>
              <w:t>ул. Алексеева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45, на разделительной полосе</w:t>
            </w:r>
          </w:p>
        </w:tc>
        <w:tc>
          <w:tcPr>
            <w:tcW w:w="8442" w:type="dxa"/>
          </w:tcPr>
          <w:p w:rsidR="00FD275A" w:rsidRPr="00FD275A" w:rsidRDefault="00FD275A" w:rsidP="00FD27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D275A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Pr="00FD275A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Pr="00FD275A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 либо </w:t>
            </w:r>
            <w:proofErr w:type="spellStart"/>
            <w:r w:rsidRPr="00FD275A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D275A">
              <w:rPr>
                <w:rFonts w:ascii="Times New Roman" w:hAnsi="Times New Roman" w:cs="Times New Roman"/>
                <w:sz w:val="30"/>
                <w:szCs w:val="30"/>
              </w:rPr>
              <w:t xml:space="preserve"> 6,0 м x 3,2 м </w:t>
            </w:r>
          </w:p>
          <w:p w:rsidR="00FD275A" w:rsidRPr="00FD275A" w:rsidRDefault="00FD275A" w:rsidP="00FD27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D275A">
              <w:rPr>
                <w:rFonts w:ascii="Times New Roman" w:hAnsi="Times New Roman" w:cs="Times New Roman"/>
                <w:sz w:val="30"/>
                <w:szCs w:val="30"/>
              </w:rPr>
              <w:t>Отдельно стоящая на земле рекламная конструкция, состоящая из фундамента, каркаса, информационного поля.</w:t>
            </w:r>
          </w:p>
          <w:p w:rsidR="00FD275A" w:rsidRPr="00FD275A" w:rsidRDefault="00FD275A" w:rsidP="00FD275A">
            <w:pPr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FD275A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м х 3,4 м (щит), внешние габариты рекламной конструкции не более 6,4 м х 3,6 м (</w:t>
            </w:r>
            <w:proofErr w:type="spellStart"/>
            <w:r w:rsidRPr="00FD275A">
              <w:rPr>
                <w:rFonts w:ascii="Times New Roman" w:hAnsi="Times New Roman" w:cs="Times New Roman"/>
                <w:bCs/>
                <w:sz w:val="30"/>
                <w:szCs w:val="30"/>
              </w:rPr>
              <w:t>призматрон</w:t>
            </w:r>
            <w:proofErr w:type="spellEnd"/>
            <w:r w:rsidRPr="00FD275A">
              <w:rPr>
                <w:rFonts w:ascii="Times New Roman" w:hAnsi="Times New Roman" w:cs="Times New Roman"/>
                <w:bCs/>
                <w:sz w:val="30"/>
                <w:szCs w:val="30"/>
              </w:rPr>
              <w:t>).</w:t>
            </w:r>
          </w:p>
          <w:p w:rsidR="00FD275A" w:rsidRPr="00FD275A" w:rsidRDefault="00FD275A" w:rsidP="00FD27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D275A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FD275A" w:rsidRPr="00FD275A" w:rsidRDefault="00FD275A" w:rsidP="00FD27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D275A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на 15 - 20 см ниже уровня грунта с последующим восстановлением газона на нем. Фундамент опоры не должен выступать над уровнем земли более чем на 5 см. </w:t>
            </w:r>
          </w:p>
          <w:p w:rsidR="00814822" w:rsidRPr="00FA7CB6" w:rsidRDefault="00FD275A" w:rsidP="00FD275A">
            <w:r w:rsidRPr="00FD275A">
              <w:rPr>
                <w:rFonts w:ascii="Times New Roman" w:hAnsi="Times New Roman" w:cs="Times New Roman"/>
                <w:sz w:val="30"/>
                <w:szCs w:val="30"/>
              </w:rPr>
              <w:t>Допускается размещение выступающих более чем на 5 см фундаментов опор на тротуаре при наличии бортового камня или дорожных ограждений.</w:t>
            </w:r>
          </w:p>
        </w:tc>
      </w:tr>
      <w:tr w:rsidR="00814822" w:rsidRPr="00B31665" w:rsidTr="00501CFD">
        <w:trPr>
          <w:trHeight w:val="644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5019" w:type="dxa"/>
          </w:tcPr>
          <w:p w:rsidR="00814822" w:rsidRDefault="00814822" w:rsidP="00814822">
            <w:r w:rsidRPr="000B0DBF">
              <w:rPr>
                <w:rFonts w:ascii="Times New Roman" w:hAnsi="Times New Roman" w:cs="Times New Roman"/>
                <w:sz w:val="30"/>
                <w:szCs w:val="30"/>
              </w:rPr>
              <w:t xml:space="preserve">ул. Алексеева,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пересечение с ул. Авиаторов</w:t>
            </w:r>
            <w:r w:rsidRPr="000B0DBF">
              <w:rPr>
                <w:rFonts w:ascii="Times New Roman" w:hAnsi="Times New Roman" w:cs="Times New Roman"/>
                <w:sz w:val="30"/>
                <w:szCs w:val="30"/>
              </w:rPr>
              <w:t>, на разделительной полосе</w:t>
            </w:r>
          </w:p>
        </w:tc>
        <w:tc>
          <w:tcPr>
            <w:tcW w:w="8442" w:type="dxa"/>
          </w:tcPr>
          <w:p w:rsidR="00814822" w:rsidRDefault="00814822" w:rsidP="00814822">
            <w:r w:rsidRPr="004B5EB3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814822" w:rsidRPr="00B31665" w:rsidTr="00501CFD">
        <w:trPr>
          <w:trHeight w:val="163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019" w:type="dxa"/>
          </w:tcPr>
          <w:p w:rsidR="00814822" w:rsidRDefault="00814822" w:rsidP="00814822">
            <w:r w:rsidRPr="00C95BAA">
              <w:rPr>
                <w:rFonts w:ascii="Times New Roman" w:hAnsi="Times New Roman" w:cs="Times New Roman"/>
                <w:sz w:val="30"/>
                <w:szCs w:val="30"/>
              </w:rPr>
              <w:t>ул. Алексеева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43, на противоположной стороне дороги,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напротив </w:t>
            </w:r>
            <w:r w:rsidRPr="000B0DBF">
              <w:rPr>
                <w:rFonts w:ascii="Times New Roman" w:hAnsi="Times New Roman" w:cs="Times New Roman"/>
                <w:sz w:val="30"/>
                <w:szCs w:val="30"/>
              </w:rPr>
              <w:t>ТРЦ «Планета»</w:t>
            </w:r>
          </w:p>
        </w:tc>
        <w:tc>
          <w:tcPr>
            <w:tcW w:w="8442" w:type="dxa"/>
          </w:tcPr>
          <w:p w:rsidR="00814822" w:rsidRDefault="00814822" w:rsidP="00814822">
            <w:r w:rsidRPr="004B5EB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электронное табло с размером информационного поля 5,76 м х 2,88 м</w:t>
            </w:r>
          </w:p>
        </w:tc>
      </w:tr>
      <w:tr w:rsidR="00814822" w:rsidRPr="00B31665" w:rsidTr="00501CFD">
        <w:trPr>
          <w:trHeight w:val="816"/>
        </w:trPr>
        <w:tc>
          <w:tcPr>
            <w:tcW w:w="1326" w:type="dxa"/>
          </w:tcPr>
          <w:p w:rsidR="00814822" w:rsidRPr="00B31665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44</w:t>
            </w:r>
          </w:p>
        </w:tc>
        <w:tc>
          <w:tcPr>
            <w:tcW w:w="5019" w:type="dxa"/>
          </w:tcPr>
          <w:p w:rsidR="00814822" w:rsidRPr="00501CFD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BE0">
              <w:rPr>
                <w:rFonts w:ascii="Times New Roman" w:hAnsi="Times New Roman" w:cs="Times New Roman"/>
                <w:sz w:val="30"/>
                <w:szCs w:val="30"/>
              </w:rPr>
              <w:t xml:space="preserve">ул. Алексеева,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пересечение с</w:t>
            </w:r>
            <w:r w:rsidRPr="006D1BE0">
              <w:rPr>
                <w:rFonts w:ascii="Times New Roman" w:hAnsi="Times New Roman" w:cs="Times New Roman"/>
                <w:sz w:val="30"/>
                <w:szCs w:val="30"/>
              </w:rPr>
              <w:t xml:space="preserve"> ул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 78 Добровольческой Бригады, со стороны ТРЦ «Планета»</w:t>
            </w:r>
          </w:p>
        </w:tc>
        <w:tc>
          <w:tcPr>
            <w:tcW w:w="8442" w:type="dxa"/>
          </w:tcPr>
          <w:p w:rsidR="00814822" w:rsidRPr="00B31665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41256B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019" w:type="dxa"/>
          </w:tcPr>
          <w:p w:rsidR="00814822" w:rsidRPr="00C95BAA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C05ED">
              <w:rPr>
                <w:rFonts w:ascii="Times New Roman" w:hAnsi="Times New Roman" w:cs="Times New Roman"/>
                <w:sz w:val="30"/>
                <w:szCs w:val="30"/>
              </w:rPr>
              <w:t>ул. Алексеева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с западной стороны  дома </w:t>
            </w:r>
            <w:r w:rsidRPr="00A5720A">
              <w:rPr>
                <w:rFonts w:ascii="Times New Roman" w:hAnsi="Times New Roman" w:cs="Times New Roman"/>
                <w:sz w:val="30"/>
                <w:szCs w:val="30"/>
              </w:rPr>
              <w:t>по ул. 78 Добровольческой бригады, 28</w:t>
            </w:r>
          </w:p>
        </w:tc>
        <w:tc>
          <w:tcPr>
            <w:tcW w:w="8442" w:type="dxa"/>
          </w:tcPr>
          <w:p w:rsidR="00814822" w:rsidRPr="00FA7CB6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7CB6">
              <w:rPr>
                <w:rFonts w:ascii="Times New Roman" w:eastAsia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x 3,0 м (щит) либо щитовая конструкция с размером информационного поля 6,0 x 3,2 м с автоматической              сменой изображения (</w:t>
            </w:r>
            <w:proofErr w:type="spellStart"/>
            <w:r w:rsidRPr="00FA7CB6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A7CB6">
              <w:rPr>
                <w:rFonts w:ascii="Times New Roman" w:eastAsia="Times New Roman" w:hAnsi="Times New Roman" w:cs="Times New Roman"/>
                <w:sz w:val="30"/>
                <w:szCs w:val="30"/>
              </w:rPr>
              <w:t>), на железобетонном фундаменте, двусторонняя;</w:t>
            </w:r>
          </w:p>
          <w:p w:rsidR="00814822" w:rsidRPr="00FA7CB6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7CB6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 x 3,4 м;</w:t>
            </w:r>
          </w:p>
          <w:p w:rsidR="00814822" w:rsidRPr="00FA7CB6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FA7CB6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814822" w:rsidRPr="00FA7CB6" w:rsidRDefault="00814822" w:rsidP="00814822">
            <w:r w:rsidRPr="00FA7CB6">
              <w:rPr>
                <w:rFonts w:ascii="Times New Roman" w:eastAsia="Times New Roman" w:hAnsi="Times New Roman" w:cs="Times New Roman"/>
                <w:sz w:val="30"/>
                <w:szCs w:val="30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</w:t>
            </w:r>
          </w:p>
        </w:tc>
      </w:tr>
      <w:tr w:rsidR="00814822" w:rsidRPr="00B31665" w:rsidTr="00814822">
        <w:trPr>
          <w:trHeight w:val="1366"/>
        </w:trPr>
        <w:tc>
          <w:tcPr>
            <w:tcW w:w="1326" w:type="dxa"/>
          </w:tcPr>
          <w:p w:rsidR="00814822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019" w:type="dxa"/>
          </w:tcPr>
          <w:p w:rsidR="00814822" w:rsidRPr="00C95BAA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5720A">
              <w:rPr>
                <w:rFonts w:ascii="Times New Roman" w:hAnsi="Times New Roman" w:cs="Times New Roman"/>
                <w:sz w:val="30"/>
                <w:szCs w:val="30"/>
              </w:rPr>
              <w:t>ул. Алексеева,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напротив дома </w:t>
            </w:r>
            <w:r w:rsidRPr="00A5720A">
              <w:rPr>
                <w:rFonts w:ascii="Times New Roman" w:hAnsi="Times New Roman" w:cs="Times New Roman"/>
                <w:sz w:val="30"/>
                <w:szCs w:val="30"/>
              </w:rPr>
              <w:t>по ул. 78 Добровольческой бригады, 28</w:t>
            </w:r>
          </w:p>
        </w:tc>
        <w:tc>
          <w:tcPr>
            <w:tcW w:w="8442" w:type="dxa"/>
          </w:tcPr>
          <w:p w:rsidR="00814822" w:rsidRPr="002E2F7C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x 3,0 м (щит) либо щитовая конструкция с размером информационного поля 6,0 x 3,2 м с автоматической              сменой изображения (</w:t>
            </w:r>
            <w:proofErr w:type="spellStart"/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), на железобетонном </w:t>
            </w:r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фундаменте, двусторонняя;</w:t>
            </w:r>
          </w:p>
          <w:p w:rsidR="00814822" w:rsidRPr="002E2F7C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t>внешние габариты рекламной панели составляют не более 6,4 x 3,4 м;</w:t>
            </w:r>
          </w:p>
          <w:p w:rsidR="00814822" w:rsidRPr="002E2F7C" w:rsidRDefault="00814822" w:rsidP="00814822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от 4,5 до 7,0 м,</w:t>
            </w:r>
            <w:r w:rsidRPr="002E2F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2E2F7C">
              <w:rPr>
                <w:rFonts w:ascii="Times New Roman" w:eastAsia="Times New Roman" w:hAnsi="Times New Roman" w:cs="Times New Roman"/>
                <w:sz w:val="30"/>
                <w:szCs w:val="30"/>
              </w:rPr>
              <w:t>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814822" w:rsidRDefault="00814822" w:rsidP="00814822">
            <w:r w:rsidRPr="002E2F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</w:t>
            </w:r>
          </w:p>
        </w:tc>
      </w:tr>
      <w:tr w:rsidR="00814822" w:rsidRPr="00B31665" w:rsidTr="00501CFD">
        <w:trPr>
          <w:trHeight w:val="75"/>
        </w:trPr>
        <w:tc>
          <w:tcPr>
            <w:tcW w:w="1326" w:type="dxa"/>
          </w:tcPr>
          <w:p w:rsidR="00814822" w:rsidRDefault="00814822" w:rsidP="0081482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48</w:t>
            </w:r>
          </w:p>
        </w:tc>
        <w:tc>
          <w:tcPr>
            <w:tcW w:w="5019" w:type="dxa"/>
          </w:tcPr>
          <w:p w:rsidR="00814822" w:rsidRPr="00C95BAA" w:rsidRDefault="00814822" w:rsidP="008148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5720A">
              <w:rPr>
                <w:rFonts w:ascii="Times New Roman" w:hAnsi="Times New Roman" w:cs="Times New Roman"/>
                <w:sz w:val="30"/>
                <w:szCs w:val="30"/>
              </w:rPr>
              <w:t>ул. Алексеева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49</w:t>
            </w:r>
          </w:p>
        </w:tc>
        <w:tc>
          <w:tcPr>
            <w:tcW w:w="8442" w:type="dxa"/>
          </w:tcPr>
          <w:p w:rsidR="00814822" w:rsidRPr="002E2F7C" w:rsidRDefault="00814822" w:rsidP="0081482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2E2F7C">
              <w:rPr>
                <w:rFonts w:ascii="Times New Roman" w:eastAsia="Calibri" w:hAnsi="Times New Roman" w:cs="Times New Roman"/>
                <w:sz w:val="30"/>
                <w:szCs w:val="30"/>
              </w:rPr>
              <w:t>щитовая конструкция с информа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ционным полем размером 12,0 x</w:t>
            </w:r>
            <w:r w:rsidRPr="002E2F7C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4,0 м (</w:t>
            </w:r>
            <w:proofErr w:type="spellStart"/>
            <w:r w:rsidRPr="002E2F7C">
              <w:rPr>
                <w:rFonts w:ascii="Times New Roman" w:eastAsia="Calibri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2E2F7C">
              <w:rPr>
                <w:rFonts w:ascii="Times New Roman" w:eastAsia="Calibri" w:hAnsi="Times New Roman" w:cs="Times New Roman"/>
                <w:sz w:val="30"/>
                <w:szCs w:val="30"/>
              </w:rPr>
              <w:t>) на железобетонном фундаменте, двусторонняя;</w:t>
            </w:r>
          </w:p>
          <w:p w:rsidR="00814822" w:rsidRPr="002E2F7C" w:rsidRDefault="00814822" w:rsidP="00814822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2E2F7C"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 до 11,0 м, выполняется из круглой трубы, обеспечивающей необходимую прочность конструкции, устанавливается под прямым углом к нижнему краю каркаса рекламной конструкции;</w:t>
            </w:r>
          </w:p>
          <w:p w:rsidR="00814822" w:rsidRPr="0041256B" w:rsidRDefault="00814822" w:rsidP="0081482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2E2F7C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 xml:space="preserve">опора </w:t>
            </w:r>
            <w:proofErr w:type="spellStart"/>
            <w:r w:rsidRPr="002E2F7C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>суперборда</w:t>
            </w:r>
            <w:proofErr w:type="spellEnd"/>
            <w:r w:rsidRPr="002E2F7C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 xml:space="preserve"> может разме</w:t>
            </w:r>
            <w:r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>щаться несимметрично относитель</w:t>
            </w:r>
            <w:r w:rsidRPr="002E2F7C">
              <w:rPr>
                <w:rFonts w:ascii="Times New Roman" w:eastAsia="Calibri" w:hAnsi="Times New Roman" w:cs="Times New Roman"/>
                <w:color w:val="000000"/>
                <w:sz w:val="30"/>
                <w:szCs w:val="30"/>
              </w:rPr>
              <w:t>но информационного поля со сдвигом в сторону проезжей части либо от нее»</w:t>
            </w:r>
          </w:p>
        </w:tc>
      </w:tr>
    </w:tbl>
    <w:p w:rsidR="008E0CC5" w:rsidRDefault="008E0CC5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B16A7" w:rsidRDefault="008E35EE" w:rsidP="003856F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31665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B31665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B31665">
        <w:rPr>
          <w:rFonts w:ascii="Times New Roman" w:hAnsi="Times New Roman" w:cs="Times New Roman"/>
          <w:sz w:val="30"/>
          <w:szCs w:val="30"/>
        </w:rPr>
        <w:t>.</w:t>
      </w:r>
      <w:r w:rsidR="00B31665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1B16A7" w:rsidSect="00AD49DA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031" w:rsidRDefault="009C3031" w:rsidP="0036688D">
      <w:pPr>
        <w:spacing w:after="0" w:line="240" w:lineRule="auto"/>
      </w:pPr>
      <w:r>
        <w:separator/>
      </w:r>
    </w:p>
  </w:endnote>
  <w:endnote w:type="continuationSeparator" w:id="0">
    <w:p w:rsidR="009C3031" w:rsidRDefault="009C303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031" w:rsidRDefault="009C3031" w:rsidP="0036688D">
      <w:pPr>
        <w:spacing w:after="0" w:line="240" w:lineRule="auto"/>
      </w:pPr>
      <w:r>
        <w:separator/>
      </w:r>
    </w:p>
  </w:footnote>
  <w:footnote w:type="continuationSeparator" w:id="0">
    <w:p w:rsidR="009C3031" w:rsidRDefault="009C303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91EA7"/>
    <w:rsid w:val="00096388"/>
    <w:rsid w:val="000B0054"/>
    <w:rsid w:val="000B0DBF"/>
    <w:rsid w:val="000E4B2B"/>
    <w:rsid w:val="000E7620"/>
    <w:rsid w:val="000E7E04"/>
    <w:rsid w:val="001045B3"/>
    <w:rsid w:val="001577F5"/>
    <w:rsid w:val="00160CE3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A1300"/>
    <w:rsid w:val="002B3B17"/>
    <w:rsid w:val="002B6EE3"/>
    <w:rsid w:val="002D1306"/>
    <w:rsid w:val="002E13F2"/>
    <w:rsid w:val="002E2F7C"/>
    <w:rsid w:val="002F73E1"/>
    <w:rsid w:val="00306C3D"/>
    <w:rsid w:val="00317993"/>
    <w:rsid w:val="00335EDE"/>
    <w:rsid w:val="0034164F"/>
    <w:rsid w:val="00347847"/>
    <w:rsid w:val="00362101"/>
    <w:rsid w:val="0036688D"/>
    <w:rsid w:val="00381F7A"/>
    <w:rsid w:val="003856F9"/>
    <w:rsid w:val="003A097B"/>
    <w:rsid w:val="003A389C"/>
    <w:rsid w:val="003B38A9"/>
    <w:rsid w:val="003B4645"/>
    <w:rsid w:val="003C1E21"/>
    <w:rsid w:val="003E51E0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13D1"/>
    <w:rsid w:val="00497AED"/>
    <w:rsid w:val="004A203D"/>
    <w:rsid w:val="004B59E2"/>
    <w:rsid w:val="004D52CA"/>
    <w:rsid w:val="004F637E"/>
    <w:rsid w:val="00501CFD"/>
    <w:rsid w:val="005064E4"/>
    <w:rsid w:val="00511EC2"/>
    <w:rsid w:val="0052237C"/>
    <w:rsid w:val="005313E1"/>
    <w:rsid w:val="005450EE"/>
    <w:rsid w:val="005650F3"/>
    <w:rsid w:val="00574140"/>
    <w:rsid w:val="00574ACC"/>
    <w:rsid w:val="00576511"/>
    <w:rsid w:val="00585813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5D19"/>
    <w:rsid w:val="007B3A1F"/>
    <w:rsid w:val="007F2775"/>
    <w:rsid w:val="008014FD"/>
    <w:rsid w:val="00805966"/>
    <w:rsid w:val="00814822"/>
    <w:rsid w:val="00816AB9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8F721A"/>
    <w:rsid w:val="0090299B"/>
    <w:rsid w:val="00902F52"/>
    <w:rsid w:val="00914799"/>
    <w:rsid w:val="00986747"/>
    <w:rsid w:val="00992FC2"/>
    <w:rsid w:val="00995C2C"/>
    <w:rsid w:val="00997967"/>
    <w:rsid w:val="009A2AA1"/>
    <w:rsid w:val="009C3031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5720A"/>
    <w:rsid w:val="00A615D0"/>
    <w:rsid w:val="00A843E8"/>
    <w:rsid w:val="00A95A56"/>
    <w:rsid w:val="00AB69E9"/>
    <w:rsid w:val="00AC05ED"/>
    <w:rsid w:val="00AD0F91"/>
    <w:rsid w:val="00AD49DA"/>
    <w:rsid w:val="00B03752"/>
    <w:rsid w:val="00B1102A"/>
    <w:rsid w:val="00B12AF5"/>
    <w:rsid w:val="00B15100"/>
    <w:rsid w:val="00B17514"/>
    <w:rsid w:val="00B31665"/>
    <w:rsid w:val="00B44632"/>
    <w:rsid w:val="00B57E7C"/>
    <w:rsid w:val="00B66EED"/>
    <w:rsid w:val="00B9103A"/>
    <w:rsid w:val="00B95151"/>
    <w:rsid w:val="00BA0AED"/>
    <w:rsid w:val="00BA4773"/>
    <w:rsid w:val="00BA60A2"/>
    <w:rsid w:val="00BD7501"/>
    <w:rsid w:val="00BE2211"/>
    <w:rsid w:val="00C0145A"/>
    <w:rsid w:val="00C30FB2"/>
    <w:rsid w:val="00C51C12"/>
    <w:rsid w:val="00CB0E24"/>
    <w:rsid w:val="00CB3CDA"/>
    <w:rsid w:val="00CB52BA"/>
    <w:rsid w:val="00CC3688"/>
    <w:rsid w:val="00CD5EA2"/>
    <w:rsid w:val="00CE2CC1"/>
    <w:rsid w:val="00D02F51"/>
    <w:rsid w:val="00D17B43"/>
    <w:rsid w:val="00D24A46"/>
    <w:rsid w:val="00D340B2"/>
    <w:rsid w:val="00D55E25"/>
    <w:rsid w:val="00D64A1B"/>
    <w:rsid w:val="00D74858"/>
    <w:rsid w:val="00D829B7"/>
    <w:rsid w:val="00DA2FC4"/>
    <w:rsid w:val="00DB6A41"/>
    <w:rsid w:val="00DC2983"/>
    <w:rsid w:val="00DD0E39"/>
    <w:rsid w:val="00DE23E6"/>
    <w:rsid w:val="00DF144A"/>
    <w:rsid w:val="00E01D2A"/>
    <w:rsid w:val="00E053A8"/>
    <w:rsid w:val="00E10424"/>
    <w:rsid w:val="00E123D3"/>
    <w:rsid w:val="00E2251B"/>
    <w:rsid w:val="00E413D9"/>
    <w:rsid w:val="00E47528"/>
    <w:rsid w:val="00E549C9"/>
    <w:rsid w:val="00E62EC4"/>
    <w:rsid w:val="00E669F1"/>
    <w:rsid w:val="00E7571E"/>
    <w:rsid w:val="00E95658"/>
    <w:rsid w:val="00EA2B64"/>
    <w:rsid w:val="00EE68EF"/>
    <w:rsid w:val="00EF1BAC"/>
    <w:rsid w:val="00EF2391"/>
    <w:rsid w:val="00EF72DD"/>
    <w:rsid w:val="00F04A03"/>
    <w:rsid w:val="00F05C7B"/>
    <w:rsid w:val="00F16589"/>
    <w:rsid w:val="00F24A3C"/>
    <w:rsid w:val="00F307A9"/>
    <w:rsid w:val="00F40E36"/>
    <w:rsid w:val="00F41CFB"/>
    <w:rsid w:val="00F477F7"/>
    <w:rsid w:val="00F84738"/>
    <w:rsid w:val="00FA4DB1"/>
    <w:rsid w:val="00FA7CB6"/>
    <w:rsid w:val="00FB38C8"/>
    <w:rsid w:val="00FB6665"/>
    <w:rsid w:val="00FC527A"/>
    <w:rsid w:val="00FD0663"/>
    <w:rsid w:val="00FD275A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3DE745-F45E-4ADA-94C0-7302444BC109}"/>
</file>

<file path=customXml/itemProps2.xml><?xml version="1.0" encoding="utf-8"?>
<ds:datastoreItem xmlns:ds="http://schemas.openxmlformats.org/officeDocument/2006/customXml" ds:itemID="{287C01B7-25AE-46AB-B8C5-9063E639D4FA}"/>
</file>

<file path=customXml/itemProps3.xml><?xml version="1.0" encoding="utf-8"?>
<ds:datastoreItem xmlns:ds="http://schemas.openxmlformats.org/officeDocument/2006/customXml" ds:itemID="{EA431177-43EE-45ED-B79A-2B31915279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5</cp:revision>
  <cp:lastPrinted>2021-12-10T02:48:00Z</cp:lastPrinted>
  <dcterms:created xsi:type="dcterms:W3CDTF">2022-04-06T09:27:00Z</dcterms:created>
  <dcterms:modified xsi:type="dcterms:W3CDTF">2022-04-06T09:33:00Z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