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Документ предоставлен </w:t>
      </w:r>
      <w:hyperlink r:id="rId5" w:history="1">
        <w:r>
          <w:rPr>
            <w:rFonts w:ascii="Calibri" w:hAnsi="Calibri" w:cs="Calibri"/>
            <w:color w:val="0000FF"/>
          </w:rPr>
          <w:t>КонсультантПлюс</w:t>
        </w:r>
      </w:hyperlink>
      <w:r>
        <w:rPr>
          <w:rFonts w:ascii="Calibri" w:hAnsi="Calibri" w:cs="Calibri"/>
        </w:rPr>
        <w:br/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Calibri"/>
          <w:b/>
          <w:bCs/>
        </w:rPr>
      </w:pPr>
      <w:bookmarkStart w:id="0" w:name="Par1"/>
      <w:bookmarkEnd w:id="0"/>
      <w:r>
        <w:rPr>
          <w:rFonts w:ascii="Calibri" w:hAnsi="Calibri" w:cs="Calibri"/>
          <w:b/>
          <w:bCs/>
        </w:rPr>
        <w:t>АДМИНИСТРАЦИЯ ГОРОДА КРАСНОЯРСКА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ПОСТАНОВЛЕНИЕ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от 19 ноября 2014 г. N 761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ОБ УТВЕРЖДЕНИИ СХЕМ РАЗМЕЩЕНИЯ РЕКЛАМНЫХ КОНСТРУКЦИЙ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Во исполнение </w:t>
      </w:r>
      <w:hyperlink r:id="rId6" w:history="1">
        <w:r>
          <w:rPr>
            <w:rFonts w:ascii="Calibri" w:hAnsi="Calibri" w:cs="Calibri"/>
            <w:color w:val="0000FF"/>
          </w:rPr>
          <w:t>Решения</w:t>
        </w:r>
      </w:hyperlink>
      <w:r>
        <w:rPr>
          <w:rFonts w:ascii="Calibri" w:hAnsi="Calibri" w:cs="Calibri"/>
        </w:rPr>
        <w:t xml:space="preserve"> Красноярского городского Совета депутатов от 22.12.2009 N 8-140 "О Правилах установки и эксплуатации рекламных конструкций на территории города Красноярска", руководствуясь </w:t>
      </w:r>
      <w:hyperlink r:id="rId7" w:history="1">
        <w:r>
          <w:rPr>
            <w:rFonts w:ascii="Calibri" w:hAnsi="Calibri" w:cs="Calibri"/>
            <w:color w:val="0000FF"/>
          </w:rPr>
          <w:t>статьями 41</w:t>
        </w:r>
      </w:hyperlink>
      <w:r>
        <w:rPr>
          <w:rFonts w:ascii="Calibri" w:hAnsi="Calibri" w:cs="Calibri"/>
        </w:rPr>
        <w:t xml:space="preserve">, </w:t>
      </w:r>
      <w:hyperlink r:id="rId8" w:history="1">
        <w:r>
          <w:rPr>
            <w:rFonts w:ascii="Calibri" w:hAnsi="Calibri" w:cs="Calibri"/>
            <w:color w:val="0000FF"/>
          </w:rPr>
          <w:t>58</w:t>
        </w:r>
      </w:hyperlink>
      <w:r>
        <w:rPr>
          <w:rFonts w:ascii="Calibri" w:hAnsi="Calibri" w:cs="Calibri"/>
        </w:rPr>
        <w:t xml:space="preserve">, </w:t>
      </w:r>
      <w:hyperlink r:id="rId9" w:history="1">
        <w:r>
          <w:rPr>
            <w:rFonts w:ascii="Calibri" w:hAnsi="Calibri" w:cs="Calibri"/>
            <w:color w:val="0000FF"/>
          </w:rPr>
          <w:t>59</w:t>
        </w:r>
      </w:hyperlink>
      <w:r>
        <w:rPr>
          <w:rFonts w:ascii="Calibri" w:hAnsi="Calibri" w:cs="Calibri"/>
        </w:rPr>
        <w:t xml:space="preserve"> Устава города Красноярска, постановляю: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Утвердить </w:t>
      </w:r>
      <w:hyperlink w:anchor="Par28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в зоне особого значения - исторической части города на улице Вейнбаума в Центральном районе города Красноярска согласно приложению 1.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Утвердить </w:t>
      </w:r>
      <w:hyperlink w:anchor="Par110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в зоне особого значения - исторической части города на участке дороги от улицы Карла Маркса до улицы Белинского в Центральном районе города Красноярска согласно приложению 2.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Утвердить </w:t>
      </w:r>
      <w:hyperlink w:anchor="Par186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улице Мужества в Центральном районе города Красноярска согласно приложению 3.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Утвердить </w:t>
      </w:r>
      <w:hyperlink w:anchor="Par280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улице Линейной в Центральном районе города Красноярска согласно приложению 4.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5. Утвердить </w:t>
      </w:r>
      <w:hyperlink w:anchor="Par330" w:history="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улице Чернышевского в Центральном районе города Красноярска согласно приложению 5.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6. Настоящее Постановление опубликовать в газете "Городские новости" и разместить на официальном сайте администрации города.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Глава города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Э.Ш.АКБУЛАТОВ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1" w:name="Par23"/>
      <w:bookmarkEnd w:id="1"/>
      <w:r>
        <w:rPr>
          <w:rFonts w:ascii="Calibri" w:hAnsi="Calibri" w:cs="Calibri"/>
        </w:rPr>
        <w:t>Приложение 1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761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" w:name="Par28"/>
      <w:bookmarkEnd w:id="2"/>
      <w:r>
        <w:rPr>
          <w:rFonts w:ascii="Calibri" w:hAnsi="Calibri" w:cs="Calibri"/>
        </w:rPr>
        <w:t>СХЕМА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В ЗОНЕ ОСОБОГО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ЗНАЧЕНИЯ - ИСТОРИЧЕСКОЙ ЧАСТИ ГОРОДА НА УЛИЦЕ ВЕЙНБАУМА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ЦЕНТРАЛЬНОМ РАЙОНЕ ГОРОДА КРАСНОЯРСКА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1:2000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4pt;height:219.45pt">
            <v:imagedata r:id="rId10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6" type="#_x0000_t75" style="width:433.4pt;height:243.7pt">
            <v:imagedata r:id="rId11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7" type="#_x0000_t75" style="width:433.4pt;height:148.15pt">
            <v:imagedata r:id="rId12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28" type="#_x0000_t75" style="width:433.4pt;height:151.6pt">
            <v:imagedata r:id="rId13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Calibri" w:hAnsi="Calibri" w:cs="Calibri"/>
        </w:rPr>
        <w:sectPr w:rsidR="004E4655" w:rsidSect="00376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16"/>
        <w:gridCol w:w="3798"/>
        <w:gridCol w:w="4703"/>
      </w:tblGrid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остановка общественного транспорта "Театр Оперы и Балета", напротив здания по ул. Карла Маркса, 93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напротив здания по ул. Карла Маркса, 93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38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напротив здания по ул. Ады Лебедевой, 38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Вейнбаума, 70 м до съезда на ул. </w:t>
            </w:r>
            <w:proofErr w:type="gramStart"/>
            <w:r>
              <w:rPr>
                <w:rFonts w:ascii="Calibri" w:hAnsi="Calibri" w:cs="Calibri"/>
              </w:rPr>
              <w:t>Брянскую</w:t>
            </w:r>
            <w:proofErr w:type="gramEnd"/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Вейнбаума, 90 м в южном направлении от перекрестка по ул. </w:t>
            </w:r>
            <w:proofErr w:type="gramStart"/>
            <w:r>
              <w:rPr>
                <w:rFonts w:ascii="Calibri" w:hAnsi="Calibri" w:cs="Calibri"/>
              </w:rPr>
              <w:t>Брянской</w:t>
            </w:r>
            <w:proofErr w:type="gramEnd"/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напротив здания по ул. Качинской, 60г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напротив здания по ул. Ады Лебедевой, 46а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напротив здания по ул. Марковского, 70а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15к 1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напротив здания по ул. Урицкого, 94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остановка общественного транспорта "Театр Оперы и Балета", 2-я конструкция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остановка общественного транспорта "Театр Оперы и Балета", 1-я конструкция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Театральная площадь, конструкция N 3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съезд на ул. Дубровинского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Театральная площадь, конструкция N 1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Вейнбаума, Театральная площадь, конструкция N 2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</w:tbl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3" w:name="Par105"/>
      <w:bookmarkEnd w:id="3"/>
      <w:r>
        <w:rPr>
          <w:rFonts w:ascii="Calibri" w:hAnsi="Calibri" w:cs="Calibri"/>
        </w:rPr>
        <w:t>Приложение 2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761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4" w:name="Par110"/>
      <w:bookmarkEnd w:id="4"/>
      <w:r>
        <w:rPr>
          <w:rFonts w:ascii="Calibri" w:hAnsi="Calibri" w:cs="Calibri"/>
        </w:rPr>
        <w:t>СХЕМА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В ЗОНЕ ОСОБОГО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ЗНАЧЕНИЯ - ИСТОРИЧЕСКОЙ ЧАСТИ ГОРОДА НА УЧАСТКЕ ДОРОГИ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ОТ УЛИЦЫ КАРЛА МАРКСА ДО УЛИЦЫ БЕЛИНСКОГО В ЦЕНТРАЛЬНОМ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РАЙОНЕ</w:t>
      </w:r>
      <w:proofErr w:type="gramEnd"/>
      <w:r>
        <w:rPr>
          <w:rFonts w:ascii="Calibri" w:hAnsi="Calibri" w:cs="Calibri"/>
        </w:rPr>
        <w:t xml:space="preserve"> ГОРОДА КРАСНОЯРСКА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1:2000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29" type="#_x0000_t75" style="width:433.4pt;height:292.15pt">
            <v:imagedata r:id="rId14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0" type="#_x0000_t75" style="width:433.4pt;height:298.4pt">
            <v:imagedata r:id="rId15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16"/>
        <w:gridCol w:w="3798"/>
        <w:gridCol w:w="4706"/>
      </w:tblGrid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со стороны восточного фасада здания по пр-ту Мира, 1 (2-я конструкция)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Участок дороги от ул. К.Маркса до ул. </w:t>
            </w:r>
            <w:r>
              <w:rPr>
                <w:rFonts w:ascii="Calibri" w:hAnsi="Calibri" w:cs="Calibri"/>
              </w:rPr>
              <w:lastRenderedPageBreak/>
              <w:t>Белинского, со стороны восточного фасада здания по пр-ту Мира, 1 (3-я конструкция)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1,2 м x 1,8 м (пилон)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со стороны восточного фасада здания по пр-ту Мира, 1 (1-я конструкция)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со стороны восточного фасада здания по пр-ту Мира, 1 (4-я конструкция)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на противоположной стороне дороги от здания по пр-ту Мира, 2б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остановка общественного транспорта "Филармония (БКЗ)"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на противоположной стороне дороги от БКЗ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прое</w:t>
            </w:r>
            <w:proofErr w:type="gramStart"/>
            <w:r>
              <w:rPr>
                <w:rFonts w:ascii="Calibri" w:hAnsi="Calibri" w:cs="Calibri"/>
              </w:rPr>
              <w:t>зд в ст</w:t>
            </w:r>
            <w:proofErr w:type="gramEnd"/>
            <w:r>
              <w:rPr>
                <w:rFonts w:ascii="Calibri" w:hAnsi="Calibri" w:cs="Calibri"/>
              </w:rPr>
              <w:t>орону ул. Конституции СССР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до пересечения с ул. Дубенского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размером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10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на противоположной стороне проезда в сторону ул. Ленина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после пересечения с ул. Дубенского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на развилке дорог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конструкция "Центральный район" с электронным табло размером 12,0 м x 7,0 м,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проезд от ул. Ленина в сторону ул. Белинского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напротив здания по ул. Ленина, 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К.Маркса до ул. Белинского, напротив здания по пр-ту Мира, 2б, остановка общественного транспорта "Филармония (БКЗ)"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Участок дороги от ул. К.Маркса до ул. </w:t>
            </w:r>
            <w:r>
              <w:rPr>
                <w:rFonts w:ascii="Calibri" w:hAnsi="Calibri" w:cs="Calibri"/>
              </w:rPr>
              <w:lastRenderedPageBreak/>
              <w:t>Белинского, напротив здания по пр-ту Мира, 2б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3,7 м x 2,7 м (ситиборд)</w:t>
            </w:r>
          </w:p>
        </w:tc>
      </w:tr>
    </w:tbl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5" w:name="Par181"/>
      <w:bookmarkEnd w:id="5"/>
      <w:r>
        <w:rPr>
          <w:rFonts w:ascii="Calibri" w:hAnsi="Calibri" w:cs="Calibri"/>
        </w:rPr>
        <w:t>Приложение 3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761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6" w:name="Par186"/>
      <w:bookmarkEnd w:id="6"/>
      <w:r>
        <w:rPr>
          <w:rFonts w:ascii="Calibri" w:hAnsi="Calibri" w:cs="Calibri"/>
        </w:rPr>
        <w:t>СХЕМА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УЛИЦЕ МУЖЕСТВА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ЦЕНТРАЛЬНОМ РАЙОНЕ ГОРОДА КРАСНОЯРСКА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1" type="#_x0000_t75" style="width:433.4pt;height:217.4pt">
            <v:imagedata r:id="rId16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2" type="#_x0000_t75" style="width:433.4pt;height:191.1pt">
            <v:imagedata r:id="rId17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83"/>
        <w:gridCol w:w="3598"/>
        <w:gridCol w:w="4590"/>
      </w:tblGrid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между домами</w:t>
            </w:r>
          </w:p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 45 и N 43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пересечение с ул. Сосновского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монитором Digital Led с размером информационного поля 6,0 м x 3,0 м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23, остановка общественного транспорта "Улица Линейная"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21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21/1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4, на противоположной стороне дороги, остановка общественного транспорта "Улица Мужества"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Мужества, 4, на </w:t>
            </w:r>
            <w:r>
              <w:rPr>
                <w:rFonts w:ascii="Calibri" w:hAnsi="Calibri" w:cs="Calibri"/>
              </w:rPr>
              <w:lastRenderedPageBreak/>
              <w:t>противоположной стороне дороги, 1-я конструкция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4, на противоположной стороне дороги, 2-я конструкция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до пересечения с ул. Шахтеров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x 4,0 м (суперборд)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от пересечения с ул. Шахтеров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4, до проезда к зданию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4, остановка общественного транспорта "Улица Мужества"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Мужества, до проезда к дому по ул. </w:t>
            </w:r>
            <w:proofErr w:type="gramStart"/>
            <w:r>
              <w:rPr>
                <w:rFonts w:ascii="Calibri" w:hAnsi="Calibri" w:cs="Calibri"/>
              </w:rPr>
              <w:t>Линейной</w:t>
            </w:r>
            <w:proofErr w:type="gramEnd"/>
            <w:r>
              <w:rPr>
                <w:rFonts w:ascii="Calibri" w:hAnsi="Calibri" w:cs="Calibri"/>
              </w:rPr>
              <w:t>, 82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Мужества, напротив дома по ул. </w:t>
            </w:r>
            <w:proofErr w:type="gramStart"/>
            <w:r>
              <w:rPr>
                <w:rFonts w:ascii="Calibri" w:hAnsi="Calibri" w:cs="Calibri"/>
              </w:rPr>
              <w:t>Линейной</w:t>
            </w:r>
            <w:proofErr w:type="gramEnd"/>
            <w:r>
              <w:rPr>
                <w:rFonts w:ascii="Calibri" w:hAnsi="Calibri" w:cs="Calibri"/>
              </w:rPr>
              <w:t>, 82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Мужества, до пересечения с ул. </w:t>
            </w:r>
            <w:proofErr w:type="gramStart"/>
            <w:r>
              <w:rPr>
                <w:rFonts w:ascii="Calibri" w:hAnsi="Calibri" w:cs="Calibri"/>
              </w:rPr>
              <w:t>Линейной</w:t>
            </w:r>
            <w:proofErr w:type="gramEnd"/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Мужества, напротив дома по ул. </w:t>
            </w:r>
            <w:proofErr w:type="gramStart"/>
            <w:r>
              <w:rPr>
                <w:rFonts w:ascii="Calibri" w:hAnsi="Calibri" w:cs="Calibri"/>
              </w:rPr>
              <w:t>Линейной</w:t>
            </w:r>
            <w:proofErr w:type="gramEnd"/>
            <w:r>
              <w:rPr>
                <w:rFonts w:ascii="Calibri" w:hAnsi="Calibri" w:cs="Calibri"/>
              </w:rPr>
              <w:t>, 97, остановка общественного транспорта "Улица Линейная"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16, со стороны юго-восточного фасада здания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18, со стороны южного фасада здания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18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18, со стороны юго-западного фасада здания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x 4,0 м (суперборд)</w:t>
            </w:r>
          </w:p>
        </w:tc>
      </w:tr>
      <w:tr w:rsidR="004E4655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Мужества, 24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7" w:name="Par275"/>
      <w:bookmarkEnd w:id="7"/>
      <w:r>
        <w:rPr>
          <w:rFonts w:ascii="Calibri" w:hAnsi="Calibri" w:cs="Calibri"/>
        </w:rPr>
        <w:t>Приложение 4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761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8" w:name="Par280"/>
      <w:bookmarkEnd w:id="8"/>
      <w:r>
        <w:rPr>
          <w:rFonts w:ascii="Calibri" w:hAnsi="Calibri" w:cs="Calibri"/>
        </w:rPr>
        <w:t>СХЕМА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УЛИЦЕ ЛИНЕЙНОЙ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ЦЕНТРАЛЬНОМ РАЙОНЕ ГОРОДА КРАСНОЯРСКА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3" type="#_x0000_t75" style="width:433.4pt;height:162pt">
            <v:imagedata r:id="rId18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4" type="#_x0000_t75" style="width:433.4pt;height:159.9pt">
            <v:imagedata r:id="rId19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16"/>
        <w:gridCol w:w="3798"/>
        <w:gridCol w:w="4703"/>
      </w:tblGrid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Линейная, 84, остановка общественного транспорта "Микрорайон Покровский"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 в составе остановочного пункта движения общественного транспорта с размером информационного поля </w:t>
            </w:r>
            <w:r>
              <w:rPr>
                <w:rFonts w:ascii="Calibri" w:hAnsi="Calibri" w:cs="Calibri"/>
              </w:rPr>
              <w:lastRenderedPageBreak/>
              <w:t>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Линейная, 86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Линейная, до пересечения с ул. Дмитрия Мартынова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Линейная, до ул. Абытаевской, остановка общественного транспорта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Линейная, 107, остановка общественного транспорта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Линейная, 107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Линейная, напротив дома по ул. Дмитрия Мартынова, 13, остановка общественного транспорта "Микрорайон Покровский"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Линейная, 99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</w:tbl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9" w:name="Par325"/>
      <w:bookmarkEnd w:id="9"/>
      <w:r>
        <w:rPr>
          <w:rFonts w:ascii="Calibri" w:hAnsi="Calibri" w:cs="Calibri"/>
        </w:rPr>
        <w:t>Приложение 5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761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10" w:name="Par330"/>
      <w:bookmarkEnd w:id="10"/>
      <w:r>
        <w:rPr>
          <w:rFonts w:ascii="Calibri" w:hAnsi="Calibri" w:cs="Calibri"/>
        </w:rPr>
        <w:t>СХЕМА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УЛИЦЕ ЧЕРНЫШЕВСКОГО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ЦЕНТРАЛЬНОМ РАЙОНЕ ГОРОДА КРАСНОЯРСКА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5" type="#_x0000_t75" style="width:433.4pt;height:171pt">
            <v:imagedata r:id="rId20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6" type="#_x0000_t75" style="width:433.4pt;height:179.3pt">
            <v:imagedata r:id="rId21" o:title=""/>
          </v:shape>
        </w:pic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16"/>
        <w:gridCol w:w="3798"/>
        <w:gridCol w:w="4703"/>
      </w:tblGrid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Чернышевского, 104, остановка </w:t>
            </w:r>
            <w:r>
              <w:rPr>
                <w:rFonts w:ascii="Calibri" w:hAnsi="Calibri" w:cs="Calibri"/>
              </w:rPr>
              <w:lastRenderedPageBreak/>
              <w:t>общественного транспорта "Ул. 4-я Дальневосточная"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рекламная конструкция в составе </w:t>
            </w:r>
            <w:r>
              <w:rPr>
                <w:rFonts w:ascii="Calibri" w:hAnsi="Calibri" w:cs="Calibri"/>
              </w:rPr>
              <w:lastRenderedPageBreak/>
              <w:t>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Чернышевского, 110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Чернышевского, 110, со стороны западного фасада здания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Чернышевского, 114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Чернышевского, 114, остановка общественного транспорта</w:t>
            </w:r>
          </w:p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"Ул. Абытаевская"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Чернышевского, 81д, остановка общественного транспорта</w:t>
            </w:r>
          </w:p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"Ул. Абытаевская"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Чернышевского, 114, на противоположной стороне дороги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8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Чернышевского, 110, на противоположной стороне дороги, остановка общественного транспорта "Ул. 4-я Дальневосточная"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x 1,8 м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Чернышевского, 71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4E465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Чернышевского, 65, со стороны восточного фасада здания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655" w:rsidRDefault="004E4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указатель городской системы ориентирования с размерами информационного поля - по длине от 0,835 м до 1,2 м, по высоте от 0,265 м до 1,8 м</w:t>
            </w:r>
          </w:p>
        </w:tc>
      </w:tr>
    </w:tbl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мест.</w:t>
      </w: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E4655" w:rsidRDefault="004E4655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"/>
          <w:szCs w:val="2"/>
        </w:rPr>
      </w:pPr>
    </w:p>
    <w:p w:rsidR="00AF4EAF" w:rsidRDefault="00AF4EAF">
      <w:bookmarkStart w:id="11" w:name="_GoBack"/>
      <w:bookmarkEnd w:id="11"/>
    </w:p>
    <w:sectPr w:rsidR="00AF4EAF">
      <w:pgSz w:w="16838" w:h="11905" w:orient="landscape"/>
      <w:pgMar w:top="1701" w:right="1134" w:bottom="85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655"/>
    <w:rsid w:val="004E4655"/>
    <w:rsid w:val="00AF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1E5EF20430F9A60B4C3A66F92FE2DF6F2FDB37E45F366B9FC0985F7926BEB537CD81A199BC77D842AE2Q1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consultantplus://offline/ref=51E5EF20430F9A60B4C3A66F92FE2DF6F2FDB37E45F366B9FC0985F7926BEB537CD81A199BC77D842A224BD2E8Q0C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51E5EF20430F9A60B4C3A66F92FE2DF6F2FDB37E45F265B4F30F85F7926BEB537CEDQ8C" TargetMode="External"/><Relationship Id="rId11" Type="http://schemas.openxmlformats.org/officeDocument/2006/relationships/image" Target="media/image2.png"/><Relationship Id="rId24" Type="http://schemas.openxmlformats.org/officeDocument/2006/relationships/customXml" Target="../customXml/item1.xml"/><Relationship Id="rId5" Type="http://schemas.openxmlformats.org/officeDocument/2006/relationships/hyperlink" Target="http://www.consultant.ru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1E5EF20430F9A60B4C3A66F92FE2DF6F2FDB37E45F366B9FC0985F7926BEB537CD81A199BC77D842A224CDFE8Q8C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537961-4DD0-417A-A0EC-4C1AECFDD096}"/>
</file>

<file path=customXml/itemProps2.xml><?xml version="1.0" encoding="utf-8"?>
<ds:datastoreItem xmlns:ds="http://schemas.openxmlformats.org/officeDocument/2006/customXml" ds:itemID="{045C00A0-911C-4CFC-8684-71EB521A6773}"/>
</file>

<file path=customXml/itemProps3.xml><?xml version="1.0" encoding="utf-8"?>
<ds:datastoreItem xmlns:ds="http://schemas.openxmlformats.org/officeDocument/2006/customXml" ds:itemID="{9609F93E-48FA-437B-9D0B-80B7455294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2651</Words>
  <Characters>15112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Грибанова Ольга Петровна</dc:creator>
  <cp:lastModifiedBy>Грибанова Ольга Петровна</cp:lastModifiedBy>
  <cp:revision>1</cp:revision>
  <dcterms:created xsi:type="dcterms:W3CDTF">2015-02-03T02:16:00Z</dcterms:created>
  <dcterms:modified xsi:type="dcterms:W3CDTF">2015-02-03T02:17:00Z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