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F4" w:rsidRPr="005B3A0A" w:rsidRDefault="00B811F4" w:rsidP="00B811F4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eastAsia="Times New Roman" w:hAnsi="Opium" w:cs="Times New Roman"/>
          <w:b/>
          <w:sz w:val="10"/>
          <w:szCs w:val="10"/>
          <w:lang w:eastAsia="ar-SA"/>
        </w:rPr>
      </w:pPr>
    </w:p>
    <w:p w:rsidR="00B811F4" w:rsidRPr="00C3463D" w:rsidRDefault="00B811F4" w:rsidP="00B811F4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eastAsia="Times New Roman" w:hAnsi="Opium" w:cs="Times New Roman"/>
          <w:b/>
          <w:sz w:val="10"/>
          <w:szCs w:val="1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E2745" wp14:editId="72053CF5">
            <wp:extent cx="492760" cy="82677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F4" w:rsidRPr="00555816" w:rsidRDefault="00B811F4" w:rsidP="00B811F4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eastAsia="Times New Roman" w:hAnsi="Opium" w:cs="Times New Roman"/>
          <w:b/>
          <w:sz w:val="10"/>
          <w:szCs w:val="10"/>
          <w:lang w:eastAsia="ar-SA"/>
        </w:rPr>
      </w:pPr>
    </w:p>
    <w:p w:rsidR="00B811F4" w:rsidRPr="00555816" w:rsidRDefault="00B811F4" w:rsidP="00B811F4">
      <w:pPr>
        <w:suppressAutoHyphens/>
        <w:spacing w:after="0" w:line="240" w:lineRule="auto"/>
        <w:jc w:val="center"/>
        <w:rPr>
          <w:rFonts w:ascii="Opium" w:eastAsia="Times New Roman" w:hAnsi="Opium" w:cs="Times New Roman"/>
          <w:b/>
          <w:sz w:val="26"/>
          <w:szCs w:val="26"/>
          <w:lang w:val="en-US" w:eastAsia="ar-SA"/>
        </w:rPr>
      </w:pPr>
      <w:r w:rsidRPr="005558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07A5D" wp14:editId="03632944">
            <wp:extent cx="5715000" cy="314325"/>
            <wp:effectExtent l="0" t="0" r="0" b="9525"/>
            <wp:docPr id="5" name="Рисунок 5" descr="gl_upravlenie_mol_prodolini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_upravlenie_mol_prodoliniy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F4" w:rsidRPr="00555816" w:rsidRDefault="00B811F4" w:rsidP="00B811F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ar-SA"/>
        </w:rPr>
      </w:pPr>
    </w:p>
    <w:p w:rsidR="00B811F4" w:rsidRPr="00555816" w:rsidRDefault="00B811F4" w:rsidP="00B811F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p w:rsidR="00B811F4" w:rsidRPr="005B3A0A" w:rsidRDefault="00B811F4" w:rsidP="00B811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ar-SA"/>
        </w:rPr>
      </w:pPr>
    </w:p>
    <w:p w:rsidR="00B811F4" w:rsidRPr="005B3A0A" w:rsidRDefault="00B811F4" w:rsidP="00B811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B811F4" w:rsidRPr="005B3A0A" w:rsidRDefault="00B811F4" w:rsidP="00B811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11F4" w:rsidRPr="005B3A0A" w:rsidRDefault="00B811F4" w:rsidP="00B811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Pr="005B3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5B3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</w:p>
    <w:p w:rsidR="00B811F4" w:rsidRPr="005B3A0A" w:rsidRDefault="00B811F4" w:rsidP="00B811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1F4" w:rsidRPr="005B3A0A" w:rsidRDefault="00B811F4" w:rsidP="00B811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3183" w:rsidRDefault="00893183" w:rsidP="000C1DC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 определения </w:t>
      </w:r>
    </w:p>
    <w:p w:rsidR="00893183" w:rsidRDefault="00893183" w:rsidP="000C1DC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нормативных затрат  на обеспечение</w:t>
      </w:r>
    </w:p>
    <w:p w:rsidR="00893183" w:rsidRDefault="00893183" w:rsidP="000C1DC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438D8">
        <w:rPr>
          <w:rFonts w:ascii="Times New Roman" w:hAnsi="Times New Roman" w:cs="Times New Roman"/>
          <w:sz w:val="28"/>
          <w:szCs w:val="28"/>
        </w:rPr>
        <w:t xml:space="preserve">управления  молодежной политики </w:t>
      </w:r>
      <w:r>
        <w:rPr>
          <w:rFonts w:ascii="Times New Roman" w:hAnsi="Times New Roman" w:cs="Times New Roman"/>
          <w:sz w:val="28"/>
          <w:szCs w:val="28"/>
        </w:rPr>
        <w:t>и туризма</w:t>
      </w:r>
    </w:p>
    <w:p w:rsidR="00893183" w:rsidRPr="001438D8" w:rsidRDefault="00893183" w:rsidP="000C1DC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администрации города Красноярска</w:t>
      </w:r>
    </w:p>
    <w:p w:rsidR="00893183" w:rsidRPr="001438D8" w:rsidRDefault="00893183" w:rsidP="00893183">
      <w:pPr>
        <w:rPr>
          <w:rFonts w:ascii="Times New Roman" w:hAnsi="Times New Roman" w:cs="Times New Roman"/>
          <w:sz w:val="28"/>
          <w:szCs w:val="28"/>
        </w:rPr>
      </w:pPr>
    </w:p>
    <w:p w:rsidR="00893183" w:rsidRPr="001438D8" w:rsidRDefault="00893183" w:rsidP="000C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8D8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 товаров, работ и услуг для обеспечения  государственных и муниципальных нужд»,  постановлением администрации города от 12.11.2015 № 707 «Об утверждении  Требований  к порядку  разработки и принятия  правовых актов  о нормировании в сфере  закупок  для обеспечения  муниципальных нужд  города Красноярска, содержанию указанных актов  и обеспечению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их исполнения», постановлением администрации города Красноярска от 29.02.2016 № 110 «Об  утверждении Правил  определения  нормативных затрат  на обеспечение  функций  органов  администрации города Красноярска и подведомственных им муниципальных казенных учреждений города Красноярска, а также  муниципальных органов города Красноярска»,   в целях повышения  эффективности бюджетных расходов  и организации  процесса бюджетного планирования, руководствуясь  Положением  об управлении  молодежной политики  администрации города Красноярска, утвержденным  распоряжением Главы города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 от 04.06.2009 № 116-р</w:t>
      </w:r>
      <w:r>
        <w:rPr>
          <w:rFonts w:ascii="Times New Roman" w:hAnsi="Times New Roman" w:cs="Times New Roman"/>
          <w:sz w:val="28"/>
          <w:szCs w:val="28"/>
        </w:rPr>
        <w:t>,  в целях недопущения  ненормированных закупок</w:t>
      </w:r>
    </w:p>
    <w:p w:rsidR="00893183" w:rsidRPr="000C1DC6" w:rsidRDefault="00B811F4" w:rsidP="000C1DC6">
      <w:pPr>
        <w:pStyle w:val="s3"/>
        <w:rPr>
          <w:sz w:val="28"/>
          <w:szCs w:val="28"/>
        </w:rPr>
      </w:pPr>
      <w:r w:rsidRPr="000C1DC6">
        <w:rPr>
          <w:sz w:val="28"/>
          <w:szCs w:val="28"/>
        </w:rPr>
        <w:t>ПРИКАЗЫВАЮ</w:t>
      </w:r>
    </w:p>
    <w:p w:rsidR="00893183" w:rsidRPr="000C1DC6" w:rsidRDefault="00893183" w:rsidP="000C1DC6">
      <w:pPr>
        <w:pStyle w:val="aa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DC6">
        <w:rPr>
          <w:rFonts w:ascii="Times New Roman" w:hAnsi="Times New Roman" w:cs="Times New Roman"/>
          <w:sz w:val="28"/>
          <w:szCs w:val="28"/>
        </w:rPr>
        <w:t>Внести в  «Правила  определения нормативных затрат  на обеспечение</w:t>
      </w:r>
      <w:r w:rsidR="00CB5015" w:rsidRPr="000C1DC6">
        <w:rPr>
          <w:rFonts w:ascii="Times New Roman" w:hAnsi="Times New Roman" w:cs="Times New Roman"/>
          <w:sz w:val="28"/>
          <w:szCs w:val="28"/>
        </w:rPr>
        <w:t xml:space="preserve"> </w:t>
      </w:r>
      <w:r w:rsidRPr="000C1DC6">
        <w:rPr>
          <w:rFonts w:ascii="Times New Roman" w:hAnsi="Times New Roman" w:cs="Times New Roman"/>
          <w:sz w:val="28"/>
          <w:szCs w:val="28"/>
        </w:rPr>
        <w:t>функций главного управления  молодежной политики и туризма администрации города Красноярска</w:t>
      </w:r>
      <w:r w:rsidR="008A264F" w:rsidRPr="000C1DC6">
        <w:rPr>
          <w:rFonts w:ascii="Times New Roman" w:hAnsi="Times New Roman" w:cs="Times New Roman"/>
          <w:sz w:val="28"/>
          <w:szCs w:val="28"/>
        </w:rPr>
        <w:t>», утвержденных п</w:t>
      </w:r>
      <w:r w:rsidR="00B811F4" w:rsidRPr="000C1DC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0C1DC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B811F4" w:rsidRPr="000C1DC6">
        <w:rPr>
          <w:rFonts w:ascii="Times New Roman" w:hAnsi="Times New Roman" w:cs="Times New Roman"/>
          <w:sz w:val="28"/>
          <w:szCs w:val="28"/>
        </w:rPr>
        <w:t>управления молодежной политики</w:t>
      </w:r>
      <w:r w:rsidRPr="000C1DC6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B811F4" w:rsidRPr="000C1DC6">
        <w:rPr>
          <w:rFonts w:ascii="Times New Roman" w:hAnsi="Times New Roman" w:cs="Times New Roman"/>
          <w:sz w:val="28"/>
          <w:szCs w:val="28"/>
        </w:rPr>
        <w:t xml:space="preserve"> от </w:t>
      </w:r>
      <w:r w:rsidRPr="000C1DC6">
        <w:rPr>
          <w:rFonts w:ascii="Times New Roman" w:hAnsi="Times New Roman" w:cs="Times New Roman"/>
          <w:sz w:val="28"/>
          <w:szCs w:val="28"/>
        </w:rPr>
        <w:t>05.06.2020</w:t>
      </w:r>
      <w:r w:rsidR="00B811F4" w:rsidRPr="000C1DC6">
        <w:rPr>
          <w:rFonts w:ascii="Times New Roman" w:hAnsi="Times New Roman" w:cs="Times New Roman"/>
          <w:sz w:val="28"/>
          <w:szCs w:val="28"/>
        </w:rPr>
        <w:t xml:space="preserve"> № </w:t>
      </w:r>
      <w:r w:rsidRPr="000C1DC6">
        <w:rPr>
          <w:rFonts w:ascii="Times New Roman" w:hAnsi="Times New Roman" w:cs="Times New Roman"/>
          <w:sz w:val="28"/>
          <w:szCs w:val="28"/>
        </w:rPr>
        <w:t>95</w:t>
      </w:r>
      <w:r w:rsidR="00B811F4" w:rsidRPr="000C1D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1DC6" w:rsidRPr="000C1DC6" w:rsidRDefault="000C1DC6" w:rsidP="000C1DC6">
      <w:pPr>
        <w:pStyle w:val="aa"/>
        <w:numPr>
          <w:ilvl w:val="1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1DC6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пункт </w:t>
      </w:r>
      <w:r w:rsidRPr="000C1DC6">
        <w:rPr>
          <w:rFonts w:ascii="Times New Roman" w:hAnsi="Times New Roman" w:cs="Times New Roman"/>
          <w:b/>
          <w:sz w:val="28"/>
          <w:szCs w:val="28"/>
        </w:rPr>
        <w:t xml:space="preserve">6.7. </w:t>
      </w:r>
      <w:r w:rsidRPr="000C1DC6">
        <w:rPr>
          <w:rFonts w:ascii="Times New Roman" w:hAnsi="Times New Roman" w:cs="Times New Roman"/>
          <w:b/>
          <w:sz w:val="28"/>
          <w:szCs w:val="28"/>
        </w:rPr>
        <w:t>«</w:t>
      </w:r>
      <w:r w:rsidRPr="000C1DC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приобретение прочих работ, услуг, </w:t>
      </w:r>
      <w:r w:rsidRPr="000C1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DC6">
        <w:rPr>
          <w:rFonts w:ascii="Times New Roman" w:hAnsi="Times New Roman" w:cs="Times New Roman"/>
          <w:b/>
          <w:sz w:val="28"/>
          <w:szCs w:val="28"/>
        </w:rPr>
        <w:t>не о</w:t>
      </w:r>
      <w:r w:rsidRPr="000C1DC6">
        <w:rPr>
          <w:rFonts w:ascii="Times New Roman" w:hAnsi="Times New Roman" w:cs="Times New Roman"/>
          <w:b/>
          <w:sz w:val="28"/>
          <w:szCs w:val="28"/>
        </w:rPr>
        <w:t>т</w:t>
      </w:r>
      <w:r w:rsidRPr="000C1DC6">
        <w:rPr>
          <w:rFonts w:ascii="Times New Roman" w:hAnsi="Times New Roman" w:cs="Times New Roman"/>
          <w:b/>
          <w:sz w:val="28"/>
          <w:szCs w:val="28"/>
        </w:rPr>
        <w:t>несенных к перечисленным выше затратам</w:t>
      </w:r>
      <w:r w:rsidRPr="000C1DC6">
        <w:rPr>
          <w:rFonts w:ascii="Times New Roman" w:hAnsi="Times New Roman" w:cs="Times New Roman"/>
          <w:b/>
          <w:sz w:val="28"/>
          <w:szCs w:val="28"/>
        </w:rPr>
        <w:t>» в следующей редакции:</w:t>
      </w:r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C6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прочих работ, услуг, не отнесенных к перечисленным выше затратам и определяются по следу</w:t>
      </w:r>
      <w:r w:rsidRPr="000C1DC6">
        <w:rPr>
          <w:rFonts w:ascii="Times New Roman" w:hAnsi="Times New Roman" w:cs="Times New Roman"/>
          <w:sz w:val="28"/>
          <w:szCs w:val="28"/>
        </w:rPr>
        <w:t>ю</w:t>
      </w:r>
      <w:r w:rsidRPr="000C1DC6">
        <w:rPr>
          <w:rFonts w:ascii="Times New Roman" w:hAnsi="Times New Roman" w:cs="Times New Roman"/>
          <w:sz w:val="28"/>
          <w:szCs w:val="28"/>
        </w:rPr>
        <w:t>щей формуле:</w:t>
      </w:r>
    </w:p>
    <w:p w:rsidR="000C1DC6" w:rsidRPr="000C1DC6" w:rsidRDefault="000C1DC6" w:rsidP="000C1DC6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proofErr w:type="spellStart"/>
      <m:oMath>
        <m:r>
          <m:rPr>
            <m:nor/>
          </m:rPr>
          <w:rPr>
            <w:rFonts w:ascii="Cambria Math" w:hAnsi="Cambria Math"/>
            <w:sz w:val="28"/>
            <w:szCs w:val="28"/>
          </w:rPr>
          <m:t>Зпроч</m:t>
        </m:r>
        <w:proofErr w:type="spellEnd"/>
        <m:r>
          <m:rPr>
            <m:nor/>
          </m:rPr>
          <w:rPr>
            <w:sz w:val="28"/>
            <w:szCs w:val="28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sz w:val="28"/>
                <w:szCs w:val="28"/>
              </w:rPr>
            </m:ctrlPr>
          </m:naryPr>
          <m:sub>
            <w:proofErr w:type="spellStart"/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  <w:proofErr w:type="spellEnd"/>
            <m:r>
              <m:rPr>
                <m:nor/>
              </m:rPr>
              <w:rPr>
                <w:sz w:val="28"/>
                <w:szCs w:val="28"/>
                <w:lang w:val="en-US"/>
              </w:rPr>
              <m:t>=1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проч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Pi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проч</m:t>
            </m:r>
          </m:e>
        </m:nary>
      </m:oMath>
      <w:r w:rsidRPr="000C1DC6">
        <w:rPr>
          <w:sz w:val="28"/>
          <w:szCs w:val="28"/>
          <w:lang w:val="en-US"/>
        </w:rPr>
        <w:t>,</w:t>
      </w:r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C6">
        <w:rPr>
          <w:rFonts w:ascii="Times New Roman" w:hAnsi="Times New Roman" w:cs="Times New Roman"/>
          <w:sz w:val="28"/>
          <w:szCs w:val="28"/>
        </w:rPr>
        <w:t>где:</w:t>
      </w:r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C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C1D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0C1DC6">
        <w:rPr>
          <w:rFonts w:ascii="Times New Roman" w:hAnsi="Times New Roman" w:cs="Times New Roman"/>
          <w:sz w:val="28"/>
          <w:szCs w:val="28"/>
          <w:vertAlign w:val="subscript"/>
        </w:rPr>
        <w:t>проч</w:t>
      </w:r>
      <w:proofErr w:type="spellEnd"/>
      <w:r w:rsidRPr="000C1DC6">
        <w:rPr>
          <w:rFonts w:ascii="Times New Roman" w:hAnsi="Times New Roman" w:cs="Times New Roman"/>
          <w:sz w:val="28"/>
          <w:szCs w:val="28"/>
        </w:rPr>
        <w:t xml:space="preserve"> –количество </w:t>
      </w:r>
      <w:proofErr w:type="spellStart"/>
      <w:r w:rsidRPr="000C1D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1DC6">
        <w:rPr>
          <w:rFonts w:ascii="Times New Roman" w:hAnsi="Times New Roman" w:cs="Times New Roman"/>
          <w:sz w:val="28"/>
          <w:szCs w:val="28"/>
        </w:rPr>
        <w:t>-х работ, услуг;</w:t>
      </w:r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DC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1D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0C1DC6">
        <w:rPr>
          <w:rFonts w:ascii="Times New Roman" w:hAnsi="Times New Roman" w:cs="Times New Roman"/>
          <w:sz w:val="28"/>
          <w:szCs w:val="28"/>
          <w:vertAlign w:val="subscript"/>
        </w:rPr>
        <w:t>проч</w:t>
      </w:r>
      <w:proofErr w:type="spellEnd"/>
      <w:r w:rsidRPr="000C1DC6">
        <w:rPr>
          <w:rFonts w:ascii="Times New Roman" w:hAnsi="Times New Roman" w:cs="Times New Roman"/>
          <w:sz w:val="28"/>
          <w:szCs w:val="28"/>
        </w:rPr>
        <w:t xml:space="preserve"> – цена одной </w:t>
      </w:r>
      <w:proofErr w:type="spellStart"/>
      <w:r w:rsidRPr="000C1D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C1DC6">
        <w:rPr>
          <w:rFonts w:ascii="Times New Roman" w:hAnsi="Times New Roman" w:cs="Times New Roman"/>
          <w:sz w:val="28"/>
          <w:szCs w:val="28"/>
        </w:rPr>
        <w:t>-й работы, услуги.</w:t>
      </w:r>
      <w:proofErr w:type="gramEnd"/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C6">
        <w:rPr>
          <w:rFonts w:ascii="Times New Roman" w:hAnsi="Times New Roman" w:cs="Times New Roman"/>
          <w:sz w:val="28"/>
          <w:szCs w:val="28"/>
        </w:rPr>
        <w:t>Расчет нормативных затрат:</w:t>
      </w:r>
    </w:p>
    <w:p w:rsidR="000C1DC6" w:rsidRPr="000C1DC6" w:rsidRDefault="000C1DC6" w:rsidP="000C1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1406"/>
        <w:gridCol w:w="1476"/>
        <w:gridCol w:w="1802"/>
      </w:tblGrid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Наименование усл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Уборка снега с кр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320 кв. м.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Подарочные сертификаты победителям конкурса «</w:t>
            </w:r>
            <w:proofErr w:type="gramStart"/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0C1DC6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фессии»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Переплетные работы (подготовка д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кументов в городской архив за 1 год)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Огнезащитная обработка деревянных конструкций кровли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Услуги нотариуса (свидетельствование подлинности подписи)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Изготовление печати (переименование)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Средства защиты (маски одноразовые и многораз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вые)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78 400,00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Средства защиты (перчатки резиновые одноразовые)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Средства защиты (антисептические спреи)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96,78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14 517,00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Бесконтактный термометр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8155,20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8155,20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организуемой турис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ско-рекреационной зоны, а именно: проектирование, оз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ленение, ограждение, приобретение, доставка и установка (монтаж) малых архитектурных форм, орган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зация детской игровой площадки, устройство дорожек и тротуаров, ступенями, лестницами, орг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низацию площадки для сбора мусора.</w:t>
            </w:r>
            <w:proofErr w:type="gramEnd"/>
            <w:r w:rsidRPr="000C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бер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говой инфраструктуры, а именно: обустройство пр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чала (проектирование причала)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12245000,00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12245000,00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вывески «Главное управление мол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дежной политики и туризма администрации города Красноярска»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0C1DC6" w:rsidRPr="000C1DC6" w:rsidTr="00803595">
        <w:tc>
          <w:tcPr>
            <w:tcW w:w="5070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 на дверь</w:t>
            </w:r>
          </w:p>
        </w:tc>
        <w:tc>
          <w:tcPr>
            <w:tcW w:w="141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07" w:type="dxa"/>
            <w:shd w:val="clear" w:color="auto" w:fill="auto"/>
          </w:tcPr>
          <w:p w:rsidR="000C1DC6" w:rsidRPr="000C1DC6" w:rsidRDefault="000C1DC6" w:rsidP="0080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6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</w:tbl>
    <w:p w:rsidR="00CB5015" w:rsidRPr="00CB5015" w:rsidRDefault="00CB5015" w:rsidP="000C1DC6">
      <w:pPr>
        <w:pStyle w:val="s3"/>
        <w:spacing w:before="0" w:beforeAutospacing="0" w:after="0" w:afterAutospacing="0" w:line="276" w:lineRule="auto"/>
        <w:rPr>
          <w:sz w:val="30"/>
          <w:szCs w:val="30"/>
        </w:rPr>
      </w:pPr>
      <w:r>
        <w:rPr>
          <w:sz w:val="30"/>
          <w:szCs w:val="30"/>
        </w:rPr>
        <w:t>»</w:t>
      </w:r>
    </w:p>
    <w:p w:rsidR="008A264F" w:rsidRPr="008A264F" w:rsidRDefault="008A264F" w:rsidP="000C1DC6">
      <w:pPr>
        <w:pStyle w:val="s3"/>
        <w:numPr>
          <w:ilvl w:val="0"/>
          <w:numId w:val="3"/>
        </w:numPr>
        <w:spacing w:before="0" w:beforeAutospacing="0" w:after="0" w:afterAutospacing="0"/>
        <w:ind w:left="0" w:firstLine="357"/>
        <w:jc w:val="both"/>
        <w:rPr>
          <w:sz w:val="30"/>
          <w:szCs w:val="30"/>
        </w:rPr>
      </w:pPr>
      <w:r w:rsidRPr="00DD0BB1">
        <w:rPr>
          <w:sz w:val="28"/>
          <w:szCs w:val="28"/>
        </w:rPr>
        <w:t>Главному специалисту  отдела социально  -  экономического</w:t>
      </w:r>
      <w:r w:rsidRPr="008A264F">
        <w:rPr>
          <w:sz w:val="28"/>
          <w:szCs w:val="28"/>
        </w:rPr>
        <w:t xml:space="preserve"> и правового обеспечения отрасли Панченко Т.Ю. </w:t>
      </w:r>
      <w:proofErr w:type="gramStart"/>
      <w:r w:rsidRPr="008A264F">
        <w:rPr>
          <w:sz w:val="28"/>
          <w:szCs w:val="28"/>
        </w:rPr>
        <w:t>разместить</w:t>
      </w:r>
      <w:proofErr w:type="gramEnd"/>
      <w:r w:rsidRPr="008A264F">
        <w:rPr>
          <w:sz w:val="28"/>
          <w:szCs w:val="28"/>
        </w:rPr>
        <w:t xml:space="preserve"> настоящий приказ  в течение 7 рабочих дней  со дня его  принятия в единой информационной системе в сфере закупок в сети Интернет.</w:t>
      </w:r>
    </w:p>
    <w:p w:rsidR="008A264F" w:rsidRPr="00DD0BB1" w:rsidRDefault="008A264F" w:rsidP="000C1DC6">
      <w:pPr>
        <w:pStyle w:val="aa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 возложить  на заместителя начальника  отдела социально – экономического  и правового обеспечения отрасли Щербакову Н.А.</w:t>
      </w:r>
    </w:p>
    <w:p w:rsidR="008A264F" w:rsidRDefault="008A264F" w:rsidP="008A264F">
      <w:pPr>
        <w:pStyle w:val="s1"/>
        <w:ind w:left="709"/>
        <w:jc w:val="both"/>
        <w:rPr>
          <w:sz w:val="30"/>
          <w:szCs w:val="30"/>
        </w:rPr>
      </w:pPr>
      <w:bookmarkStart w:id="0" w:name="_GoBack"/>
      <w:bookmarkEnd w:id="0"/>
    </w:p>
    <w:p w:rsidR="008A264F" w:rsidRPr="00DD0BB1" w:rsidRDefault="00CB5015" w:rsidP="008A264F">
      <w:pPr>
        <w:pStyle w:val="s1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8A264F" w:rsidRPr="00DD0BB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8A264F" w:rsidRPr="00DD0BB1">
        <w:rPr>
          <w:sz w:val="28"/>
          <w:szCs w:val="28"/>
        </w:rPr>
        <w:t xml:space="preserve"> главного управления </w:t>
      </w:r>
    </w:p>
    <w:p w:rsidR="008A264F" w:rsidRPr="008A264F" w:rsidRDefault="008A264F" w:rsidP="008A264F">
      <w:pPr>
        <w:pStyle w:val="s1"/>
        <w:spacing w:before="0" w:beforeAutospacing="0" w:after="0" w:afterAutospacing="0"/>
        <w:ind w:left="709" w:hanging="709"/>
        <w:jc w:val="both"/>
        <w:rPr>
          <w:sz w:val="30"/>
          <w:szCs w:val="30"/>
        </w:rPr>
      </w:pPr>
      <w:r w:rsidRPr="00DD0BB1">
        <w:rPr>
          <w:sz w:val="28"/>
          <w:szCs w:val="28"/>
        </w:rPr>
        <w:t xml:space="preserve">молодежной  политики и туризма         </w:t>
      </w:r>
      <w:r w:rsidR="005974D6" w:rsidRPr="00DD0BB1">
        <w:rPr>
          <w:sz w:val="28"/>
          <w:szCs w:val="28"/>
        </w:rPr>
        <w:t xml:space="preserve">               </w:t>
      </w:r>
      <w:r w:rsidR="00DD0BB1">
        <w:rPr>
          <w:sz w:val="28"/>
          <w:szCs w:val="28"/>
        </w:rPr>
        <w:t xml:space="preserve">          </w:t>
      </w:r>
      <w:r w:rsidR="005974D6" w:rsidRPr="00DD0BB1">
        <w:rPr>
          <w:sz w:val="28"/>
          <w:szCs w:val="28"/>
        </w:rPr>
        <w:t xml:space="preserve">             </w:t>
      </w:r>
      <w:r w:rsidR="000C1DC6">
        <w:rPr>
          <w:sz w:val="28"/>
          <w:szCs w:val="28"/>
        </w:rPr>
        <w:t xml:space="preserve">       </w:t>
      </w:r>
      <w:r w:rsidRPr="00DD0BB1">
        <w:rPr>
          <w:sz w:val="28"/>
          <w:szCs w:val="28"/>
        </w:rPr>
        <w:t xml:space="preserve"> </w:t>
      </w:r>
      <w:r w:rsidR="000C1DC6">
        <w:rPr>
          <w:sz w:val="28"/>
          <w:szCs w:val="28"/>
        </w:rPr>
        <w:t>В.В. Лебедев</w:t>
      </w:r>
      <w:r>
        <w:rPr>
          <w:sz w:val="30"/>
          <w:szCs w:val="30"/>
        </w:rPr>
        <w:t xml:space="preserve"> </w:t>
      </w:r>
    </w:p>
    <w:p w:rsidR="008A264F" w:rsidRPr="00C87AD5" w:rsidRDefault="008A264F">
      <w:pPr>
        <w:rPr>
          <w:rFonts w:ascii="Times New Roman" w:hAnsi="Times New Roman" w:cs="Times New Roman"/>
          <w:sz w:val="30"/>
          <w:szCs w:val="30"/>
        </w:rPr>
      </w:pPr>
    </w:p>
    <w:sectPr w:rsidR="008A264F" w:rsidRPr="00C87AD5" w:rsidSect="00CB50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645"/>
    <w:multiLevelType w:val="hybridMultilevel"/>
    <w:tmpl w:val="DC621496"/>
    <w:lvl w:ilvl="0" w:tplc="5BBC8E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F2BBB"/>
    <w:multiLevelType w:val="multilevel"/>
    <w:tmpl w:val="5FEE9966"/>
    <w:lvl w:ilvl="0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Zero"/>
      <w:isLgl/>
      <w:lvlText w:val="%1.%2.%3.%4."/>
      <w:lvlJc w:val="left"/>
      <w:pPr>
        <w:ind w:left="19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Zero"/>
      <w:isLgl/>
      <w:lvlText w:val="%1.%2.%3.%4.%5.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Theme="minorHAnsi" w:eastAsiaTheme="minorHAnsi" w:hAnsiTheme="minorHAnsi" w:cstheme="minorBidi" w:hint="default"/>
      </w:rPr>
    </w:lvl>
  </w:abstractNum>
  <w:abstractNum w:abstractNumId="2">
    <w:nsid w:val="27D961D5"/>
    <w:multiLevelType w:val="multilevel"/>
    <w:tmpl w:val="D8EC7F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B907342"/>
    <w:multiLevelType w:val="multilevel"/>
    <w:tmpl w:val="F47A94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5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229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435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4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  <w:b/>
      </w:rPr>
    </w:lvl>
  </w:abstractNum>
  <w:abstractNum w:abstractNumId="4">
    <w:nsid w:val="44A248B5"/>
    <w:multiLevelType w:val="multilevel"/>
    <w:tmpl w:val="0AC441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>
    <w:nsid w:val="5D695315"/>
    <w:multiLevelType w:val="multilevel"/>
    <w:tmpl w:val="5FEE9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Zero"/>
      <w:isLgl/>
      <w:lvlText w:val="%1.%2.%3.%4."/>
      <w:lvlJc w:val="left"/>
      <w:pPr>
        <w:ind w:left="19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Zero"/>
      <w:isLgl/>
      <w:lvlText w:val="%1.%2.%3.%4.%5.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Theme="minorHAnsi" w:eastAsiaTheme="minorHAnsi" w:hAnsiTheme="minorHAnsi" w:cstheme="minorBid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DF"/>
    <w:rsid w:val="000C1DC6"/>
    <w:rsid w:val="000D2D22"/>
    <w:rsid w:val="00130DEB"/>
    <w:rsid w:val="00155139"/>
    <w:rsid w:val="001B1550"/>
    <w:rsid w:val="001E3490"/>
    <w:rsid w:val="00293224"/>
    <w:rsid w:val="00323875"/>
    <w:rsid w:val="004350C1"/>
    <w:rsid w:val="004D2442"/>
    <w:rsid w:val="004F4F74"/>
    <w:rsid w:val="00524BBE"/>
    <w:rsid w:val="005349E8"/>
    <w:rsid w:val="005974D6"/>
    <w:rsid w:val="00606AC1"/>
    <w:rsid w:val="00620D40"/>
    <w:rsid w:val="006216DF"/>
    <w:rsid w:val="006A7025"/>
    <w:rsid w:val="006E1297"/>
    <w:rsid w:val="00736E9C"/>
    <w:rsid w:val="007A33F6"/>
    <w:rsid w:val="007D4853"/>
    <w:rsid w:val="007D58DF"/>
    <w:rsid w:val="008922C0"/>
    <w:rsid w:val="00893183"/>
    <w:rsid w:val="008A264F"/>
    <w:rsid w:val="009403EA"/>
    <w:rsid w:val="00980FC6"/>
    <w:rsid w:val="00A6551B"/>
    <w:rsid w:val="00B811F4"/>
    <w:rsid w:val="00C87AD5"/>
    <w:rsid w:val="00CB5015"/>
    <w:rsid w:val="00CE1CD4"/>
    <w:rsid w:val="00D7663F"/>
    <w:rsid w:val="00DA7263"/>
    <w:rsid w:val="00D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58DF"/>
    <w:rPr>
      <w:color w:val="0000FF"/>
      <w:u w:val="single"/>
    </w:rPr>
  </w:style>
  <w:style w:type="paragraph" w:customStyle="1" w:styleId="indent1">
    <w:name w:val="indent_1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DF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36E9C"/>
    <w:rPr>
      <w:color w:val="808080"/>
    </w:rPr>
  </w:style>
  <w:style w:type="paragraph" w:styleId="a8">
    <w:name w:val="Body Text Indent"/>
    <w:basedOn w:val="a"/>
    <w:link w:val="a9"/>
    <w:rsid w:val="001B1550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B155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8A264F"/>
    <w:pPr>
      <w:ind w:left="720"/>
      <w:contextualSpacing/>
    </w:pPr>
  </w:style>
  <w:style w:type="paragraph" w:customStyle="1" w:styleId="ConsPlusNormal">
    <w:name w:val="ConsPlusNormal"/>
    <w:rsid w:val="000C1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58DF"/>
    <w:rPr>
      <w:color w:val="0000FF"/>
      <w:u w:val="single"/>
    </w:rPr>
  </w:style>
  <w:style w:type="paragraph" w:customStyle="1" w:styleId="indent1">
    <w:name w:val="indent_1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DF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36E9C"/>
    <w:rPr>
      <w:color w:val="808080"/>
    </w:rPr>
  </w:style>
  <w:style w:type="paragraph" w:styleId="a8">
    <w:name w:val="Body Text Indent"/>
    <w:basedOn w:val="a"/>
    <w:link w:val="a9"/>
    <w:rsid w:val="001B1550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B155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8A264F"/>
    <w:pPr>
      <w:ind w:left="720"/>
      <w:contextualSpacing/>
    </w:pPr>
  </w:style>
  <w:style w:type="paragraph" w:customStyle="1" w:styleId="ConsPlusNormal">
    <w:name w:val="ConsPlusNormal"/>
    <w:rsid w:val="000C1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op xmlns="de353c43-b2a2-46ac-bec9-4c0a59d00cef" xsi:nil="true"/>
    <nameFull xmlns="de353c43-b2a2-46ac-bec9-4c0a59d00cef">&lt;p&gt;​обсуждение в целях осуществления общественного конроля&lt;/p&gt;</nameFull>
    <date3 xmlns="de353c43-b2a2-46ac-bec9-4c0a59d00cef">2020-08-09T17:00:00+00:00</date3>
    <docs xmlns="de353c43-b2a2-46ac-bec9-4c0a59d00cef" xsi:nil="true"/>
    <itogi xmlns="de353c43-b2a2-46ac-bec9-4c0a59d00cef" xsi:nil="true"/>
    <nameSmall xmlns="de353c43-b2a2-46ac-bec9-4c0a59d00cef">&lt;p&gt;​обсуждение в целях осуществления общественного конроля&lt;/p&gt;</nameSmall>
    <_x0421__x043e__x0441__x0442__x0430__x0432__x0020__x043a__x043e__x043c__x0438__x0441__x0441__x0438__x0438_ xmlns="493ca2a5-b034-46f7-a7e0-5f375774a9d3">Адрес для направления предложений в письменной форме:
Мира пр., 25, г. Красноярск, 660049, каб. 5 – главное управление молодежной политики и туризма  администрации города Красноярска.
Для направления предложений в электронной форме: 
адрес электронной почты: pty@admkrsk.ru, а также на официальном сайте администрации города Красноярска http://www.admkrsk.ru/ в разделе «Администрация/Общественный контроль».
Контактные телефоны:  (8-391) 212-47-90; 212-50-33.
Контактные лица: Щербакова Наталья Алексеевна, Панченко Татьяна Юрьевна. 
</_x0421__x043e__x0441__x0442__x0430__x0432__x0020__x043a__x043e__x043c__x0438__x0441__x0441__x0438__x0438_>
    <date2 xmlns="493ca2a5-b034-46f7-a7e0-5f375774a9d3">2020-08-04T17:00:00+00:00</date2>
    <date1 xmlns="493ca2a5-b034-46f7-a7e0-5f375774a9d3">2020-07-29T17:00:00+00:00</date1>
    <grbs xmlns="de353c43-b2a2-46ac-bec9-4c0a59d00cef">13 - Управление молодежной политики</grbs>
    <PublishingImageCa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45AB94-8CDA-4BC4-9E82-5961CD2DCB25}"/>
</file>

<file path=customXml/itemProps2.xml><?xml version="1.0" encoding="utf-8"?>
<ds:datastoreItem xmlns:ds="http://schemas.openxmlformats.org/officeDocument/2006/customXml" ds:itemID="{56BDB10B-DC3A-416D-A884-153F21B265E9}"/>
</file>

<file path=customXml/itemProps3.xml><?xml version="1.0" encoding="utf-8"?>
<ds:datastoreItem xmlns:ds="http://schemas.openxmlformats.org/officeDocument/2006/customXml" ds:itemID="{E758F067-8958-4AD8-8307-CCCBA751BD83}"/>
</file>

<file path=customXml/itemProps4.xml><?xml version="1.0" encoding="utf-8"?>
<ds:datastoreItem xmlns:ds="http://schemas.openxmlformats.org/officeDocument/2006/customXml" ds:itemID="{562297AD-4632-40D0-9B66-557B70B04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Правила определения нормативных затрат на обеспечение  функций главного управления  молодежной политики и туризма администрации города Красноярска</dc:title>
  <dc:creator>Z2</dc:creator>
  <cp:lastModifiedBy>Панченко Татьяна Юрьевна</cp:lastModifiedBy>
  <cp:revision>3</cp:revision>
  <cp:lastPrinted>2020-07-29T03:39:00Z</cp:lastPrinted>
  <dcterms:created xsi:type="dcterms:W3CDTF">2020-07-29T03:31:00Z</dcterms:created>
  <dcterms:modified xsi:type="dcterms:W3CDTF">2020-07-29T03:39:00Z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