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C81221">
              <w:rPr>
                <w:rFonts w:ascii="Times New Roman" w:hAnsi="Times New Roman"/>
                <w:sz w:val="30"/>
              </w:rPr>
              <w:t>21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3612F6" w:rsidRDefault="006C1954" w:rsidP="006C1954">
      <w:pPr>
        <w:spacing w:after="0" w:line="240" w:lineRule="auto"/>
        <w:rPr>
          <w:rFonts w:ascii="Times New Roman" w:hAnsi="Times New Roman"/>
          <w:sz w:val="30"/>
          <w:szCs w:val="30"/>
        </w:rPr>
        <w:sectPr w:rsidR="006C1954" w:rsidRPr="003612F6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3612F6">
        <w:rPr>
          <w:rFonts w:ascii="Times New Roman" w:hAnsi="Times New Roman"/>
          <w:sz w:val="30"/>
          <w:szCs w:val="30"/>
        </w:rPr>
        <w:t>   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val="en-US"/>
        </w:rPr>
      </w:pPr>
      <w:r w:rsidRPr="003612F6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3612F6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3612F6">
        <w:rPr>
          <w:rFonts w:ascii="Times New Roman" w:hAnsi="Times New Roman"/>
          <w:bCs/>
          <w:sz w:val="30"/>
          <w:szCs w:val="30"/>
        </w:rPr>
        <w:t>.11.201</w:t>
      </w:r>
      <w:r w:rsidR="008B1EA7" w:rsidRPr="003612F6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3612F6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3612F6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3612F6" w:rsidRDefault="005E2F45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3612F6" w:rsidRDefault="008B1EA7" w:rsidP="00C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3612F6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3612F6">
        <w:rPr>
          <w:rFonts w:ascii="Times New Roman" w:hAnsi="Times New Roman"/>
          <w:sz w:val="30"/>
          <w:szCs w:val="30"/>
          <w:lang w:eastAsia="ru-RU"/>
        </w:rPr>
        <w:t>а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о закона от 05.04.2013 N 44-ФЗ «</w:t>
      </w:r>
      <w:r w:rsidRPr="003612F6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3612F6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N 707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«</w:t>
      </w:r>
      <w:r w:rsidRPr="003612F6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</w:t>
      </w:r>
      <w:proofErr w:type="gramEnd"/>
      <w:r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3612F6">
        <w:rPr>
          <w:rFonts w:ascii="Times New Roman" w:hAnsi="Times New Roman"/>
          <w:sz w:val="30"/>
          <w:szCs w:val="30"/>
          <w:lang w:eastAsia="ru-RU"/>
        </w:rPr>
        <w:t>нормировании в сфере закупок для обеспечения муниципал</w:t>
      </w:r>
      <w:r w:rsidRPr="003612F6">
        <w:rPr>
          <w:rFonts w:ascii="Times New Roman" w:hAnsi="Times New Roman"/>
          <w:sz w:val="30"/>
          <w:szCs w:val="30"/>
          <w:lang w:eastAsia="ru-RU"/>
        </w:rPr>
        <w:t>ь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3612F6">
        <w:rPr>
          <w:rFonts w:ascii="Times New Roman" w:hAnsi="Times New Roman"/>
          <w:sz w:val="30"/>
          <w:szCs w:val="30"/>
          <w:lang w:eastAsia="ru-RU"/>
        </w:rPr>
        <w:t>н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N 110</w:t>
        </w:r>
      </w:hyperlink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3612F6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3612F6">
        <w:rPr>
          <w:rFonts w:ascii="Times New Roman" w:hAnsi="Times New Roman"/>
          <w:sz w:val="30"/>
          <w:szCs w:val="30"/>
          <w:lang w:eastAsia="ru-RU"/>
        </w:rPr>
        <w:t>н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3612F6" w:rsidRDefault="000E29EA" w:rsidP="00C6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612F6">
        <w:rPr>
          <w:rFonts w:ascii="Times New Roman" w:hAnsi="Times New Roman"/>
          <w:sz w:val="30"/>
          <w:szCs w:val="30"/>
        </w:rPr>
        <w:t>ПОСТАНОВЛЯЮ:</w:t>
      </w:r>
    </w:p>
    <w:p w:rsidR="0068667B" w:rsidRPr="003612F6" w:rsidRDefault="0068667B" w:rsidP="00C6565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12F6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3612F6">
        <w:rPr>
          <w:rFonts w:ascii="Times New Roman" w:hAnsi="Times New Roman"/>
          <w:sz w:val="30"/>
          <w:szCs w:val="30"/>
        </w:rPr>
        <w:t>Внести в приложение к Постановлению администрации города от 15.11.2016 N 665 "Об утверждении Нормативных затрат на обеспечение функций администрации города Красноярска и подведомственных ей муниципальных казенных учреждений "Центр обеспечения меропри</w:t>
      </w:r>
      <w:r w:rsidRPr="003612F6">
        <w:rPr>
          <w:rFonts w:ascii="Times New Roman" w:hAnsi="Times New Roman"/>
          <w:sz w:val="30"/>
          <w:szCs w:val="30"/>
        </w:rPr>
        <w:t>я</w:t>
      </w:r>
      <w:r w:rsidRPr="003612F6">
        <w:rPr>
          <w:rFonts w:ascii="Times New Roman" w:hAnsi="Times New Roman"/>
          <w:sz w:val="30"/>
          <w:szCs w:val="30"/>
        </w:rPr>
        <w:t>тий гражданской обороны, чрезвычайных ситуаций и пожарной бе</w:t>
      </w:r>
      <w:r w:rsidRPr="003612F6">
        <w:rPr>
          <w:rFonts w:ascii="Times New Roman" w:hAnsi="Times New Roman"/>
          <w:sz w:val="30"/>
          <w:szCs w:val="30"/>
        </w:rPr>
        <w:t>з</w:t>
      </w:r>
      <w:r w:rsidRPr="003612F6">
        <w:rPr>
          <w:rFonts w:ascii="Times New Roman" w:hAnsi="Times New Roman"/>
          <w:sz w:val="30"/>
          <w:szCs w:val="30"/>
        </w:rPr>
        <w:t xml:space="preserve">опасности города Красноярска", "Красноярский городской архив", </w:t>
      </w:r>
      <w:r w:rsidRPr="003612F6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</w:t>
      </w:r>
      <w:r w:rsidR="00AC31AA" w:rsidRPr="003612F6">
        <w:rPr>
          <w:rFonts w:ascii="Times New Roman" w:hAnsi="Times New Roman"/>
          <w:sz w:val="30"/>
          <w:szCs w:val="30"/>
        </w:rPr>
        <w:t xml:space="preserve"> </w:t>
      </w:r>
      <w:r w:rsidR="00AC31AA" w:rsidRPr="003612F6">
        <w:rPr>
          <w:rFonts w:ascii="Times New Roman" w:hAnsi="Times New Roman"/>
          <w:sz w:val="30"/>
          <w:szCs w:val="30"/>
          <w:lang w:eastAsia="ru-RU"/>
        </w:rPr>
        <w:t>"Об утверждении Нормативных затрат на обеспечение</w:t>
      </w:r>
      <w:proofErr w:type="gramEnd"/>
      <w:r w:rsidR="00AC31AA" w:rsidRPr="003612F6">
        <w:rPr>
          <w:rFonts w:ascii="Times New Roman" w:hAnsi="Times New Roman"/>
          <w:sz w:val="30"/>
          <w:szCs w:val="30"/>
          <w:lang w:eastAsia="ru-RU"/>
        </w:rPr>
        <w:t xml:space="preserve"> функций администрации города Красноярска и подведомственных ей муниципальных казенных учреждений "Центр обеспечения меропри</w:t>
      </w:r>
      <w:r w:rsidR="00AC31AA" w:rsidRPr="003612F6">
        <w:rPr>
          <w:rFonts w:ascii="Times New Roman" w:hAnsi="Times New Roman"/>
          <w:sz w:val="30"/>
          <w:szCs w:val="30"/>
          <w:lang w:eastAsia="ru-RU"/>
        </w:rPr>
        <w:t>я</w:t>
      </w:r>
      <w:r w:rsidR="00AC31AA" w:rsidRPr="003612F6">
        <w:rPr>
          <w:rFonts w:ascii="Times New Roman" w:hAnsi="Times New Roman"/>
          <w:sz w:val="30"/>
          <w:szCs w:val="30"/>
          <w:lang w:eastAsia="ru-RU"/>
        </w:rPr>
        <w:t>тий гражданской обороны, чрезвычайных ситуаций и пожарной бе</w:t>
      </w:r>
      <w:r w:rsidR="00AC31AA" w:rsidRPr="003612F6">
        <w:rPr>
          <w:rFonts w:ascii="Times New Roman" w:hAnsi="Times New Roman"/>
          <w:sz w:val="30"/>
          <w:szCs w:val="30"/>
          <w:lang w:eastAsia="ru-RU"/>
        </w:rPr>
        <w:t>з</w:t>
      </w:r>
      <w:r w:rsidR="00AC31AA" w:rsidRPr="003612F6">
        <w:rPr>
          <w:rFonts w:ascii="Times New Roman" w:hAnsi="Times New Roman"/>
          <w:sz w:val="30"/>
          <w:szCs w:val="30"/>
          <w:lang w:eastAsia="ru-RU"/>
        </w:rPr>
        <w:t xml:space="preserve">опасности города Красноярска", "Красноярский городской архив", "Центр предоставления мер социальной поддержки жителям города Красноярска", "Административно-хозяйственная служба" </w:t>
      </w:r>
      <w:r w:rsidRPr="003612F6">
        <w:rPr>
          <w:rFonts w:ascii="Times New Roman" w:hAnsi="Times New Roman"/>
          <w:sz w:val="30"/>
          <w:szCs w:val="30"/>
        </w:rPr>
        <w:t>(далее - Но</w:t>
      </w:r>
      <w:r w:rsidRPr="003612F6">
        <w:rPr>
          <w:rFonts w:ascii="Times New Roman" w:hAnsi="Times New Roman"/>
          <w:sz w:val="30"/>
          <w:szCs w:val="30"/>
        </w:rPr>
        <w:t>р</w:t>
      </w:r>
      <w:r w:rsidRPr="003612F6">
        <w:rPr>
          <w:rFonts w:ascii="Times New Roman" w:hAnsi="Times New Roman"/>
          <w:sz w:val="30"/>
          <w:szCs w:val="30"/>
        </w:rPr>
        <w:t>мативные затраты) следующие изменения:</w:t>
      </w:r>
    </w:p>
    <w:p w:rsidR="00C948BC" w:rsidRPr="003612F6" w:rsidRDefault="00E70581" w:rsidP="00C6565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1768B9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16" w:history="1">
        <w:r w:rsidR="00C948BC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2.2.3. </w:t>
        </w:r>
      </w:hyperlink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2.2.3. Нормативные затраты на ремонт компьютерной техники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ркт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C948BC" w:rsidRPr="003612F6" w:rsidRDefault="00C948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 wp14:anchorId="2F474ADA" wp14:editId="5D0F6C6D">
            <wp:extent cx="1750060" cy="35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ркт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количество i-х компьютерной техники, исчерпавшей свой технический ресурс и требующей ремонта;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ркт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ремонта, не превышающая стоимость приобретения 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вой компьютерной техники в год.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18" w:history="1">
        <w:r w:rsidR="00C65651">
          <w:rPr>
            <w:rFonts w:ascii="Times New Roman" w:hAnsi="Times New Roman"/>
            <w:color w:val="000000" w:themeColor="text1"/>
            <w:sz w:val="30"/>
            <w:szCs w:val="30"/>
          </w:rPr>
          <w:t>пунктами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388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>, 576.1 приложения к насто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щим Нормативным затратам</w:t>
      </w:r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  <w:proofErr w:type="gramEnd"/>
    </w:p>
    <w:p w:rsidR="00C948BC" w:rsidRPr="003612F6" w:rsidRDefault="00C948BC" w:rsidP="00C6565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19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2.2.4. </w:t>
        </w:r>
      </w:hyperlink>
      <w:bookmarkStart w:id="2" w:name="_GoBack"/>
      <w:bookmarkEnd w:id="2"/>
      <w:r w:rsidRPr="003612F6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2.2.4. Нормативные затраты на техническое обслуживание и р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монт оборудования и инструментов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рои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C948BC" w:rsidRPr="003612F6" w:rsidRDefault="00C948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 wp14:anchorId="33BF8CA2" wp14:editId="5682E011">
            <wp:extent cx="1700530" cy="357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рои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количество i-х оборудования и инструментов, исчерпавших свой технический ресурс и требующих ремонта;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рои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ремонта, не превышающая стоимость приобретения 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вого оборудования и инструментов в год.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21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="00C65651">
          <w:rPr>
            <w:rFonts w:ascii="Times New Roman" w:hAnsi="Times New Roman"/>
            <w:color w:val="000000" w:themeColor="text1"/>
            <w:sz w:val="30"/>
            <w:szCs w:val="30"/>
          </w:rPr>
          <w:t>ами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405</w:t>
        </w:r>
      </w:hyperlink>
      <w:r w:rsidR="00C65651">
        <w:rPr>
          <w:rFonts w:ascii="Times New Roman" w:hAnsi="Times New Roman"/>
          <w:color w:val="000000" w:themeColor="text1"/>
          <w:sz w:val="30"/>
          <w:szCs w:val="30"/>
        </w:rPr>
        <w:t xml:space="preserve">, 576.2 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приложения к насто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щим Нормативным затратам</w:t>
      </w:r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  <w:proofErr w:type="gramEnd"/>
    </w:p>
    <w:p w:rsidR="00C948BC" w:rsidRPr="003612F6" w:rsidRDefault="00C948BC" w:rsidP="00C6565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3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22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2.2.5. 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2.2.5. Нормативные затраты на техническое обслуживание и 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р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гламентно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-профилактический ремонт бытового оборудования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рбо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lastRenderedPageBreak/>
        <w:drawing>
          <wp:inline distT="0" distB="0" distL="0" distR="0" wp14:anchorId="75DAD55F" wp14:editId="67389E9C">
            <wp:extent cx="1700530" cy="357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рбо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количество i-х бытового оборудования, исчерпавшего свой технический ресурс и требующего ремонта;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рбо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ремонта, не превышающая стоимость приобретения 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вого бытового оборудования в год.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24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="00C65651">
          <w:rPr>
            <w:rFonts w:ascii="Times New Roman" w:hAnsi="Times New Roman"/>
            <w:color w:val="000000" w:themeColor="text1"/>
            <w:sz w:val="30"/>
            <w:szCs w:val="30"/>
          </w:rPr>
          <w:t>ами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482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C65651">
        <w:rPr>
          <w:rFonts w:ascii="Times New Roman" w:hAnsi="Times New Roman"/>
          <w:bCs/>
          <w:color w:val="000000" w:themeColor="text1"/>
          <w:sz w:val="30"/>
          <w:szCs w:val="30"/>
        </w:rPr>
        <w:t>576.3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насто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щим Нормативным затратам</w:t>
      </w:r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  <w:proofErr w:type="gramEnd"/>
    </w:p>
    <w:p w:rsidR="00C948BC" w:rsidRPr="003612F6" w:rsidRDefault="00C948BC" w:rsidP="00C6565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25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2.3.3. 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2.3.3. Нормативные затраты на оплату услуг (работ) по сопрово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ж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дению, доработке и приобретению иного программного обеспечения, не включенного в другие группы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спиное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), определяются по формуле:</w:t>
      </w:r>
    </w:p>
    <w:p w:rsidR="00C948BC" w:rsidRPr="003612F6" w:rsidRDefault="00C948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6"/>
          <w:sz w:val="30"/>
          <w:szCs w:val="30"/>
        </w:rPr>
        <w:drawing>
          <wp:inline distT="0" distB="0" distL="0" distR="0" wp14:anchorId="0229C5AE" wp14:editId="1791531E">
            <wp:extent cx="2757805" cy="364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g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ипо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сопровождения g-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го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иного программного обеспечения согласно перечню работ по сопровождению g-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го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иного программного обеспечения и нормативным трудозатратам на их выполнение, устано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в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ленным в эксплуатационной документации или утвержденном регл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менте выполнения работ по сопровождению g-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го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иного программного обеспечения;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j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пнл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простых (неисключительных) лицензий на использов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ние программного обеспечения на j-е программное обеспечение, за и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ключением справочно-правовых систем;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j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пнл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доработки программного обеспечения, определяемая с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гласно требованиям технического задания.</w:t>
      </w:r>
    </w:p>
    <w:p w:rsidR="00C948BC" w:rsidRPr="003612F6" w:rsidRDefault="00C948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27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пунктами 36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hyperlink r:id="rId28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582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579.1, </w:t>
      </w:r>
      <w:hyperlink r:id="rId29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663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 приложения к настоящим Нормативным затратам</w:t>
      </w:r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  <w:proofErr w:type="gramEnd"/>
    </w:p>
    <w:p w:rsidR="008F72BC" w:rsidRPr="003612F6" w:rsidRDefault="008F72BC" w:rsidP="00C6565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30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4.6.2.4. 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4.6.2.4. Нормативные затраты на услуги по реставрации, замене автомобильных номерных знаков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рествр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8F72BC" w:rsidRPr="003612F6" w:rsidRDefault="008F72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C65651">
      <w:pPr>
        <w:pStyle w:val="ConsPlusNormal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 wp14:anchorId="3D2E7480" wp14:editId="3A3831BC">
            <wp:extent cx="2250440" cy="357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BC" w:rsidRPr="003612F6" w:rsidRDefault="008F72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рествр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количество реставрируемых автомобильных номерных зн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ков;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рествр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за одну услугу по реставрации, замене.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Нормативы определены </w:t>
      </w:r>
      <w:hyperlink r:id="rId32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пунктами 272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hyperlink r:id="rId33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444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hyperlink r:id="rId34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445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603,1, </w:t>
      </w:r>
      <w:hyperlink r:id="rId35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703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жения к настоящим Нормативным затратам</w:t>
      </w:r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  <w:proofErr w:type="gramEnd"/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6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36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4.6.2.5. 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4.6.2.5. Нормативные затраты на приобретение автомобильных номерных знаков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пнз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8F72BC" w:rsidRPr="003612F6" w:rsidRDefault="008F72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C65651">
      <w:pPr>
        <w:pStyle w:val="ConsPlusNormal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 wp14:anchorId="18D8CDF8" wp14:editId="5062604F">
            <wp:extent cx="1692910" cy="357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BC" w:rsidRPr="003612F6" w:rsidRDefault="008F72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пнз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количество приобретаемых автомобильных номерных знаков;</w:t>
      </w:r>
    </w:p>
    <w:p w:rsidR="008F72BC" w:rsidRPr="003612F6" w:rsidRDefault="008F72BC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</w:t>
      </w:r>
      <w:proofErr w:type="gramEnd"/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пнз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- цена за один приобретаемый автомобильный номерной знак.</w:t>
      </w:r>
    </w:p>
    <w:p w:rsidR="008F72BC" w:rsidRPr="003612F6" w:rsidRDefault="008F72BC" w:rsidP="00C65651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38" w:history="1">
        <w:r w:rsidRPr="00874013">
          <w:rPr>
            <w:rStyle w:val="af"/>
            <w:rFonts w:ascii="Times New Roman" w:hAnsi="Times New Roman"/>
            <w:color w:val="000000" w:themeColor="text1"/>
            <w:sz w:val="30"/>
            <w:szCs w:val="30"/>
            <w:u w:val="none"/>
          </w:rPr>
          <w:t>пунктами 273</w:t>
        </w:r>
      </w:hyperlink>
      <w:r w:rsidRPr="00874013">
        <w:rPr>
          <w:rFonts w:ascii="Times New Roman" w:hAnsi="Times New Roman"/>
          <w:color w:val="000000" w:themeColor="text1"/>
          <w:sz w:val="30"/>
          <w:szCs w:val="30"/>
        </w:rPr>
        <w:t xml:space="preserve">, 603.2, </w:t>
      </w:r>
      <w:hyperlink r:id="rId39" w:history="1">
        <w:r w:rsidRPr="00874013">
          <w:rPr>
            <w:rStyle w:val="af"/>
            <w:rFonts w:ascii="Times New Roman" w:hAnsi="Times New Roman"/>
            <w:color w:val="000000" w:themeColor="text1"/>
            <w:sz w:val="30"/>
            <w:szCs w:val="30"/>
            <w:u w:val="none"/>
          </w:rPr>
          <w:t>704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настоящим Нормативным затратам</w:t>
      </w:r>
      <w:proofErr w:type="gramStart"/>
      <w:r w:rsidRPr="003612F6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  <w:proofErr w:type="gramEnd"/>
    </w:p>
    <w:p w:rsidR="001768B9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65651">
        <w:rPr>
          <w:rFonts w:ascii="Times New Roman" w:hAnsi="Times New Roman"/>
          <w:sz w:val="30"/>
          <w:szCs w:val="30"/>
        </w:rPr>
        <w:t xml:space="preserve">7) </w:t>
      </w:r>
      <w:hyperlink r:id="rId40" w:history="1">
        <w:r w:rsidR="001768B9" w:rsidRPr="00C65651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</w:t>
        </w:r>
        <w:r w:rsidR="00AC31AA" w:rsidRPr="00C65651">
          <w:rPr>
            <w:rFonts w:ascii="Times New Roman" w:hAnsi="Times New Roman"/>
            <w:color w:val="000000" w:themeColor="text1"/>
            <w:sz w:val="30"/>
            <w:szCs w:val="30"/>
          </w:rPr>
          <w:t>570</w:t>
        </w:r>
        <w:r w:rsidR="001768B9" w:rsidRPr="00C65651">
          <w:rPr>
            <w:rFonts w:ascii="Times New Roman" w:hAnsi="Times New Roman"/>
            <w:color w:val="000000" w:themeColor="text1"/>
            <w:sz w:val="30"/>
            <w:szCs w:val="30"/>
          </w:rPr>
          <w:t>.</w:t>
        </w:r>
        <w:r w:rsidR="001768B9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41" w:history="1">
        <w:r w:rsidR="001768B9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1768B9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1768B9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</w:t>
      </w:r>
      <w:r w:rsidR="001768B9"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1768B9" w:rsidRPr="003612F6">
        <w:rPr>
          <w:rFonts w:ascii="Times New Roman" w:hAnsi="Times New Roman"/>
          <w:color w:val="000000" w:themeColor="text1"/>
          <w:sz w:val="30"/>
          <w:szCs w:val="30"/>
        </w:rPr>
        <w:t>ложить в следующей редакции:</w:t>
      </w:r>
    </w:p>
    <w:p w:rsidR="00760BBB" w:rsidRPr="003612F6" w:rsidRDefault="00760BBB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570. Нормативы на услуги </w:t>
      </w:r>
      <w:proofErr w:type="gramStart"/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высокоскоростного</w:t>
      </w:r>
      <w:proofErr w:type="gramEnd"/>
    </w:p>
    <w:p w:rsidR="00AC31AA" w:rsidRPr="003612F6" w:rsidRDefault="00AC31A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телекоммуникационного доступа и доступа к сети Интернет</w:t>
      </w:r>
    </w:p>
    <w:tbl>
      <w:tblPr>
        <w:tblW w:w="935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63"/>
        <w:gridCol w:w="1474"/>
        <w:gridCol w:w="3000"/>
        <w:gridCol w:w="1360"/>
      </w:tblGrid>
      <w:tr w:rsidR="00AC31AA" w:rsidRPr="003612F6" w:rsidTr="00874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ство кан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лов пер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дачи да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ных сети Интернет в год,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шт.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каналов передачи данных тел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коммуникационной сети в год, не более, шт.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мость в год, не более, руб.</w:t>
            </w:r>
          </w:p>
        </w:tc>
      </w:tr>
      <w:tr w:rsidR="00AC31AA" w:rsidRPr="003612F6" w:rsidTr="008740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высокоск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ростного телекомм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никационного доступа и доступа к сети 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тернет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244 000,00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AC31AA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2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571. </w:t>
        </w:r>
      </w:hyperlink>
      <w:hyperlink r:id="rId43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AC31A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>ложить в следующей редакции:</w:t>
      </w:r>
    </w:p>
    <w:p w:rsidR="00AC31AA" w:rsidRPr="003612F6" w:rsidRDefault="00AC31AA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571. Нормативы на приобретение принтеров,</w:t>
      </w:r>
    </w:p>
    <w:p w:rsidR="00AC31AA" w:rsidRPr="003612F6" w:rsidRDefault="00AC31A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многофункциональных устройств (МФУ), сканеров,</w:t>
      </w:r>
    </w:p>
    <w:p w:rsidR="00AC31AA" w:rsidRPr="003612F6" w:rsidRDefault="00AC31A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копировальных аппаратов и иной оргтехники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438"/>
        <w:gridCol w:w="1618"/>
        <w:gridCol w:w="1873"/>
      </w:tblGrid>
      <w:tr w:rsidR="00AC31AA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1 штуки,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руб.</w:t>
            </w:r>
          </w:p>
        </w:tc>
      </w:tr>
      <w:tr w:rsidR="00AC31AA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Многофункциональное устройство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(МФУ), формат А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14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AC31AA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>9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4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572. </w:t>
        </w:r>
      </w:hyperlink>
      <w:hyperlink r:id="rId45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AC31A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>ложить в следующей редакции:</w:t>
      </w:r>
    </w:p>
    <w:p w:rsidR="00AC31AA" w:rsidRPr="003612F6" w:rsidRDefault="00AC31AA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572. Нормативы на приобретение рабочих</w:t>
      </w:r>
    </w:p>
    <w:p w:rsidR="00AC31AA" w:rsidRPr="003612F6" w:rsidRDefault="00AC31A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станций (компьютеров)</w:t>
      </w:r>
    </w:p>
    <w:p w:rsidR="00AC31AA" w:rsidRPr="003612F6" w:rsidRDefault="00AC31AA" w:rsidP="00C656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  <w:lang w:eastAsia="ru-RU"/>
        </w:rPr>
        <w:t> 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328"/>
        <w:gridCol w:w="1521"/>
        <w:gridCol w:w="2015"/>
      </w:tblGrid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3612F6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за единицу, не более, руб.</w:t>
            </w:r>
          </w:p>
        </w:tc>
      </w:tr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Рабочая станция (компьютер) для обр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ботки текстовых документов и работы в информационных системах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AC31AA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10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6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575. </w:t>
        </w:r>
      </w:hyperlink>
      <w:hyperlink r:id="rId47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AC31A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760BBB" w:rsidRPr="003612F6" w:rsidRDefault="00760BBB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575. Нормативы на приобретение </w:t>
      </w:r>
      <w:proofErr w:type="gramStart"/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серверного</w:t>
      </w:r>
      <w:proofErr w:type="gramEnd"/>
    </w:p>
    <w:p w:rsidR="00AC31AA" w:rsidRPr="003612F6" w:rsidRDefault="00AC31A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 коммуникационного оборудования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458"/>
        <w:gridCol w:w="2059"/>
        <w:gridCol w:w="2045"/>
      </w:tblGrid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1 штуки,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руб.</w:t>
            </w:r>
          </w:p>
        </w:tc>
      </w:tr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Серверное оборудование (сервер)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1 500 000,00</w:t>
            </w:r>
          </w:p>
        </w:tc>
      </w:tr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Система хранения данных (СХД)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500 000,00</w:t>
            </w:r>
          </w:p>
        </w:tc>
      </w:tr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Оборудование коммутации и маршрутизации пакетов инфо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мации сетей передачи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500 000,00</w:t>
            </w:r>
          </w:p>
        </w:tc>
      </w:tr>
      <w:tr w:rsidR="00AC31AA" w:rsidRPr="003612F6" w:rsidTr="00AC31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Прочее серверное или коммун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кационное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3A53BB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11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8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576.1. следующего содержания: </w:t>
      </w:r>
    </w:p>
    <w:p w:rsidR="003A53BB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1814C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576.1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Нормативы на ремонт </w:t>
      </w:r>
      <w:r w:rsidR="00551169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компьютер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ной техники</w:t>
      </w: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772"/>
        <w:gridCol w:w="1842"/>
      </w:tblGrid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не более, руб.</w:t>
            </w:r>
          </w:p>
        </w:tc>
      </w:tr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Ремонт </w:t>
            </w:r>
            <w:r w:rsidR="00551169" w:rsidRPr="003612F6">
              <w:rPr>
                <w:rFonts w:ascii="Times New Roman" w:hAnsi="Times New Roman"/>
                <w:bCs/>
                <w:color w:val="000000" w:themeColor="text1"/>
                <w:sz w:val="30"/>
                <w:szCs w:val="30"/>
                <w:lang w:eastAsia="ru-RU"/>
              </w:rPr>
              <w:t>компьютерной</w:t>
            </w:r>
            <w:r w:rsidR="00551169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техники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F53978" w:rsidRPr="003612F6" w:rsidRDefault="00F53978" w:rsidP="00C65651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       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12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9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576.2. следующего содержания: </w:t>
      </w:r>
    </w:p>
    <w:p w:rsidR="00760BBB" w:rsidRPr="003612F6" w:rsidRDefault="00760BBB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C3F3F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C3F3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576.2 Нормативы на </w:t>
      </w:r>
      <w:r w:rsidR="000C3F3F" w:rsidRPr="003612F6">
        <w:rPr>
          <w:rFonts w:ascii="Times New Roman" w:hAnsi="Times New Roman"/>
          <w:color w:val="000000" w:themeColor="text1"/>
          <w:sz w:val="30"/>
          <w:szCs w:val="30"/>
        </w:rPr>
        <w:t>техническое обслуживание и ремонт оборудов</w:t>
      </w:r>
      <w:r w:rsidR="000C3F3F"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0C3F3F" w:rsidRPr="003612F6">
        <w:rPr>
          <w:rFonts w:ascii="Times New Roman" w:hAnsi="Times New Roman"/>
          <w:color w:val="000000" w:themeColor="text1"/>
          <w:sz w:val="30"/>
          <w:szCs w:val="30"/>
        </w:rPr>
        <w:t>ния и инструментов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596"/>
        <w:gridCol w:w="2824"/>
      </w:tblGrid>
      <w:tr w:rsidR="000C3F3F" w:rsidRPr="003612F6" w:rsidTr="000C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в год, не более, руб.</w:t>
            </w:r>
          </w:p>
        </w:tc>
      </w:tr>
      <w:tr w:rsidR="000C3F3F" w:rsidRPr="003612F6" w:rsidTr="000C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Техническое обслуживание и ремонт об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рудования и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B62119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  <w:r w:rsidR="000C3F3F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0C3F3F" w:rsidRPr="003612F6" w:rsidRDefault="00A243CD" w:rsidP="00C65651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       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0C3F3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0" w:history="1">
        <w:r w:rsidR="000C3F3F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="000C3F3F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0C3F3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576.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0C3F3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. следующего содержания: </w:t>
      </w:r>
    </w:p>
    <w:p w:rsidR="000C3F3F" w:rsidRPr="003612F6" w:rsidRDefault="000C3F3F" w:rsidP="00C6565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C3F3F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C3F3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576.3 Нормативы на техническое обслуживание</w:t>
      </w:r>
    </w:p>
    <w:p w:rsidR="000C3F3F" w:rsidRPr="003612F6" w:rsidRDefault="000C3F3F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и ремонт </w:t>
      </w:r>
      <w:r w:rsidR="006B11C9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бытового оборудования 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275"/>
        <w:gridCol w:w="3099"/>
      </w:tblGrid>
      <w:tr w:rsidR="000C3F3F" w:rsidRPr="003612F6" w:rsidTr="000C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в год,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руб.</w:t>
            </w:r>
          </w:p>
        </w:tc>
      </w:tr>
      <w:tr w:rsidR="000C3F3F" w:rsidRPr="003612F6" w:rsidTr="000C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Техническое обслуживание и ремонт </w:t>
            </w:r>
            <w:r w:rsidRPr="003612F6">
              <w:rPr>
                <w:rFonts w:ascii="Times New Roman" w:hAnsi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бытовой техники,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3F3F" w:rsidRPr="003612F6" w:rsidRDefault="000C3F3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3A53BB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1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579.1. следующего содержания: </w:t>
      </w:r>
    </w:p>
    <w:p w:rsidR="003A53BB" w:rsidRPr="003612F6" w:rsidRDefault="00874013" w:rsidP="00C65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579.1. Нормативы на услуги по сопровождению и доработке</w:t>
      </w:r>
    </w:p>
    <w:p w:rsidR="003A53BB" w:rsidRPr="003612F6" w:rsidRDefault="003A53BB" w:rsidP="00C65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иного программного обеспечения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495"/>
        <w:gridCol w:w="2935"/>
      </w:tblGrid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часов в год, не более</w:t>
            </w:r>
          </w:p>
        </w:tc>
      </w:tr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по сопровождению и доработке программного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3A53BB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2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581. </w:t>
        </w:r>
      </w:hyperlink>
      <w:hyperlink r:id="rId53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3A53BB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581. Нормативы на приобретение </w:t>
      </w:r>
      <w:proofErr w:type="gramStart"/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простых</w:t>
      </w:r>
      <w:proofErr w:type="gramEnd"/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(неисключительных)</w:t>
      </w:r>
    </w:p>
    <w:p w:rsidR="003A53BB" w:rsidRPr="003612F6" w:rsidRDefault="003A53BB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лицензий на использование программного обеспечения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516"/>
        <w:gridCol w:w="2019"/>
      </w:tblGrid>
      <w:tr w:rsidR="003A53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единиц в год, не более</w:t>
            </w:r>
          </w:p>
        </w:tc>
      </w:tr>
      <w:tr w:rsidR="003A53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3B01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Приобретение простых (неисключительных) 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цензий на использование программного обесп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чения</w:t>
            </w:r>
            <w:r w:rsidR="00FB3B01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в т.ч.</w:t>
            </w:r>
            <w:r w:rsidR="00DC2C8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6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0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Приобретение простых (неисключительных) 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цензий на операционную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систему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Microsoft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Wi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n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dows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10 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Professional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32/64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46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Неисключительные права на программное обе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печение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ViPNet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Client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for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Windows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4.х (КС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Неисключительные права на ПО СКЗИ "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Про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CSP" версии 5.0 на сервере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ПО "Крипт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Про.NET" 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одном сервере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Лицензия 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(простая неисключительная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 право использования программного обеспеч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ния "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Dr.Web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Desktop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Security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Suite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(Комплексная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защита) + 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1.6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Лицензия 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(простая неисключительная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 право использования программного обеспеч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ния "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Dr.Web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Server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Security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Suite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Антивирус + Центр управления, 1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серв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Неисключительные права (простая неисключ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тельная лицензия)  использования Базы данных -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электронной системы «Госфинансы»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Неисключительные права (простая неисключ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 ПО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КриптоАрм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Стандарт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Неисключительные права (простая неисключ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тельная лицензия) 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ПО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КриптоПро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ОфисСигн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тура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1.9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760BBB" w:rsidP="00C65651">
            <w:pPr>
              <w:spacing w:after="0" w:line="240" w:lineRule="auto"/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Права на использование (простая неисключител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ь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ная лицензия) в отношении программы для ЭВМ и баз данных – 1С: Комплект поддержки для го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ударственного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536AEE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1.10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536AEE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Права на использование (простая неисключител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ь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ная лицензия) в отношении программы для ЭВМ и баз данных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1С: Предприятие 8.3 ПРОФ. Лице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зия на сервер (х86-64) (USB)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BBB" w:rsidRPr="003612F6" w:rsidRDefault="00536AEE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DC2C8B" w:rsidRPr="003612F6" w:rsidTr="00DC2C8B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1.1</w:t>
            </w:r>
            <w:r w:rsidR="00536AEE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Прочие </w:t>
            </w:r>
            <w:r w:rsidR="00536AEE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(простые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неис</w:t>
            </w:r>
            <w:r w:rsidR="00536AEE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ключительные лицензии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B" w:rsidRPr="003612F6" w:rsidRDefault="00536AEE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3A53BB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6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4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582. </w:t>
        </w:r>
      </w:hyperlink>
      <w:hyperlink r:id="rId55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A638C" w:rsidRPr="003612F6" w:rsidRDefault="006A638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A53BB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582. Нормативы на приобретение иного</w:t>
      </w:r>
    </w:p>
    <w:p w:rsidR="003A53BB" w:rsidRPr="003612F6" w:rsidRDefault="003A53BB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программного обеспечения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139"/>
        <w:gridCol w:w="1773"/>
        <w:gridCol w:w="1618"/>
      </w:tblGrid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единиц в год, не более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в год, не более, руб.</w:t>
            </w:r>
          </w:p>
        </w:tc>
      </w:tr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Автоматизированная система "Меры социальной поддержки жителям города Красноярска"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5 000 000,00</w:t>
            </w:r>
          </w:p>
        </w:tc>
      </w:tr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6A638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Система для приема заявлений от нас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ления и формирования реестра заяв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телей на получение бесплатной по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писки на газету "Городские новости"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600 000,00</w:t>
            </w:r>
          </w:p>
        </w:tc>
      </w:tr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6A638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Программное обеспечение (Прокси-Сервер)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158 000,00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3A53BB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7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6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584. </w:t>
        </w:r>
      </w:hyperlink>
      <w:hyperlink r:id="rId57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A53BB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584. Нормативы на приобретение неисключительных лицензий</w:t>
      </w:r>
    </w:p>
    <w:p w:rsidR="003A53BB" w:rsidRPr="003612F6" w:rsidRDefault="003A53BB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(прав) на использование программного комплекса системы</w:t>
      </w:r>
    </w:p>
    <w:p w:rsidR="003A53BB" w:rsidRPr="003612F6" w:rsidRDefault="003A53BB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"Контур-Экстерн"</w:t>
      </w:r>
    </w:p>
    <w:tbl>
      <w:tblPr>
        <w:tblW w:w="94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738"/>
        <w:gridCol w:w="3189"/>
      </w:tblGrid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приобрет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емых лицензий в год, не более</w:t>
            </w:r>
          </w:p>
        </w:tc>
      </w:tr>
      <w:tr w:rsidR="003A53BB" w:rsidRPr="003612F6" w:rsidTr="003A53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Приобретение неисключительных лицензий (прав) на использование программного комплекса системы "Контур-Экстерн"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0E560A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8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586. </w:t>
        </w:r>
      </w:hyperlink>
      <w:hyperlink r:id="rId59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0E560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E560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586. Нормативы на приобретение расходных материалов</w:t>
      </w:r>
    </w:p>
    <w:p w:rsidR="000E560A" w:rsidRPr="003612F6" w:rsidRDefault="000E560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для принтеров, сканеров, многофункциональных устройств</w:t>
      </w:r>
    </w:p>
    <w:p w:rsidR="000E560A" w:rsidRPr="003612F6" w:rsidRDefault="000E560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(МФУ), копировальных аппаратов и иной оргтехники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117"/>
        <w:gridCol w:w="2975"/>
        <w:gridCol w:w="2520"/>
      </w:tblGrid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Категория копировал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ь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но-множительной те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х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Потребность расхо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ных материалов на одну единицу копир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вально-множительной техники в год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Предельная сто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мость за единицу расходных матер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алов, не более, руб.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Монохромные лазе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ные принтеры (МФУ) формата А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с ресурсом тонер-картриджа до 3000 страниц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50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1814C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Монохромные лазе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ные принтеры (МФУ) формата А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с ресурсом тонер-картриджа до 6000 страниц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1814C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Монохромные лазе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ные принтеры формата А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с ресурсом тонер-картриджа более 6000 страниц в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0E560A" w:rsidRPr="003612F6" w:rsidRDefault="000E560A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9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0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588. </w:t>
        </w:r>
      </w:hyperlink>
      <w:hyperlink r:id="rId61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0E560A" w:rsidRPr="003612F6" w:rsidRDefault="000E560A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E560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588. Нормативы на приобретение источников </w:t>
      </w:r>
      <w:proofErr w:type="gramStart"/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бесперебойного</w:t>
      </w:r>
      <w:proofErr w:type="gramEnd"/>
    </w:p>
    <w:p w:rsidR="000E560A" w:rsidRPr="003612F6" w:rsidRDefault="000E560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питания, комплектующих для источников</w:t>
      </w:r>
      <w:proofErr w:type="gramEnd"/>
    </w:p>
    <w:p w:rsidR="000E560A" w:rsidRPr="003612F6" w:rsidRDefault="000E560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lastRenderedPageBreak/>
        <w:t>бесперебойного питания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304"/>
        <w:gridCol w:w="2124"/>
        <w:gridCol w:w="2123"/>
      </w:tblGrid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1 штуки,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руб.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Источник бесперебойного пит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ния для компьютеров, не более 1600 VA, 1000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Источник бесперебойного пит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ния для сервера, не более 10000 VA, 10000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80 000,00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Батарейный модуль для исто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ч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ника бесперебойного питания не более 8000 VA, 8000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250 000,00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Аккумуляторная батарея для 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точника бесперебойного пит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ния, 7.2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Ah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12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Аккумуляторная батарея для 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точника бесперебойного пит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ния, 9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Ah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12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5 000,00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Аккумуляторная батарея для 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точника бесперебойного пит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ния, 18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Ah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12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0E560A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20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2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592. </w:t>
        </w:r>
      </w:hyperlink>
      <w:hyperlink r:id="rId63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0E560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E560A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592. Нормативы на приобретение других запасных частей</w:t>
      </w:r>
    </w:p>
    <w:p w:rsidR="000E560A" w:rsidRPr="003612F6" w:rsidRDefault="000E560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для вычислительной техники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934"/>
        <w:gridCol w:w="3392"/>
      </w:tblGrid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в год,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руб.</w:t>
            </w:r>
          </w:p>
        </w:tc>
      </w:tr>
      <w:tr w:rsidR="000E560A" w:rsidRPr="003612F6" w:rsidTr="000E5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Запасные части для вычислительной 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0E560A" w:rsidRPr="003612F6" w:rsidRDefault="00C6565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21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4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59</w:t>
        </w:r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3</w:t>
        </w:r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. </w:t>
        </w:r>
      </w:hyperlink>
      <w:hyperlink r:id="rId65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0E560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17E7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17E7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593. Нормативы на приобретение </w:t>
      </w:r>
      <w:proofErr w:type="gramStart"/>
      <w:r w:rsidR="006217E7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комплектующих</w:t>
      </w:r>
      <w:proofErr w:type="gramEnd"/>
    </w:p>
    <w:p w:rsidR="006217E7" w:rsidRPr="003612F6" w:rsidRDefault="006217E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для вычислительной техники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793"/>
        <w:gridCol w:w="3519"/>
      </w:tblGrid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лее, шт.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Материнская 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Жесткий диск (HDD)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Твердотельный накопитель (SSD)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Твердотельный накопитель (M.2)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Вентилятор для процессора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Сетевая карта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RAID контроллер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Вентилятор для корпуса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Модуль оперативной памяти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соединительный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Колонки компьютерные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Веб-камера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Набор инструментов сервисного инженера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HDMI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DVI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VGA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Мышь компьютерная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Коврик для мыши компьютерной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Кронштейн для TV/монитора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 xml:space="preserve">KVM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консоль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KVM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переключатель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6217E7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6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594. </w:t>
        </w:r>
      </w:hyperlink>
      <w:hyperlink r:id="rId67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17E7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17E7" w:rsidRPr="003612F6" w:rsidRDefault="006217E7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6217E7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17E7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594. Нормативы на приобретение образовательных услуг</w:t>
      </w:r>
    </w:p>
    <w:p w:rsidR="006217E7" w:rsidRPr="003612F6" w:rsidRDefault="006217E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по программам </w:t>
      </w:r>
      <w:proofErr w:type="gramStart"/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дополнительного</w:t>
      </w:r>
      <w:proofErr w:type="gramEnd"/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профессионального</w:t>
      </w:r>
    </w:p>
    <w:p w:rsidR="006217E7" w:rsidRPr="003612F6" w:rsidRDefault="006217E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образования, программам профессионального развития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54"/>
        <w:gridCol w:w="2575"/>
        <w:gridCol w:w="3442"/>
      </w:tblGrid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3612F6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Категория рабо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Периодичность обучения, не реже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направляемых на обучение работников в год, не более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E41549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Руководитель</w:t>
            </w:r>
            <w:r w:rsidR="006217E7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Заместитель </w:t>
            </w:r>
            <w:r w:rsidR="00E41549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рук</w:t>
            </w:r>
            <w:r w:rsidR="00E41549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="00E41549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водителя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учрежд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Заместитель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Главный экон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Главный специ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Ведущий бухга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Специалист 1-й и 2-й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Программист 1 к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6217E7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8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600. </w:t>
        </w:r>
      </w:hyperlink>
      <w:hyperlink r:id="rId69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17E7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17E7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17E7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600.  Нормативы на аренду помещений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682"/>
        <w:gridCol w:w="3846"/>
      </w:tblGrid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в год, не более</w:t>
            </w:r>
          </w:p>
        </w:tc>
      </w:tr>
      <w:tr w:rsidR="006217E7" w:rsidRPr="003612F6" w:rsidTr="006217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Аренда помещений (возмещение затрат за предоставление в польз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вание помещений)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определяется по фактич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ским затратам в отчетном финансовом году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6217E7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70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603. </w:t>
        </w:r>
      </w:hyperlink>
      <w:hyperlink r:id="rId71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17E7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98F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8F798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603. Нормативы на оказание услуг по проведению </w:t>
      </w:r>
      <w:proofErr w:type="gramStart"/>
      <w:r w:rsidR="008F798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технического</w:t>
      </w:r>
      <w:proofErr w:type="gramEnd"/>
    </w:p>
    <w:p w:rsidR="008F798F" w:rsidRPr="003612F6" w:rsidRDefault="008F798F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обслуживания и ремонта транспортных средств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635"/>
        <w:gridCol w:w="1793"/>
      </w:tblGrid>
      <w:tr w:rsidR="008F798F" w:rsidRPr="003612F6" w:rsidTr="008F7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Стоимость, руб.</w:t>
            </w:r>
          </w:p>
        </w:tc>
      </w:tr>
      <w:tr w:rsidR="008F798F" w:rsidRPr="003612F6" w:rsidTr="008F7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по проведению технического обслужив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ния и ремонта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300 000,00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836AC1" w:rsidRPr="003612F6" w:rsidRDefault="00836AC1" w:rsidP="00C65651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       </w:t>
      </w:r>
      <w:r w:rsidR="00F46A05"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72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603.1. следующего содержания: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36AC1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836AC1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603.1.  Нормативы на услуги по замене, реставрации </w:t>
      </w:r>
      <w:proofErr w:type="gramStart"/>
      <w:r w:rsidR="00836AC1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автомобильных</w:t>
      </w:r>
      <w:proofErr w:type="gramEnd"/>
    </w:p>
    <w:p w:rsidR="00836AC1" w:rsidRPr="003612F6" w:rsidRDefault="00836AC1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номерных знаков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385"/>
        <w:gridCol w:w="3040"/>
      </w:tblGrid>
      <w:tr w:rsidR="00836AC1" w:rsidRPr="003612F6" w:rsidTr="00760B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AC1" w:rsidRPr="003612F6" w:rsidRDefault="00836AC1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AC1" w:rsidRPr="003612F6" w:rsidRDefault="00836AC1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AC1" w:rsidRPr="003612F6" w:rsidRDefault="00836AC1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знаков в год, не более</w:t>
            </w:r>
          </w:p>
        </w:tc>
      </w:tr>
      <w:tr w:rsidR="00836AC1" w:rsidRPr="003612F6" w:rsidTr="00760B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AC1" w:rsidRPr="003612F6" w:rsidRDefault="00836AC1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AC1" w:rsidRPr="003612F6" w:rsidRDefault="00836AC1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по замене, реставрации автом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бильных номерных знаков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6AC1" w:rsidRPr="003612F6" w:rsidRDefault="00836AC1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8F798F" w:rsidRPr="003612F6" w:rsidRDefault="00836AC1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F46A05" w:rsidRPr="003612F6">
        <w:rPr>
          <w:rFonts w:ascii="Times New Roman" w:hAnsi="Times New Roman"/>
          <w:color w:val="000000" w:themeColor="text1"/>
          <w:sz w:val="30"/>
          <w:szCs w:val="30"/>
        </w:rPr>
        <w:t>6</w:t>
      </w:r>
      <w:r w:rsidR="008F798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73" w:history="1"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="008F798F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8F798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603.2. следующего содержания: </w:t>
      </w:r>
    </w:p>
    <w:p w:rsidR="008F798F" w:rsidRPr="003612F6" w:rsidRDefault="008F798F" w:rsidP="00C656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8F798F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lastRenderedPageBreak/>
        <w:t>«</w:t>
      </w:r>
      <w:r w:rsidR="008F798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603.2. Нормативы на </w:t>
      </w:r>
      <w:r w:rsidR="00836AC1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приобретение </w:t>
      </w:r>
      <w:proofErr w:type="gramStart"/>
      <w:r w:rsidR="008F798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автомобильных</w:t>
      </w:r>
      <w:proofErr w:type="gramEnd"/>
    </w:p>
    <w:p w:rsidR="008F798F" w:rsidRPr="003612F6" w:rsidRDefault="008F798F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номерных знаков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206"/>
        <w:gridCol w:w="4020"/>
      </w:tblGrid>
      <w:tr w:rsidR="008F798F" w:rsidRPr="003612F6" w:rsidTr="008F7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</w:t>
            </w:r>
            <w:r w:rsidR="00836AC1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, шт. </w:t>
            </w:r>
          </w:p>
        </w:tc>
      </w:tr>
      <w:tr w:rsidR="008F798F" w:rsidRPr="003612F6" w:rsidTr="008F7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36AC1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Автомобильные номерные</w:t>
            </w:r>
            <w:r w:rsidR="008F798F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зн</w:t>
            </w:r>
            <w:r w:rsidR="008F798F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8F798F" w:rsidRPr="003612F6" w:rsidRDefault="001230D8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F46A05" w:rsidRPr="003612F6">
        <w:rPr>
          <w:rFonts w:ascii="Times New Roman" w:hAnsi="Times New Roman"/>
          <w:color w:val="000000" w:themeColor="text1"/>
          <w:sz w:val="30"/>
          <w:szCs w:val="30"/>
        </w:rPr>
        <w:t>7</w:t>
      </w:r>
      <w:r w:rsidR="008F798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74" w:history="1"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</w:t>
        </w:r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15</w:t>
        </w:r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.</w:t>
        </w:r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6</w:t>
        </w:r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75" w:history="1"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8F798F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8F798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4ACC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624ACC" w:rsidRPr="003612F6">
        <w:rPr>
          <w:rFonts w:ascii="Times New Roman" w:hAnsi="Times New Roman"/>
          <w:bCs/>
          <w:color w:val="000000" w:themeColor="text1"/>
          <w:sz w:val="30"/>
          <w:szCs w:val="30"/>
        </w:rPr>
        <w:t>615.6. Архив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275"/>
        <w:gridCol w:w="3981"/>
      </w:tblGrid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штук в год, не б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лее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Стеллаж металлический поло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ч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30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Шкаф металлический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Стремянка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624ACC" w:rsidRPr="003612F6" w:rsidRDefault="00624ACC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F46A05" w:rsidRPr="003612F6">
        <w:rPr>
          <w:rFonts w:ascii="Times New Roman" w:hAnsi="Times New Roman"/>
          <w:color w:val="000000" w:themeColor="text1"/>
          <w:sz w:val="30"/>
          <w:szCs w:val="30"/>
        </w:rPr>
        <w:t>8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76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617.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77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4ACC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4ACC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617. Нормативы на приобретение бытовой техники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167"/>
        <w:gridCol w:w="4054"/>
      </w:tblGrid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Вентилятор бытовой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Ионизатор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Кофемашина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Кулер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Микроволновая печь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Телефон мобильный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Телефонный аппарат прово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Радиотелефон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Увлажнитель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Обогреватель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Чайник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624ACC" w:rsidRPr="003612F6" w:rsidRDefault="00624AC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F46A05" w:rsidRPr="003612F6">
        <w:rPr>
          <w:rFonts w:ascii="Times New Roman" w:hAnsi="Times New Roman"/>
          <w:color w:val="000000" w:themeColor="text1"/>
          <w:sz w:val="30"/>
          <w:szCs w:val="30"/>
        </w:rPr>
        <w:t>9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78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621.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79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4ACC" w:rsidRPr="003612F6" w:rsidRDefault="00624AC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4ACC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621. Нормативы на приобретение хозяйственных товаров</w:t>
      </w:r>
    </w:p>
    <w:p w:rsidR="00624ACC" w:rsidRPr="003612F6" w:rsidRDefault="00624AC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 принадлежностей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207"/>
        <w:gridCol w:w="1883"/>
        <w:gridCol w:w="2374"/>
      </w:tblGrid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п</w:t>
            </w:r>
            <w:proofErr w:type="gramEnd"/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Единица 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Количество в год,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не более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Пакеты для мусора (30 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168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Пакеты для мусора (60 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Губка для мытья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Салфетки бумажные (100 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Салфетки из микрофибры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84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Средство для мытья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Полотенца вафельные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84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Стеклоомыватель для автом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биля ("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Незамерзайка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45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Шампунь для бесконтактной мойки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Замша искусственная (туба)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Аккумуляторная (батарея) ААА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</w:tr>
      <w:tr w:rsidR="00624ACC" w:rsidRPr="003612F6" w:rsidTr="00624ACC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Батарейки </w:t>
            </w:r>
            <w:r w:rsidR="00682B7E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АА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</w:t>
            </w:r>
          </w:p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Батарейки  ААА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624ACC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30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80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625.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81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624ACC"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625. Нормативы на приобретение расходных материалов</w:t>
      </w:r>
    </w:p>
    <w:p w:rsidR="00624ACC" w:rsidRPr="003612F6" w:rsidRDefault="00624ACC" w:rsidP="00C65651">
      <w:pPr>
        <w:spacing w:after="0" w:line="240" w:lineRule="auto"/>
        <w:jc w:val="center"/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для химчистки салонов автомобилей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482"/>
        <w:gridCol w:w="1792"/>
        <w:gridCol w:w="2224"/>
      </w:tblGrid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br"/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Единица и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з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год, не более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Универсальное чистящее средство для химчистки салона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литр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12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Чистящее средство для внутре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них поверхностей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литр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12</w:t>
            </w:r>
          </w:p>
        </w:tc>
      </w:tr>
      <w:tr w:rsidR="00624ACC" w:rsidRPr="003612F6" w:rsidTr="00624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Чистящее средство для стекол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литр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9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B632E7" w:rsidRPr="003612F6" w:rsidRDefault="00B632E7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31) </w:t>
      </w:r>
      <w:hyperlink r:id="rId82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628.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83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B632E7" w:rsidRPr="003612F6" w:rsidRDefault="00874013" w:rsidP="00C65651">
      <w:pPr>
        <w:spacing w:after="0" w:line="240" w:lineRule="auto"/>
        <w:jc w:val="center"/>
        <w:rPr>
          <w:rStyle w:val="blk"/>
          <w:rFonts w:ascii="Times New Roman" w:hAnsi="Times New Roman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/>
          <w:sz w:val="30"/>
          <w:szCs w:val="30"/>
        </w:rPr>
        <w:t>«</w:t>
      </w:r>
      <w:r w:rsidR="00B632E7" w:rsidRPr="003612F6">
        <w:rPr>
          <w:rStyle w:val="hl"/>
          <w:rFonts w:ascii="Times New Roman" w:hAnsi="Times New Roman"/>
          <w:bCs/>
          <w:color w:val="000000"/>
          <w:sz w:val="30"/>
          <w:szCs w:val="30"/>
        </w:rPr>
        <w:t xml:space="preserve">628. Нормативы на приобретение </w:t>
      </w:r>
      <w:r w:rsidR="00B632E7" w:rsidRPr="003612F6">
        <w:rPr>
          <w:rStyle w:val="blk"/>
          <w:rFonts w:ascii="Times New Roman" w:hAnsi="Times New Roman"/>
          <w:sz w:val="30"/>
          <w:szCs w:val="30"/>
        </w:rPr>
        <w:t>масла, смазывающих материалов,</w:t>
      </w:r>
    </w:p>
    <w:p w:rsidR="00B632E7" w:rsidRPr="003612F6" w:rsidRDefault="00B632E7" w:rsidP="00C65651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/>
          <w:sz w:val="30"/>
          <w:szCs w:val="30"/>
        </w:rPr>
        <w:t xml:space="preserve"> тормозных жидкостей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639"/>
        <w:gridCol w:w="1365"/>
        <w:gridCol w:w="2669"/>
      </w:tblGrid>
      <w:tr w:rsidR="00B632E7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nobr"/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3612F6" w:rsidRPr="003612F6">
              <w:rPr>
                <w:rStyle w:val="blk"/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="003612F6"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3612F6" w:rsidRPr="003612F6">
              <w:rPr>
                <w:rStyle w:val="blk"/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Количество в год, не более</w:t>
            </w:r>
          </w:p>
        </w:tc>
      </w:tr>
      <w:tr w:rsidR="00B632E7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32E7" w:rsidRPr="003612F6" w:rsidRDefault="00B632E7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32E7" w:rsidRPr="003612F6" w:rsidRDefault="00B632E7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Масла, смазывающие материалы, тормозные жидкости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25</w:t>
            </w:r>
            <w:r w:rsidR="00874013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624ACC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E7589" w:rsidRPr="003612F6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84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629.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85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874013" w:rsidRDefault="00874013" w:rsidP="00C65651">
      <w:pPr>
        <w:spacing w:after="0" w:line="240" w:lineRule="auto"/>
        <w:jc w:val="center"/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</w:pPr>
    </w:p>
    <w:p w:rsidR="00624ACC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lastRenderedPageBreak/>
        <w:t>«</w:t>
      </w:r>
      <w:r w:rsidR="00624ACC"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629. Нормативы на приобретение</w:t>
      </w:r>
    </w:p>
    <w:p w:rsidR="00624ACC" w:rsidRPr="003612F6" w:rsidRDefault="00624AC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 xml:space="preserve">обязательных </w:t>
      </w:r>
      <w:proofErr w:type="spellStart"/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автоаксессуаров</w:t>
      </w:r>
      <w:proofErr w:type="spellEnd"/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82"/>
        <w:gridCol w:w="2185"/>
        <w:gridCol w:w="2462"/>
      </w:tblGrid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br"/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Единица изм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рения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год, не более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Огнетушитель автомобильный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Аптечка автомобильная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Жилет-накидка со светоотраж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а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ющими элементами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Знак аварийной остановки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Инструменты для автомобиля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набор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Шиномонтажный пластырь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Грузик балансировочный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Паста шиномонтажная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килограмм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Клей монтажный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литр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</w:tr>
      <w:tr w:rsidR="00624ACC" w:rsidRPr="003612F6" w:rsidTr="00D02E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Буферный очиститель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килограмм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624ACC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E7589" w:rsidRPr="003612F6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86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636.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87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21904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D21904"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636. Нормативы на приобретение прочих товаров, работ,</w:t>
      </w:r>
    </w:p>
    <w:p w:rsidR="00D21904" w:rsidRPr="003612F6" w:rsidRDefault="00D21904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услуг в рамках услуг общедоступной почтовой связи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954"/>
        <w:gridCol w:w="1596"/>
        <w:gridCol w:w="1901"/>
      </w:tblGrid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br"/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="003612F6"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год, не более</w:t>
            </w:r>
          </w:p>
        </w:tc>
      </w:tr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Оказание услуг по доставке номеров газеты "Городские новости" пенси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нерам, инвалидам, малоимущим гражданам города Красноярска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экземпляр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1 944</w:t>
            </w:r>
            <w:r w:rsidR="00874013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000</w:t>
            </w:r>
            <w:r w:rsidR="00874013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624ACC" w:rsidRPr="003612F6" w:rsidRDefault="00F46A05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E7589" w:rsidRPr="003612F6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D21904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88" w:history="1">
        <w:r w:rsidR="00D21904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637.</w:t>
        </w:r>
      </w:hyperlink>
      <w:r w:rsidR="00D21904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89" w:history="1">
        <w:r w:rsidR="00D21904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D21904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D21904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D21904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D21904" w:rsidRPr="003612F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637. Нормативы на изготовление (приобретение) </w:t>
      </w:r>
      <w:proofErr w:type="gramStart"/>
      <w:r w:rsidR="00D21904" w:rsidRPr="003612F6">
        <w:rPr>
          <w:rFonts w:ascii="Times New Roman" w:hAnsi="Times New Roman"/>
          <w:bCs/>
          <w:color w:val="000000" w:themeColor="text1"/>
          <w:sz w:val="30"/>
          <w:szCs w:val="30"/>
        </w:rPr>
        <w:t>сувенирной</w:t>
      </w:r>
      <w:proofErr w:type="gramEnd"/>
      <w:r w:rsidR="00D21904" w:rsidRPr="003612F6">
        <w:rPr>
          <w:rFonts w:ascii="Times New Roman" w:hAnsi="Times New Roman"/>
          <w:bCs/>
          <w:color w:val="000000" w:themeColor="text1"/>
          <w:sz w:val="30"/>
          <w:szCs w:val="30"/>
        </w:rPr>
        <w:t>,</w:t>
      </w:r>
    </w:p>
    <w:p w:rsidR="00D21904" w:rsidRPr="003612F6" w:rsidRDefault="00D21904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</w:rPr>
        <w:t>подарочной (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поздравительной)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продукции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217"/>
        <w:gridCol w:w="1880"/>
        <w:gridCol w:w="2369"/>
      </w:tblGrid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="003612F6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Единица 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год, не более</w:t>
            </w:r>
          </w:p>
        </w:tc>
      </w:tr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Наборы конфет и кондитерских изделий (наборов)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7</w:t>
            </w:r>
            <w:r w:rsidR="009067E4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810</w:t>
            </w:r>
          </w:p>
        </w:tc>
      </w:tr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2131F6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Рамка для фотографий, формат А</w:t>
            </w:r>
            <w:proofErr w:type="gram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100</w:t>
            </w:r>
          </w:p>
        </w:tc>
      </w:tr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2131F6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Бланк "Благодарственное пис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ь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</w:tr>
      <w:tr w:rsidR="00D21904" w:rsidRPr="003612F6" w:rsidTr="00494D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2131F6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Бланк "Почетная грамота"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  <w:r w:rsidR="00874013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E17C92" w:rsidRPr="003612F6" w:rsidRDefault="00E17C92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E7589" w:rsidRPr="003612F6"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90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641.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91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4ACC" w:rsidRPr="003612F6" w:rsidRDefault="00624ACC" w:rsidP="00C65651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E17C92" w:rsidRPr="003612F6" w:rsidRDefault="00874013" w:rsidP="00C6565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</w:t>
      </w:r>
      <w:r w:rsidR="00E17C92" w:rsidRPr="003612F6">
        <w:rPr>
          <w:rFonts w:ascii="Times New Roman" w:hAnsi="Times New Roman"/>
          <w:bCs/>
          <w:sz w:val="30"/>
          <w:szCs w:val="30"/>
        </w:rPr>
        <w:t>641. Нормативы на приобретение средств</w:t>
      </w:r>
    </w:p>
    <w:p w:rsidR="00E17C92" w:rsidRPr="003612F6" w:rsidRDefault="00E17C92" w:rsidP="00C65651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>индивидуальной защиты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939"/>
        <w:gridCol w:w="2218"/>
        <w:gridCol w:w="2342"/>
      </w:tblGrid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 </w:t>
            </w:r>
            <w:r w:rsidR="003612F6" w:rsidRPr="003612F6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="003612F6" w:rsidRPr="003612F6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3612F6" w:rsidRPr="003612F6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Количество в год, не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Маски одноразовые,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42 048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378 432,00</w:t>
            </w:r>
          </w:p>
        </w:tc>
      </w:tr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Перчатки одноразовые, пара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10 512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262 800,0</w:t>
            </w:r>
          </w:p>
        </w:tc>
      </w:tr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 xml:space="preserve">Дезинфицирующие средства, 5 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6 000,00</w:t>
            </w:r>
          </w:p>
        </w:tc>
      </w:tr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Лампы бактерицидные,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48 000,00</w:t>
            </w:r>
          </w:p>
        </w:tc>
      </w:tr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Термометр бесконтактный,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5 000,00</w:t>
            </w:r>
          </w:p>
        </w:tc>
      </w:tr>
      <w:tr w:rsidR="00E17C92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Аптечка для оказания первой помощи работникам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2 000,00</w:t>
            </w:r>
          </w:p>
        </w:tc>
      </w:tr>
      <w:tr w:rsidR="004318FF" w:rsidRPr="003612F6" w:rsidTr="00794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FF" w:rsidRPr="003612F6" w:rsidRDefault="004318FF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FF" w:rsidRPr="003612F6" w:rsidRDefault="004318FF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Перчатки</w:t>
            </w:r>
            <w:r w:rsidR="000D03B0" w:rsidRPr="003612F6">
              <w:rPr>
                <w:rFonts w:ascii="Times New Roman" w:hAnsi="Times New Roman"/>
                <w:sz w:val="30"/>
                <w:szCs w:val="30"/>
              </w:rPr>
              <w:t xml:space="preserve"> с точечным покр</w:t>
            </w:r>
            <w:r w:rsidR="000D03B0" w:rsidRPr="003612F6">
              <w:rPr>
                <w:rFonts w:ascii="Times New Roman" w:hAnsi="Times New Roman"/>
                <w:sz w:val="30"/>
                <w:szCs w:val="30"/>
              </w:rPr>
              <w:t>ы</w:t>
            </w:r>
            <w:r w:rsidR="000D03B0" w:rsidRPr="003612F6">
              <w:rPr>
                <w:rFonts w:ascii="Times New Roman" w:hAnsi="Times New Roman"/>
                <w:sz w:val="30"/>
                <w:szCs w:val="30"/>
              </w:rPr>
              <w:t>тием</w:t>
            </w:r>
            <w:r w:rsidRPr="003612F6">
              <w:rPr>
                <w:rFonts w:ascii="Times New Roman" w:hAnsi="Times New Roman"/>
                <w:sz w:val="30"/>
                <w:szCs w:val="30"/>
              </w:rPr>
              <w:t>,</w:t>
            </w:r>
            <w:r w:rsidR="000D03B0" w:rsidRPr="003612F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612F6">
              <w:rPr>
                <w:rFonts w:ascii="Times New Roman" w:hAnsi="Times New Roman"/>
                <w:sz w:val="30"/>
                <w:szCs w:val="30"/>
              </w:rPr>
              <w:t>пара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FF" w:rsidRPr="003612F6" w:rsidRDefault="004318FF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FF" w:rsidRPr="003612F6" w:rsidRDefault="004318FF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1 200,00</w:t>
            </w:r>
            <w:r w:rsidR="00874013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77658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77658">
        <w:rPr>
          <w:rFonts w:ascii="Times New Roman" w:hAnsi="Times New Roman"/>
          <w:sz w:val="30"/>
          <w:szCs w:val="30"/>
        </w:rPr>
        <w:t>Глава города</w:t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sectPr w:rsidR="00C65651" w:rsidRPr="00077658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5B" w:rsidRDefault="001D0C5B" w:rsidP="00C70CB1">
      <w:pPr>
        <w:spacing w:after="0" w:line="240" w:lineRule="auto"/>
      </w:pPr>
      <w:r>
        <w:separator/>
      </w:r>
    </w:p>
  </w:endnote>
  <w:endnote w:type="continuationSeparator" w:id="0">
    <w:p w:rsidR="001D0C5B" w:rsidRDefault="001D0C5B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5B" w:rsidRDefault="001D0C5B" w:rsidP="00C70CB1">
      <w:pPr>
        <w:spacing w:after="0" w:line="240" w:lineRule="auto"/>
      </w:pPr>
      <w:r>
        <w:separator/>
      </w:r>
    </w:p>
  </w:footnote>
  <w:footnote w:type="continuationSeparator" w:id="0">
    <w:p w:rsidR="001D0C5B" w:rsidRDefault="001D0C5B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BC" w:rsidRPr="001E031D" w:rsidRDefault="00C948BC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C81FB5">
      <w:rPr>
        <w:rFonts w:ascii="Times New Roman" w:hAnsi="Times New Roman"/>
        <w:noProof/>
        <w:sz w:val="24"/>
        <w:szCs w:val="24"/>
      </w:rPr>
      <w:t>4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9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C6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D0239"/>
    <w:rsid w:val="001D0B90"/>
    <w:rsid w:val="001D0C5B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2F6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BC1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013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BC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359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651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1FB5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48BC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46BE"/>
    <w:rsid w:val="00EA51D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hyperlink" Target="https://login.consultant.ru/link/?req=doc&amp;base=RLAW123&amp;n=263862&amp;date=05.04.2021&amp;dst=137026&amp;fld=134" TargetMode="External"/><Relationship Id="rId4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32" Type="http://schemas.openxmlformats.org/officeDocument/2006/relationships/hyperlink" Target="https://login.consultant.ru/link/?req=doc&amp;base=RLAW123&amp;n=263862&amp;date=05.04.2021&amp;dst=133269&amp;fld=134" TargetMode="External"/><Relationship Id="rId37" Type="http://schemas.openxmlformats.org/officeDocument/2006/relationships/image" Target="media/image6.wmf"/><Relationship Id="rId5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95" Type="http://schemas.openxmlformats.org/officeDocument/2006/relationships/customXml" Target="../customXml/item3.xml"/><Relationship Id="rId2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7" Type="http://schemas.openxmlformats.org/officeDocument/2006/relationships/hyperlink" Target="https://login.consultant.ru/link/?req=doc&amp;base=RLAW123&amp;n=263862&amp;date=05.04.2021&amp;dst=128726&amp;fld=134" TargetMode="External"/><Relationship Id="rId4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3" Type="http://schemas.openxmlformats.org/officeDocument/2006/relationships/hyperlink" Target="https://login.consultant.ru/link/?req=doc&amp;base=RLAW123&amp;n=263862&amp;date=05.04.2021&amp;dst=137881&amp;fld=134" TargetMode="External"/><Relationship Id="rId38" Type="http://schemas.openxmlformats.org/officeDocument/2006/relationships/hyperlink" Target="https://login.consultant.ru/link/?rnd=FEE9D3AD8A4C856FF4BFCFF853FD6459&amp;req=doc&amp;base=RLAW123&amp;n=263862&amp;dst=133276&amp;fld=134&amp;date=05.04.2021" TargetMode="External"/><Relationship Id="rId4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0" Type="http://schemas.openxmlformats.org/officeDocument/2006/relationships/image" Target="media/image2.wmf"/><Relationship Id="rId4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9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image" Target="media/image3.wmf"/><Relationship Id="rId28" Type="http://schemas.openxmlformats.org/officeDocument/2006/relationships/hyperlink" Target="https://login.consultant.ru/link/?req=doc&amp;base=RLAW123&amp;n=263862&amp;date=05.04.2021&amp;dst=140738&amp;fld=134" TargetMode="External"/><Relationship Id="rId3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9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31" Type="http://schemas.openxmlformats.org/officeDocument/2006/relationships/image" Target="media/image5.wmf"/><Relationship Id="rId4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94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https://login.consultant.ru/link/?req=doc&amp;base=RLAW123&amp;n=263862&amp;date=05.04.2021&amp;dst=136884&amp;fld=134" TargetMode="External"/><Relationship Id="rId39" Type="http://schemas.openxmlformats.org/officeDocument/2006/relationships/hyperlink" Target="https://login.consultant.ru/link/?rnd=FEE9D3AD8A4C856FF4BFCFF853FD6459&amp;req=doc&amp;base=RLAW123&amp;n=263862&amp;dst=142670&amp;fld=134&amp;date=05.04.2021" TargetMode="External"/><Relationship Id="rId34" Type="http://schemas.openxmlformats.org/officeDocument/2006/relationships/hyperlink" Target="https://login.consultant.ru/link/?req=doc&amp;base=RLAW123&amp;n=263862&amp;date=05.04.2021&amp;dst=137888&amp;fld=134" TargetMode="External"/><Relationship Id="rId5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LAW123&amp;n=263862&amp;date=05.04.2021&amp;dst=142201&amp;fld=134" TargetMode="External"/><Relationship Id="rId24" Type="http://schemas.openxmlformats.org/officeDocument/2006/relationships/hyperlink" Target="https://login.consultant.ru/link/?req=doc&amp;base=RLAW123&amp;n=263862&amp;date=05.04.2021&amp;dst=138842&amp;fld=134" TargetMode="External"/><Relationship Id="rId4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8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3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5" Type="http://schemas.openxmlformats.org/officeDocument/2006/relationships/hyperlink" Target="https://login.consultant.ru/link/?req=doc&amp;base=RLAW123&amp;n=263862&amp;date=05.04.2021&amp;dst=142663&amp;fld=134" TargetMode="External"/><Relationship Id="rId5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7" Type="http://schemas.openxmlformats.org/officeDocument/2006/relationships/hyperlink" Target="consultantplus://offline/ref=0500A9C54F6F7816B213F6236E136E21A6D96CF708E30F15C26C728FB9892FC7429B06B81846F4B128F1F6FF40A91CE3253E6821A628EB002176FD26vD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d0%bd%d0%b0%20%20%d1%81%d0%b0%d0%b9%d1%82.docx"&gt;&lt;img class="ms-asset-icon ms-rtePosition-4" src="/_layouts/15/images/icdocx.png" alt="" /&gt;пояснительная  записка  к проекту изменений  в  нормативные  затраты на 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электронной почты: sergo@admkrsk.ru, а также на официальном сайте администрации города Красноярска http://www.admkrsk.ru/ в разделе «Администрация/Общественный контроль».
Контактный телефон:  (8-391) 226-16-64.
Контактное лицо: Ревенко Сергей Сергеевич.</_x0421__x043e__x0441__x0442__x0430__x0432__x0020__x043a__x043e__x043c__x0438__x0441__x0441__x0438__x0438_>
    <nameFull xmlns="de353c43-b2a2-46ac-bec9-4c0a59d00cef">&lt;p&gt;​&lt;span style="font&amp;#58;400 18px/26px &amp;quot;roboto&amp;quot;;text-align&amp;#58;left;color&amp;#58;#3b4256;text-transform&amp;#58;none;text-indent&amp;#58;0px;letter-spacing&amp;#58;normal;text-decoration&amp;#58;none;word-spacing&amp;#58;0px;display&amp;#58;inline !important;white-space&amp;#58;normal;orphans&amp;#58;2;font-size-adjust&amp;#58;none;float&amp;#58;none;background-color&amp;#58;transparent;"&gt;О внесении изменений в постановление администрации города от 15.11.2016 №665&lt;/span&gt;&lt;/p&gt;</nameFull>
    <dop xmlns="de353c43-b2a2-46ac-bec9-4c0a59d00cef" xsi:nil="true"/>
    <PublishingImageCaption xmlns="http://schemas.microsoft.com/sharepoint/v3" xsi:nil="true"/>
    <date3 xmlns="de353c43-b2a2-46ac-bec9-4c0a59d00cef">2021-05-21T17:00:00+00:00</date3>
    <date1 xmlns="493ca2a5-b034-46f7-a7e0-5f375774a9d3">2021-04-21T17:00:00+00:00</date1>
    <date2 xmlns="493ca2a5-b034-46f7-a7e0-5f375774a9d3">2021-04-28T17:00:00+00:00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6133A1A6-545F-4F53-A018-AEF95F865A0E}"/>
</file>

<file path=customXml/itemProps2.xml><?xml version="1.0" encoding="utf-8"?>
<ds:datastoreItem xmlns:ds="http://schemas.openxmlformats.org/officeDocument/2006/customXml" ds:itemID="{69309835-3FF6-4EAD-9984-A06F4BEE4976}"/>
</file>

<file path=customXml/itemProps3.xml><?xml version="1.0" encoding="utf-8"?>
<ds:datastoreItem xmlns:ds="http://schemas.openxmlformats.org/officeDocument/2006/customXml" ds:itemID="{B79EDAA8-C224-40AD-8634-EAA1C4AF9E83}"/>
</file>

<file path=customXml/itemProps4.xml><?xml version="1.0" encoding="utf-8"?>
<ds:datastoreItem xmlns:ds="http://schemas.openxmlformats.org/officeDocument/2006/customXml" ds:itemID="{40A41E2D-5356-40C6-83DD-BAB2C0980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4824</Words>
  <Characters>27502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32262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5</cp:revision>
  <cp:lastPrinted>2021-04-20T10:04:00Z</cp:lastPrinted>
  <dcterms:created xsi:type="dcterms:W3CDTF">2021-04-20T10:29:00Z</dcterms:created>
  <dcterms:modified xsi:type="dcterms:W3CDTF">2021-04-21T10:05:00Z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